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992177">
      <w:pPr>
        <w:shd w:val="clear" w:color="auto" w:fill="FFFFFF"/>
        <w:spacing w:line="580" w:lineRule="exact"/>
        <w:ind w:firstLine="158" w:firstLineChars="50"/>
        <w:rPr>
          <w:rFonts w:ascii="黑体" w:hAnsi="黑体" w:eastAsia="黑体" w:cs="黑体"/>
          <w:kern w:val="0"/>
          <w:szCs w:val="32"/>
        </w:rPr>
      </w:pPr>
      <w:r>
        <w:rPr>
          <w:rFonts w:hint="eastAsia" w:ascii="黑体" w:hAnsi="黑体" w:eastAsia="黑体" w:cs="黑体"/>
          <w:kern w:val="0"/>
          <w:szCs w:val="32"/>
        </w:rPr>
        <w:t>附件1</w:t>
      </w:r>
    </w:p>
    <w:p w14:paraId="73FD61F8">
      <w:pPr>
        <w:shd w:val="clear" w:color="auto" w:fill="FFFFFF"/>
        <w:spacing w:line="580" w:lineRule="exact"/>
        <w:ind w:firstLine="158" w:firstLineChars="50"/>
        <w:rPr>
          <w:rFonts w:ascii="黑体" w:hAnsi="黑体" w:eastAsia="黑体" w:cs="黑体"/>
          <w:kern w:val="0"/>
          <w:szCs w:val="32"/>
        </w:rPr>
      </w:pPr>
    </w:p>
    <w:p w14:paraId="2B26DDD5">
      <w:pPr>
        <w:shd w:val="clear" w:color="auto" w:fill="FFFFFF"/>
        <w:spacing w:line="580" w:lineRule="exact"/>
        <w:ind w:firstLine="218" w:firstLineChars="50"/>
        <w:jc w:val="center"/>
        <w:rPr>
          <w:rFonts w:ascii="方正小标宋简体" w:hAnsi="Arial" w:eastAsia="方正小标宋简体" w:cs="Arial"/>
          <w:kern w:val="0"/>
          <w:sz w:val="44"/>
          <w:szCs w:val="44"/>
        </w:rPr>
      </w:pPr>
      <w:r>
        <w:rPr>
          <w:rFonts w:hint="eastAsia" w:ascii="方正小标宋简体" w:hAnsi="Arial" w:eastAsia="方正小标宋简体" w:cs="Arial"/>
          <w:kern w:val="0"/>
          <w:sz w:val="44"/>
          <w:szCs w:val="44"/>
        </w:rPr>
        <w:t>辽宁省水利厅水行政处罚裁量权实施办法</w:t>
      </w:r>
    </w:p>
    <w:p w14:paraId="36CB0E26">
      <w:pPr>
        <w:shd w:val="clear" w:color="auto" w:fill="FFFFFF"/>
        <w:spacing w:line="580" w:lineRule="exact"/>
        <w:jc w:val="center"/>
        <w:rPr>
          <w:rFonts w:ascii="方正楷体简体" w:eastAsia="方正楷体简体" w:cs="宋体"/>
          <w:kern w:val="0"/>
          <w:szCs w:val="32"/>
        </w:rPr>
      </w:pPr>
    </w:p>
    <w:p w14:paraId="068BA0A9">
      <w:pPr>
        <w:shd w:val="clear" w:color="auto" w:fill="FFFFFF"/>
        <w:spacing w:after="312" w:afterLines="100" w:line="580" w:lineRule="exact"/>
        <w:jc w:val="center"/>
        <w:rPr>
          <w:rFonts w:ascii="黑体" w:hAnsi="黑体" w:eastAsia="黑体" w:cs="黑体"/>
          <w:kern w:val="0"/>
          <w:sz w:val="36"/>
          <w:szCs w:val="36"/>
        </w:rPr>
      </w:pPr>
      <w:r>
        <w:rPr>
          <w:rFonts w:hint="eastAsia" w:ascii="黑体" w:hAnsi="黑体" w:eastAsia="黑体" w:cs="黑体"/>
          <w:kern w:val="0"/>
          <w:sz w:val="36"/>
          <w:szCs w:val="36"/>
        </w:rPr>
        <w:t>第一章  总  则</w:t>
      </w:r>
    </w:p>
    <w:p w14:paraId="7DEB4458">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第一条</w:t>
      </w:r>
      <w:r>
        <w:rPr>
          <w:rFonts w:hint="eastAsia" w:ascii="仿宋_GB2312" w:hAnsi="仿宋_GB2312" w:cs="仿宋_GB2312"/>
          <w:kern w:val="0"/>
          <w:szCs w:val="32"/>
        </w:rPr>
        <w:t xml:space="preserve">  为全面推进依法行政，规范水行政处罚裁量权正确行使，保障公民、法人和其他组织的合法权益，根据《中华人民共和国行政处罚法》、《辽宁省规范行政裁量权办法》等有关法律、法规、规章的规定，结合水行政执法实际，制定本办法。</w:t>
      </w:r>
    </w:p>
    <w:p w14:paraId="765A3285">
      <w:pPr>
        <w:shd w:val="clear" w:color="auto" w:fill="FFFFFF"/>
        <w:spacing w:line="580" w:lineRule="exact"/>
        <w:ind w:firstLine="632" w:firstLineChars="200"/>
        <w:rPr>
          <w:rFonts w:ascii="仿宋_GB2312" w:hAnsi="仿宋_GB2312" w:cs="仿宋_GB2312"/>
          <w:color w:val="auto"/>
          <w:kern w:val="0"/>
          <w:szCs w:val="32"/>
        </w:rPr>
      </w:pPr>
      <w:r>
        <w:rPr>
          <w:rFonts w:hint="eastAsia" w:ascii="黑体" w:hAnsi="黑体" w:eastAsia="黑体" w:cs="黑体"/>
          <w:kern w:val="0"/>
          <w:szCs w:val="32"/>
        </w:rPr>
        <w:t>第二条</w:t>
      </w:r>
      <w:r>
        <w:rPr>
          <w:rFonts w:hint="eastAsia" w:ascii="仿宋_GB2312" w:hAnsi="仿宋_GB2312" w:cs="仿宋_GB2312"/>
          <w:kern w:val="0"/>
          <w:szCs w:val="32"/>
        </w:rPr>
        <w:t xml:space="preserve">  </w:t>
      </w:r>
      <w:r>
        <w:rPr>
          <w:rFonts w:hint="eastAsia" w:ascii="仿宋_GB2312" w:hAnsi="仿宋_GB2312" w:cs="仿宋_GB2312"/>
          <w:color w:val="auto"/>
          <w:kern w:val="0"/>
          <w:szCs w:val="32"/>
          <w:lang w:eastAsia="zh-CN"/>
        </w:rPr>
        <w:t>省</w:t>
      </w:r>
      <w:r>
        <w:rPr>
          <w:rFonts w:hint="eastAsia" w:ascii="仿宋_GB2312" w:hAnsi="仿宋_GB2312" w:cs="仿宋_GB2312"/>
          <w:color w:val="auto"/>
          <w:kern w:val="0"/>
          <w:szCs w:val="32"/>
        </w:rPr>
        <w:t>级水行政主管部门、依法授权或受委托的组织（以下简称水行政处罚实施机关）在行使水行政处罚裁量权时，</w:t>
      </w:r>
      <w:r>
        <w:rPr>
          <w:rFonts w:hint="eastAsia" w:ascii="仿宋_GB2312" w:hAnsi="仿宋_GB2312" w:cs="仿宋_GB2312"/>
          <w:color w:val="auto"/>
          <w:kern w:val="0"/>
          <w:szCs w:val="32"/>
          <w:lang w:eastAsia="zh-CN"/>
        </w:rPr>
        <w:t>应当遵守</w:t>
      </w:r>
      <w:r>
        <w:rPr>
          <w:rFonts w:hint="eastAsia" w:ascii="仿宋_GB2312" w:hAnsi="仿宋_GB2312" w:cs="仿宋_GB2312"/>
          <w:color w:val="auto"/>
          <w:kern w:val="0"/>
          <w:szCs w:val="32"/>
        </w:rPr>
        <w:t>本办法</w:t>
      </w:r>
      <w:r>
        <w:rPr>
          <w:rFonts w:hint="eastAsia" w:ascii="仿宋_GB2312" w:hAnsi="仿宋_GB2312" w:cs="仿宋_GB2312"/>
          <w:color w:val="auto"/>
          <w:kern w:val="0"/>
          <w:szCs w:val="32"/>
          <w:lang w:eastAsia="zh-CN"/>
        </w:rPr>
        <w:t>；市、县水行政主管部门、</w:t>
      </w:r>
      <w:r>
        <w:rPr>
          <w:rFonts w:hint="eastAsia" w:ascii="仿宋_GB2312" w:hAnsi="仿宋_GB2312" w:cs="仿宋_GB2312"/>
          <w:color w:val="auto"/>
          <w:kern w:val="0"/>
          <w:szCs w:val="32"/>
        </w:rPr>
        <w:t>水行政处罚实施机关</w:t>
      </w:r>
      <w:r>
        <w:rPr>
          <w:rFonts w:hint="eastAsia" w:ascii="仿宋_GB2312" w:hAnsi="仿宋_GB2312" w:cs="仿宋_GB2312"/>
          <w:color w:val="auto"/>
          <w:kern w:val="0"/>
          <w:szCs w:val="32"/>
          <w:lang w:eastAsia="zh-CN"/>
        </w:rPr>
        <w:t>可参照本办法，也</w:t>
      </w:r>
      <w:r>
        <w:rPr>
          <w:rFonts w:hint="eastAsia" w:ascii="仿宋_GB2312" w:hAnsi="仿宋_GB2312" w:cs="仿宋_GB2312"/>
          <w:color w:val="auto"/>
          <w:kern w:val="0"/>
          <w:szCs w:val="32"/>
        </w:rPr>
        <w:t>可以结合本地区经济社会发展状况，在法律、法规、规章规定的行政裁量权范围内进行合理细化量化。法律、法规、规章或上级另有规定的从其规定。</w:t>
      </w:r>
    </w:p>
    <w:p w14:paraId="1A052426">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第三条</w:t>
      </w:r>
      <w:r>
        <w:rPr>
          <w:rFonts w:hint="eastAsia" w:ascii="仿宋_GB2312" w:hAnsi="仿宋_GB2312" w:cs="仿宋_GB2312"/>
          <w:kern w:val="0"/>
          <w:szCs w:val="32"/>
        </w:rPr>
        <w:t xml:space="preserve">  本办法所称水行政处罚裁量权，是指水行政处罚实施机关在依法享有的行政处罚权限范围内对违法行为是否给予行政处罚、给予何种行政处罚和给予何种幅度行政处罚进行裁量的权限。</w:t>
      </w:r>
    </w:p>
    <w:p w14:paraId="3681517C">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第四条</w:t>
      </w:r>
      <w:r>
        <w:rPr>
          <w:rFonts w:hint="eastAsia" w:ascii="仿宋_GB2312" w:hAnsi="仿宋_GB2312" w:cs="仿宋_GB2312"/>
          <w:kern w:val="0"/>
          <w:szCs w:val="32"/>
        </w:rPr>
        <w:t xml:space="preserve">  行使水行政处罚裁量权，应当遵循合法、公正、公开、过罚相当、处罚与教育相结合，教育优先、宽严相济的原则，综合考虑当事人违法行为的事实、性质、情节以及社会危害程度等因素。</w:t>
      </w:r>
    </w:p>
    <w:p w14:paraId="5715DB4A">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第五条</w:t>
      </w:r>
      <w:r>
        <w:rPr>
          <w:rFonts w:hint="eastAsia" w:ascii="仿宋_GB2312" w:hAnsi="仿宋_GB2312" w:cs="仿宋_GB2312"/>
          <w:kern w:val="0"/>
          <w:szCs w:val="32"/>
        </w:rPr>
        <w:t xml:space="preserve">  同一违法行为违反了不同的水法律规范的，在适用时应当遵循下列原则：</w:t>
      </w:r>
    </w:p>
    <w:p w14:paraId="3F16D88A">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（一）优先适用法律效力高的规范；</w:t>
      </w:r>
    </w:p>
    <w:p w14:paraId="370D156C">
      <w:pPr>
        <w:shd w:val="clear" w:color="auto" w:fill="FFFFFF"/>
        <w:spacing w:line="580" w:lineRule="exact"/>
        <w:ind w:firstLine="632" w:firstLineChars="200"/>
        <w:rPr>
          <w:rFonts w:ascii="仿宋_GB2312" w:hAnsi="仿宋_GB2312" w:cs="仿宋_GB2312"/>
          <w:kern w:val="0"/>
          <w:szCs w:val="32"/>
          <w:highlight w:val="yellow"/>
        </w:rPr>
      </w:pPr>
      <w:r>
        <w:rPr>
          <w:rFonts w:hint="eastAsia" w:ascii="仿宋_GB2312" w:hAnsi="仿宋_GB2312" w:cs="仿宋_GB2312"/>
          <w:kern w:val="0"/>
          <w:szCs w:val="32"/>
        </w:rPr>
        <w:t>（二）对当事人的同一个违法行为，不得给予两次以上罚款的行政处罚。同一个违法行为违反多个法律规范应当给予罚款处罚的，按照罚款数额高的规定处罚；</w:t>
      </w:r>
    </w:p>
    <w:p w14:paraId="473B711A">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（三）法律规范效力相同的，特别法优于一般法；</w:t>
      </w:r>
    </w:p>
    <w:p w14:paraId="5CFA43A5">
      <w:pPr>
        <w:shd w:val="clear" w:color="auto" w:fill="FFFFFF"/>
        <w:spacing w:line="580" w:lineRule="exact"/>
        <w:ind w:firstLine="632" w:firstLineChars="200"/>
        <w:rPr>
          <w:rFonts w:ascii="仿宋_GB2312" w:hAnsi="仿宋_GB2312" w:cs="仿宋_GB2312"/>
          <w:kern w:val="0"/>
          <w:szCs w:val="32"/>
          <w:highlight w:val="yellow"/>
        </w:rPr>
      </w:pPr>
      <w:r>
        <w:rPr>
          <w:rFonts w:hint="eastAsia" w:ascii="仿宋_GB2312" w:hAnsi="仿宋_GB2312" w:cs="仿宋_GB2312"/>
          <w:kern w:val="0"/>
          <w:szCs w:val="32"/>
        </w:rPr>
        <w:t>（四）法律规范效力相同的，新法优于旧法。</w:t>
      </w:r>
    </w:p>
    <w:p w14:paraId="498B5D61">
      <w:pPr>
        <w:pStyle w:val="7"/>
        <w:shd w:val="clear" w:color="auto" w:fill="FFFFFF"/>
        <w:spacing w:before="14" w:beforeAutospacing="0" w:after="14" w:afterAutospacing="0" w:line="317" w:lineRule="atLeast"/>
        <w:ind w:firstLine="727" w:firstLineChars="230"/>
        <w:jc w:val="both"/>
        <w:rPr>
          <w:rFonts w:ascii="仿宋_GB2312" w:hAnsi="仿宋_GB2312" w:eastAsia="仿宋_GB2312" w:cs="仿宋_GB2312"/>
          <w:sz w:val="32"/>
          <w:szCs w:val="32"/>
        </w:rPr>
      </w:pPr>
      <w:r>
        <w:rPr>
          <w:rFonts w:hint="eastAsia" w:ascii="黑体" w:hAnsi="黑体" w:eastAsia="黑体" w:cs="黑体"/>
          <w:sz w:val="32"/>
          <w:szCs w:val="32"/>
        </w:rPr>
        <w:t>第六条</w:t>
      </w:r>
      <w:r>
        <w:rPr>
          <w:rFonts w:hint="eastAsia" w:ascii="仿宋_GB2312" w:hAnsi="仿宋_GB2312" w:eastAsia="仿宋_GB2312" w:cs="仿宋_GB2312"/>
          <w:sz w:val="32"/>
          <w:szCs w:val="32"/>
        </w:rPr>
        <w:t xml:space="preserve">  水行政处罚实施机关适用行政处罚的种类、范围、幅度时，应当遵守以下规定：</w:t>
      </w:r>
    </w:p>
    <w:p w14:paraId="683AD173">
      <w:pPr>
        <w:pStyle w:val="7"/>
        <w:shd w:val="clear" w:color="auto" w:fill="FFFFFF"/>
        <w:spacing w:before="14" w:beforeAutospacing="0" w:after="14" w:afterAutospacing="0" w:line="317" w:lineRule="atLeast"/>
        <w:ind w:firstLine="727" w:firstLineChars="23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（一）法律、法规、规章规定的处罚种类可以单处或并处的，可以选择适用；法律、法规、规章规定应当并处的，从其规定。</w:t>
      </w:r>
    </w:p>
    <w:p w14:paraId="2122B4BC">
      <w:pPr>
        <w:pStyle w:val="7"/>
        <w:shd w:val="clear" w:color="auto" w:fill="FFFFFF"/>
        <w:spacing w:before="14" w:beforeAutospacing="0" w:after="14" w:afterAutospacing="0" w:line="317" w:lineRule="atLeast"/>
        <w:ind w:firstLine="727" w:firstLineChars="23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法律、法规、规章设定的行政处罚幅度，根据违法行为情节和危害结果的轻重，分为减轻处罚、从轻处罚、从重处罚。选择减轻处罚、从轻处罚和从重处罚的应当有法律依据或有关规定和证明当事人具有相应情节的证据，并依法履行相应的程序。</w:t>
      </w:r>
    </w:p>
    <w:p w14:paraId="28191622">
      <w:pPr>
        <w:pStyle w:val="7"/>
        <w:shd w:val="clear" w:color="auto" w:fill="FFFFFF"/>
        <w:spacing w:before="14" w:beforeAutospacing="0" w:after="14" w:afterAutospacing="0" w:line="317" w:lineRule="atLeast"/>
        <w:ind w:firstLine="727" w:firstLineChars="23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上述处罚的种类、范围、幅度认定，应当由作出处罚决定的部门集体讨论认定；危害及危害结果严重程度，应当由相关业务部门委托技术鉴定机构予以鉴定或组织专家评估。</w:t>
      </w:r>
    </w:p>
    <w:p w14:paraId="7B224715">
      <w:pPr>
        <w:pStyle w:val="7"/>
        <w:shd w:val="clear" w:color="auto" w:fill="FFFFFF"/>
        <w:spacing w:before="14" w:beforeAutospacing="0" w:after="14" w:afterAutospacing="0" w:line="317" w:lineRule="atLeast"/>
        <w:ind w:firstLine="727" w:firstLineChars="23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（三）同一违法行为涉及同一法律规范设定的两种以上处罚种类，法律、法规、规章规定可以单处或可以并处的，对具有从轻处罚情节的适用单处，对具有从重处罚情节的适用并处。</w:t>
      </w:r>
    </w:p>
    <w:p w14:paraId="4A23987C">
      <w:pPr>
        <w:pStyle w:val="7"/>
        <w:shd w:val="clear" w:color="auto" w:fill="FFFFFF"/>
        <w:spacing w:before="14" w:beforeAutospacing="0" w:after="14" w:afterAutospacing="0" w:line="317" w:lineRule="atLeast"/>
        <w:ind w:firstLine="472" w:firstLineChars="200"/>
        <w:jc w:val="both"/>
        <w:rPr>
          <w:rFonts w:ascii="Arial" w:hAnsi="Arial" w:cs="Arial"/>
          <w:sz w:val="32"/>
          <w:szCs w:val="32"/>
        </w:rPr>
      </w:pPr>
      <w:r>
        <w:rPr>
          <w:rFonts w:hint="eastAsia" w:ascii="仿宋_GB2312" w:hAnsi="仿宋_GB2312" w:eastAsia="仿宋_GB2312" w:cs="仿宋_GB2312"/>
          <w:szCs w:val="32"/>
        </w:rPr>
        <w:t xml:space="preserve"> </w:t>
      </w:r>
      <w:r>
        <w:rPr>
          <w:rFonts w:hint="eastAsia" w:ascii="仿宋_GB2312" w:hAnsi="仿宋_GB2312" w:eastAsia="仿宋_GB2312" w:cs="仿宋_GB2312"/>
          <w:sz w:val="32"/>
          <w:szCs w:val="32"/>
        </w:rPr>
        <w:t xml:space="preserve">   </w:t>
      </w:r>
    </w:p>
    <w:p w14:paraId="32B3482F">
      <w:pPr>
        <w:shd w:val="clear" w:color="auto" w:fill="FFFFFF"/>
        <w:spacing w:after="312" w:afterLines="100" w:line="580" w:lineRule="exact"/>
        <w:jc w:val="center"/>
        <w:rPr>
          <w:rFonts w:ascii="黑体" w:hAnsi="黑体" w:eastAsia="黑体" w:cs="黑体"/>
          <w:kern w:val="0"/>
          <w:sz w:val="36"/>
          <w:szCs w:val="36"/>
        </w:rPr>
      </w:pPr>
      <w:r>
        <w:rPr>
          <w:rFonts w:hint="eastAsia" w:ascii="黑体" w:hAnsi="黑体" w:eastAsia="黑体" w:cs="黑体"/>
          <w:kern w:val="0"/>
          <w:sz w:val="36"/>
          <w:szCs w:val="36"/>
        </w:rPr>
        <w:t>第二章  裁量的基准与适用</w:t>
      </w:r>
    </w:p>
    <w:p w14:paraId="4F5346C3">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第七条</w:t>
      </w:r>
      <w:r>
        <w:rPr>
          <w:rFonts w:hint="eastAsia" w:ascii="仿宋_GB2312" w:hAnsi="仿宋_GB2312" w:cs="仿宋_GB2312"/>
          <w:b/>
          <w:bCs/>
          <w:kern w:val="0"/>
          <w:szCs w:val="32"/>
        </w:rPr>
        <w:t xml:space="preserve">  </w:t>
      </w:r>
      <w:r>
        <w:rPr>
          <w:rFonts w:hint="eastAsia" w:ascii="仿宋_GB2312" w:hAnsi="仿宋_GB2312" w:cs="仿宋_GB2312"/>
          <w:kern w:val="0"/>
          <w:szCs w:val="32"/>
        </w:rPr>
        <w:t>当事人具有下列行为之一的，依法不予处罚：</w:t>
      </w:r>
    </w:p>
    <w:p w14:paraId="6A511B6B">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（一）主动终止违法行为，没有造成危害后果的；</w:t>
      </w:r>
    </w:p>
    <w:p w14:paraId="5976589D">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（二）违法行为轻微并及时改正，没有造成危害后果的；</w:t>
      </w:r>
    </w:p>
    <w:p w14:paraId="32882BC6">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（三）初次违法且危害后果轻微并及时改正的；</w:t>
      </w:r>
    </w:p>
    <w:p w14:paraId="36D65CEC">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（四）当事人有证据足以证明没有主观过错的。法律、法规另有规定的除外；</w:t>
      </w:r>
    </w:p>
    <w:p w14:paraId="061CA4AE">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（五）不满十四周岁的人有违法行为的；</w:t>
      </w:r>
    </w:p>
    <w:p w14:paraId="532510E5">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（六）精神病人、智力残疾人在不能辨认或者不能控制自己行为时有违法行为的；</w:t>
      </w:r>
    </w:p>
    <w:p w14:paraId="0EE7E0E9">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（七）违法行为在二年内未被发现的。但涉及公民生命健康安全、金融安全且有危害后果的，期限延长至五年。法律另有规定的除外；</w:t>
      </w:r>
    </w:p>
    <w:p w14:paraId="51CCD28B">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（八）法律、法规和规章规定不予行政处罚的其他情形。</w:t>
      </w:r>
    </w:p>
    <w:p w14:paraId="05885882">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上述不予行政处罚的违法行为，法律、法规另有规定的，从其规定。对当事人的违法行为依法不予行政处罚的，应当采取签订承诺书等方式教育、引导、督促其自觉守法。</w:t>
      </w:r>
    </w:p>
    <w:p w14:paraId="26AE0869">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轻微违法行为一般是指初次违法，违法事实简单、性质一般、情节轻微及时改正，并且违法行为没有造成危害后果或社会危害程度较小的违法行为。</w:t>
      </w:r>
    </w:p>
    <w:p w14:paraId="6FE39CF6">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 xml:space="preserve">第八条 </w:t>
      </w:r>
      <w:r>
        <w:rPr>
          <w:rFonts w:hint="eastAsia" w:ascii="仿宋_GB2312" w:hAnsi="仿宋_GB2312" w:cs="仿宋_GB2312"/>
          <w:kern w:val="0"/>
          <w:szCs w:val="32"/>
        </w:rPr>
        <w:t xml:space="preserve"> 当事人具有下列行为之一的，应当依法从轻或者减轻处罚：</w:t>
      </w:r>
    </w:p>
    <w:p w14:paraId="6913B75B">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（一）主动消除或者减轻违法行为危害后果的；</w:t>
      </w:r>
    </w:p>
    <w:p w14:paraId="36C46683">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（二）受他人胁迫或者诱骗实施违法行为的；</w:t>
      </w:r>
    </w:p>
    <w:p w14:paraId="5991C846">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（三）主动供述行政机关尚未掌握的违法行为的；</w:t>
      </w:r>
    </w:p>
    <w:p w14:paraId="5C9196B6">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（四）配合行政机关查处违法行为有立功表现的；</w:t>
      </w:r>
    </w:p>
    <w:p w14:paraId="3635550A">
      <w:pPr>
        <w:shd w:val="clear" w:color="auto" w:fill="FFFFFF"/>
        <w:spacing w:line="580" w:lineRule="exact"/>
        <w:ind w:firstLine="632" w:firstLineChars="200"/>
        <w:rPr>
          <w:rFonts w:ascii="仿宋_GB2312" w:hAnsi="仿宋_GB2312" w:cs="仿宋_GB2312"/>
          <w:kern w:val="0"/>
          <w:szCs w:val="32"/>
        </w:rPr>
      </w:pPr>
      <w:r>
        <w:rPr>
          <w:rFonts w:hint="eastAsia" w:ascii="仿宋_GB2312" w:hAnsi="仿宋_GB2312" w:cs="仿宋_GB2312"/>
          <w:kern w:val="0"/>
          <w:szCs w:val="32"/>
        </w:rPr>
        <w:t>（五）法律、法规和规章规定其他应当从轻或者减轻处罚的。</w:t>
      </w:r>
    </w:p>
    <w:p w14:paraId="5C6D4649">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第九条</w:t>
      </w:r>
      <w:r>
        <w:rPr>
          <w:rFonts w:hint="eastAsia" w:ascii="仿宋_GB2312" w:hAnsi="仿宋_GB2312" w:cs="仿宋_GB2312"/>
          <w:kern w:val="0"/>
          <w:szCs w:val="32"/>
        </w:rPr>
        <w:t xml:space="preserve">  当事人具有下列行为之一的，依法从重处罚：</w:t>
      </w:r>
    </w:p>
    <w:p w14:paraId="48495087">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（一）趁发生自然灾害、事故灾难、公共卫生或者社会安全等突发事件发生时期实施违法行为的；</w:t>
      </w:r>
    </w:p>
    <w:p w14:paraId="1B3692F6">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（二）危害国家安全、公共安全、人身健康和生命财产安全并造成重大社会不良影响或者重大损失的；</w:t>
      </w:r>
    </w:p>
    <w:p w14:paraId="15C670A3">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（三）因相同或类似违法行为受过行政处罚再犯的，或多次实施违法行为，屡教不改的；</w:t>
      </w:r>
    </w:p>
    <w:p w14:paraId="58179B06">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（四）暴力抗拒执法或者对证人、举报人打击报复尚未构成犯罪的；</w:t>
      </w:r>
    </w:p>
    <w:p w14:paraId="0BFE93D8">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（五）违法行为被查处后，仍继续实施或者未在规定期限内停止违法行为以及改正、恢复原状且无正当理由的；</w:t>
      </w:r>
    </w:p>
    <w:p w14:paraId="5DC74B6C">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（六）故意隐瞒事实、弄虚作假、阻挠查处的；</w:t>
      </w:r>
    </w:p>
    <w:p w14:paraId="27048953">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（七）胁迫、教唆他人实施违法行为的；</w:t>
      </w:r>
    </w:p>
    <w:p w14:paraId="0E4A515A">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（八）在共同违法行为中起主要作用的；</w:t>
      </w:r>
    </w:p>
    <w:p w14:paraId="00545922">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（九）擅自转移、隐匿已被采取行政强制措施物品的；</w:t>
      </w:r>
    </w:p>
    <w:p w14:paraId="577C7E35">
      <w:pPr>
        <w:shd w:val="clear" w:color="auto" w:fill="FFFFFF"/>
        <w:spacing w:line="580" w:lineRule="exact"/>
        <w:ind w:firstLine="683" w:firstLineChars="216"/>
        <w:rPr>
          <w:rFonts w:ascii="仿宋_GB2312" w:hAnsi="仿宋_GB2312" w:cs="仿宋_GB2312"/>
          <w:kern w:val="0"/>
          <w:szCs w:val="32"/>
        </w:rPr>
      </w:pPr>
      <w:r>
        <w:rPr>
          <w:rFonts w:hint="eastAsia" w:ascii="仿宋_GB2312" w:hAnsi="仿宋_GB2312" w:cs="仿宋_GB2312"/>
          <w:kern w:val="0"/>
          <w:szCs w:val="32"/>
        </w:rPr>
        <w:t>（十）法律、法规和规章规定应当从重处罚的其他情形。</w:t>
      </w:r>
    </w:p>
    <w:p w14:paraId="120D4CE0">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r>
        <w:rPr>
          <w:rFonts w:hint="eastAsia" w:ascii="黑体" w:hAnsi="黑体" w:eastAsia="黑体" w:cs="黑体"/>
          <w:sz w:val="32"/>
          <w:szCs w:val="32"/>
        </w:rPr>
        <w:t>第十条</w:t>
      </w:r>
      <w:r>
        <w:rPr>
          <w:rFonts w:hint="eastAsia" w:ascii="仿宋_GB2312" w:hAnsi="仿宋_GB2312" w:eastAsia="仿宋_GB2312" w:cs="仿宋_GB2312"/>
          <w:sz w:val="32"/>
          <w:szCs w:val="32"/>
        </w:rPr>
        <w:t xml:space="preserve">  除法律、法规和规章另有规定外，罚款的数额按照以下原则确定：</w:t>
      </w:r>
    </w:p>
    <w:p w14:paraId="0D79E1AB">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（一）罚款为一定金额的倍数的，减轻处罚应当低于最低倍数，从轻处罚应当低于中间倍数，从重处罚应当高于中间倍数；</w:t>
      </w:r>
    </w:p>
    <w:p w14:paraId="0C4E3F89">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（二）罚款为一定幅度的数额的，减轻处罚应当低于最低罚款数额，从轻处罚应当低于最高罚款数额与最低罚款数额的平均值，从重处罚应当高于平均值；</w:t>
      </w:r>
    </w:p>
    <w:p w14:paraId="46B16988">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（三）只规定最高罚款数额没有规定最低罚款数额的，减轻处罚按最高罚款数额的10%以下确定，从轻处罚按最高罚款数额的10%―30%之间确定，从重处罚按最高罚款数额的70%以上确定。</w:t>
      </w:r>
    </w:p>
    <w:p w14:paraId="70CDF9E3">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r>
        <w:rPr>
          <w:rFonts w:hint="eastAsia" w:ascii="黑体" w:hAnsi="黑体" w:eastAsia="黑体" w:cs="黑体"/>
          <w:sz w:val="32"/>
          <w:szCs w:val="32"/>
        </w:rPr>
        <w:t>第十一条</w:t>
      </w:r>
      <w:r>
        <w:rPr>
          <w:rFonts w:hint="eastAsia" w:ascii="仿宋_GB2312" w:hAnsi="仿宋_GB2312" w:eastAsia="仿宋_GB2312" w:cs="仿宋_GB2312"/>
          <w:sz w:val="32"/>
          <w:szCs w:val="32"/>
        </w:rPr>
        <w:t xml:space="preserve">  当事人的违法行为同时具有从轻和从重情节的，应当按照情节进行裁量。</w:t>
      </w:r>
    </w:p>
    <w:p w14:paraId="7E5B1750">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highlight w:val="yellow"/>
        </w:rPr>
      </w:pPr>
      <w:r>
        <w:rPr>
          <w:rFonts w:hint="eastAsia" w:ascii="黑体" w:hAnsi="黑体" w:eastAsia="黑体" w:cs="黑体"/>
          <w:sz w:val="32"/>
          <w:szCs w:val="32"/>
        </w:rPr>
        <w:t>第十二条</w:t>
      </w:r>
      <w:r>
        <w:rPr>
          <w:rFonts w:hint="eastAsia" w:ascii="仿宋_GB2312" w:hAnsi="仿宋_GB2312" w:eastAsia="仿宋_GB2312" w:cs="仿宋_GB2312"/>
          <w:sz w:val="32"/>
          <w:szCs w:val="32"/>
        </w:rPr>
        <w:t xml:space="preserve">  当事人的违法行为涉嫌犯罪的，应当依法移送司法机关追究刑事责任，不得以行政处罚代替刑事处罚。</w:t>
      </w:r>
    </w:p>
    <w:p w14:paraId="5DC3C7C9">
      <w:pPr>
        <w:pStyle w:val="7"/>
        <w:shd w:val="clear" w:color="auto" w:fill="FFFFFF"/>
        <w:spacing w:before="14" w:beforeAutospacing="0" w:after="14" w:afterAutospacing="0" w:line="317" w:lineRule="atLeast"/>
        <w:ind w:firstLine="632" w:firstLineChars="200"/>
        <w:jc w:val="both"/>
        <w:rPr>
          <w:rFonts w:ascii="仿宋_GB2312" w:hAnsi="仿宋_GB2312" w:eastAsia="仿宋_GB2312" w:cs="仿宋_GB2312"/>
          <w:sz w:val="32"/>
          <w:szCs w:val="32"/>
        </w:rPr>
      </w:pPr>
    </w:p>
    <w:p w14:paraId="16589FA5">
      <w:pPr>
        <w:shd w:val="clear" w:color="auto" w:fill="FFFFFF"/>
        <w:spacing w:after="312" w:afterLines="100" w:line="580" w:lineRule="exact"/>
        <w:jc w:val="center"/>
        <w:rPr>
          <w:rFonts w:ascii="黑体" w:hAnsi="黑体" w:eastAsia="黑体" w:cs="黑体"/>
          <w:kern w:val="0"/>
          <w:sz w:val="36"/>
          <w:szCs w:val="36"/>
        </w:rPr>
      </w:pPr>
      <w:r>
        <w:rPr>
          <w:rFonts w:hint="eastAsia" w:ascii="黑体" w:hAnsi="黑体" w:eastAsia="黑体" w:cs="黑体"/>
          <w:kern w:val="0"/>
          <w:sz w:val="36"/>
          <w:szCs w:val="36"/>
        </w:rPr>
        <w:t>第三章  保障和监督</w:t>
      </w:r>
    </w:p>
    <w:p w14:paraId="536A78D0">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 xml:space="preserve">第十三条  </w:t>
      </w:r>
      <w:r>
        <w:rPr>
          <w:rFonts w:hint="eastAsia" w:ascii="仿宋_GB2312" w:hAnsi="仿宋_GB2312" w:cs="仿宋_GB2312"/>
          <w:kern w:val="0"/>
          <w:szCs w:val="32"/>
        </w:rPr>
        <w:t>实行水行政处罚公示制度。水行政处罚的实施机关、立案依据、实施程序和救济渠道等信息应当公示。</w:t>
      </w:r>
    </w:p>
    <w:p w14:paraId="446636A6">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 xml:space="preserve">第十四条 </w:t>
      </w:r>
      <w:r>
        <w:rPr>
          <w:rFonts w:hint="eastAsia" w:ascii="仿宋_GB2312" w:hAnsi="仿宋_GB2312" w:cs="仿宋_GB2312"/>
          <w:kern w:val="0"/>
          <w:szCs w:val="32"/>
        </w:rPr>
        <w:t xml:space="preserve"> 实行水行政处罚全过程记录制度。水行政处罚实施机关应当依法以文字、音像等形式，对行政处罚的启动、调查取证、审核、决定、送达、执行等进行全过程记录，归档保存。</w:t>
      </w:r>
    </w:p>
    <w:p w14:paraId="6B524046">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第十五条</w:t>
      </w:r>
      <w:r>
        <w:rPr>
          <w:rFonts w:hint="eastAsia" w:ascii="仿宋_GB2312" w:hAnsi="仿宋_GB2312" w:cs="仿宋_GB2312"/>
          <w:kern w:val="0"/>
          <w:szCs w:val="32"/>
        </w:rPr>
        <w:t xml:space="preserve">  实行水行政处罚说明理由制度。水行政处罚实施机关执法人员在行使行政处罚裁量权时，应当充分听取当事人的陈述、申辩，对当事人的申辩意见是否采纳以及处罚决定中有关从重、从轻、减轻的理由应当予以说明，不得因当事人申辩而加重处罚。</w:t>
      </w:r>
    </w:p>
    <w:p w14:paraId="380C0B4E">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第十六条</w:t>
      </w:r>
      <w:r>
        <w:rPr>
          <w:rFonts w:hint="eastAsia" w:ascii="仿宋_GB2312" w:hAnsi="仿宋_GB2312" w:cs="仿宋_GB2312"/>
          <w:kern w:val="0"/>
          <w:szCs w:val="32"/>
        </w:rPr>
        <w:t xml:space="preserve">  实行水行政处罚事先告知制度。水行政处罚实施机关在作出行政处罚决定前，应当制作《行政处罚先行告知书》，凡涉及行政处罚裁量的，应当向当事人告知本机关拟作出行政处罚的种类、处罚标准、事实、理由和依据，并告知当事人依法享有陈述、申辩、要求听证等权利。</w:t>
      </w:r>
    </w:p>
    <w:p w14:paraId="3F6A80E7">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第十七条</w:t>
      </w:r>
      <w:r>
        <w:rPr>
          <w:rFonts w:hint="eastAsia" w:ascii="仿宋_GB2312" w:hAnsi="仿宋_GB2312" w:cs="仿宋_GB2312"/>
          <w:kern w:val="0"/>
          <w:szCs w:val="32"/>
        </w:rPr>
        <w:t xml:space="preserve">  实行水行政处罚法制审核制度。按照一般程序实施的水行政处罚，在作出决定前，办案机构应当在调查终结报告的处罚建议中，说明行使裁量权的事实、理由、依据，提交本机关法制机构审核。审核认为办案机构处罚建议不符合本办法及《裁量权基准》的，应建议办案机构补正或者修改。</w:t>
      </w:r>
    </w:p>
    <w:p w14:paraId="7EFDBC4F">
      <w:pPr>
        <w:shd w:val="clear" w:color="auto" w:fill="FFFFFF"/>
        <w:spacing w:line="580" w:lineRule="exact"/>
        <w:ind w:firstLine="632" w:firstLineChars="200"/>
        <w:rPr>
          <w:rFonts w:ascii="仿宋_GB2312" w:hAnsi="仿宋_GB2312" w:cs="仿宋_GB2312"/>
          <w:kern w:val="0"/>
          <w:szCs w:val="32"/>
          <w:highlight w:val="yellow"/>
        </w:rPr>
      </w:pPr>
      <w:r>
        <w:rPr>
          <w:rFonts w:hint="eastAsia" w:ascii="仿宋_GB2312" w:hAnsi="仿宋_GB2312" w:cs="仿宋_GB2312"/>
          <w:kern w:val="0"/>
          <w:szCs w:val="32"/>
        </w:rPr>
        <w:t>未经本机关法制机构审核或者审核未通过的，不得作出行政处罚决定。擅自作出行政处罚决定并造成不良影响和后果的，按照《辽宁省行政执法过错责任追究办法》追究相关责任人员的责任。</w:t>
      </w:r>
    </w:p>
    <w:p w14:paraId="3FEECDC8">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第十八条</w:t>
      </w:r>
      <w:r>
        <w:rPr>
          <w:rFonts w:hint="eastAsia" w:ascii="仿宋_GB2312" w:hAnsi="仿宋_GB2312" w:cs="仿宋_GB2312"/>
          <w:kern w:val="0"/>
          <w:szCs w:val="32"/>
        </w:rPr>
        <w:t xml:space="preserve">  实行水行政处罚集体讨论决定制度。情节复杂、危害后果较重、社会影响广泛以及罚款数额较大等重大违法案件，应当经水行政处罚机关案件审理委员会（或厅党组会议）集体讨论决定。</w:t>
      </w:r>
    </w:p>
    <w:p w14:paraId="656287DB">
      <w:pPr>
        <w:shd w:val="clear" w:color="auto" w:fill="FFFFFF"/>
        <w:spacing w:line="580" w:lineRule="exact"/>
        <w:ind w:firstLine="632" w:firstLineChars="200"/>
        <w:rPr>
          <w:rFonts w:ascii="仿宋_GB2312" w:hAnsi="仿宋_GB2312" w:cs="仿宋_GB2312"/>
          <w:kern w:val="0"/>
          <w:szCs w:val="32"/>
          <w:highlight w:val="yellow"/>
        </w:rPr>
      </w:pPr>
      <w:r>
        <w:rPr>
          <w:rFonts w:hint="eastAsia" w:ascii="黑体" w:hAnsi="黑体" w:eastAsia="黑体" w:cs="黑体"/>
          <w:kern w:val="0"/>
          <w:szCs w:val="32"/>
        </w:rPr>
        <w:t>第十九条</w:t>
      </w:r>
      <w:r>
        <w:rPr>
          <w:rFonts w:hint="eastAsia" w:ascii="仿宋_GB2312" w:hAnsi="仿宋_GB2312" w:cs="仿宋_GB2312"/>
          <w:kern w:val="0"/>
          <w:szCs w:val="32"/>
        </w:rPr>
        <w:t xml:space="preserve">  水行政处罚实施机关作出重大行政处罚行为，应当报本级人民政府法制机构备案，接受本级人民政府的监督。</w:t>
      </w:r>
    </w:p>
    <w:p w14:paraId="61B91C7B">
      <w:pPr>
        <w:pStyle w:val="7"/>
        <w:shd w:val="clear" w:color="auto" w:fill="FFFFFF"/>
        <w:spacing w:before="14" w:beforeAutospacing="0" w:after="14" w:afterAutospacing="0" w:line="317" w:lineRule="atLeast"/>
        <w:jc w:val="both"/>
        <w:rPr>
          <w:rFonts w:ascii="仿宋_GB2312" w:hAnsi="仿宋_GB2312" w:eastAsia="仿宋_GB2312" w:cs="仿宋_GB2312"/>
          <w:sz w:val="32"/>
          <w:szCs w:val="32"/>
        </w:rPr>
      </w:pPr>
    </w:p>
    <w:p w14:paraId="47027B95">
      <w:pPr>
        <w:shd w:val="clear" w:color="auto" w:fill="FFFFFF"/>
        <w:spacing w:after="312" w:afterLines="100" w:line="580" w:lineRule="exact"/>
        <w:jc w:val="center"/>
        <w:rPr>
          <w:rFonts w:ascii="黑体" w:hAnsi="黑体" w:eastAsia="黑体" w:cs="黑体"/>
          <w:kern w:val="0"/>
          <w:sz w:val="36"/>
          <w:szCs w:val="36"/>
        </w:rPr>
      </w:pPr>
      <w:r>
        <w:rPr>
          <w:rFonts w:hint="eastAsia" w:ascii="黑体" w:hAnsi="黑体" w:eastAsia="黑体" w:cs="黑体"/>
          <w:kern w:val="0"/>
          <w:sz w:val="36"/>
          <w:szCs w:val="36"/>
        </w:rPr>
        <w:t>第四章  附  则</w:t>
      </w:r>
    </w:p>
    <w:p w14:paraId="2B20AA1A">
      <w:pPr>
        <w:shd w:val="clear" w:color="auto" w:fill="FFFFFF"/>
        <w:spacing w:line="580" w:lineRule="exact"/>
        <w:ind w:firstLine="632" w:firstLineChars="200"/>
        <w:rPr>
          <w:rFonts w:ascii="仿宋_GB2312" w:hAnsi="仿宋_GB2312" w:cs="仿宋_GB2312"/>
          <w:kern w:val="0"/>
          <w:szCs w:val="32"/>
        </w:rPr>
      </w:pPr>
      <w:r>
        <w:rPr>
          <w:rFonts w:hint="eastAsia" w:ascii="黑体" w:hAnsi="黑体" w:eastAsia="黑体" w:cs="黑体"/>
          <w:kern w:val="0"/>
          <w:szCs w:val="32"/>
        </w:rPr>
        <w:t>第二十条</w:t>
      </w:r>
      <w:r>
        <w:rPr>
          <w:rFonts w:hint="eastAsia" w:ascii="仿宋_GB2312" w:hAnsi="仿宋_GB2312" w:cs="仿宋_GB2312"/>
          <w:kern w:val="0"/>
          <w:szCs w:val="32"/>
        </w:rPr>
        <w:t xml:space="preserve">  本办法自公布之日起实施。</w:t>
      </w:r>
    </w:p>
    <w:p w14:paraId="52D16781">
      <w:pPr>
        <w:shd w:val="clear" w:color="auto" w:fill="FFFFFF"/>
        <w:spacing w:line="580" w:lineRule="exact"/>
        <w:ind w:firstLine="632" w:firstLineChars="200"/>
        <w:rPr>
          <w:rFonts w:ascii="Arial" w:hAnsi="Arial" w:eastAsia="黑体" w:cs="Arial"/>
          <w:kern w:val="0"/>
          <w:szCs w:val="32"/>
        </w:rPr>
      </w:pPr>
      <w:r>
        <w:rPr>
          <w:rFonts w:hint="eastAsia" w:ascii="黑体" w:hAnsi="黑体" w:eastAsia="黑体" w:cs="黑体"/>
          <w:kern w:val="0"/>
          <w:szCs w:val="32"/>
        </w:rPr>
        <w:t>第二十一条</w:t>
      </w:r>
      <w:r>
        <w:rPr>
          <w:rFonts w:hint="eastAsia" w:ascii="仿宋_GB2312" w:hAnsi="仿宋_GB2312" w:cs="仿宋_GB2312"/>
          <w:kern w:val="0"/>
          <w:szCs w:val="32"/>
        </w:rPr>
        <w:t xml:space="preserve">  本办法由辽宁省水利厅负责解释。</w:t>
      </w:r>
    </w:p>
    <w:p w14:paraId="00105297"/>
    <w:p w14:paraId="02B5E3F6">
      <w:pPr>
        <w:rPr>
          <w:rFonts w:hint="eastAsia" w:eastAsia="金山简标宋"/>
        </w:rPr>
      </w:pPr>
    </w:p>
    <w:p w14:paraId="1E9D0D20">
      <w:pPr>
        <w:rPr>
          <w:rFonts w:hint="eastAsia" w:eastAsia="金山简标宋"/>
        </w:rPr>
      </w:pPr>
    </w:p>
    <w:p w14:paraId="31D24640">
      <w:pPr>
        <w:rPr>
          <w:rFonts w:hint="eastAsia" w:eastAsia="金山简标宋"/>
        </w:rPr>
      </w:pPr>
    </w:p>
    <w:p w14:paraId="74D6F8A8">
      <w:pPr>
        <w:jc w:val="both"/>
        <w:rPr>
          <w:rFonts w:hint="eastAsia" w:ascii="微软简标宋" w:eastAsia="微软简标宋"/>
          <w:sz w:val="52"/>
          <w:szCs w:val="52"/>
        </w:rPr>
      </w:pPr>
    </w:p>
    <w:p w14:paraId="2F99E9BD">
      <w:pPr>
        <w:rPr>
          <w:rFonts w:hint="eastAsia" w:ascii="黑体" w:eastAsia="黑体"/>
        </w:rPr>
      </w:pPr>
      <w:r>
        <w:rPr>
          <w:rFonts w:hint="eastAsia" w:ascii="黑体" w:eastAsia="黑体"/>
        </w:rPr>
        <w:t>附件2</w:t>
      </w:r>
    </w:p>
    <w:p w14:paraId="41929688">
      <w:pPr>
        <w:jc w:val="both"/>
        <w:rPr>
          <w:rFonts w:hint="eastAsia" w:ascii="微软简标宋" w:eastAsia="微软简标宋"/>
          <w:sz w:val="52"/>
          <w:szCs w:val="52"/>
        </w:rPr>
      </w:pPr>
      <w:r>
        <w:rPr>
          <w:rFonts w:hint="eastAsia" w:ascii="微软简标宋" w:eastAsia="微软简标宋"/>
          <w:sz w:val="52"/>
          <w:szCs w:val="52"/>
        </w:rPr>
        <w:t>辽宁省水利厅水行政处罚裁量权</w:t>
      </w:r>
      <w:r>
        <w:rPr>
          <w:rFonts w:hint="eastAsia" w:ascii="微软简标宋" w:eastAsia="微软简标宋"/>
          <w:sz w:val="52"/>
          <w:szCs w:val="52"/>
          <w:lang w:eastAsia="zh-CN"/>
        </w:rPr>
        <w:t>基</w:t>
      </w:r>
      <w:r>
        <w:rPr>
          <w:rFonts w:hint="eastAsia" w:ascii="微软简标宋" w:eastAsia="微软简标宋"/>
          <w:sz w:val="52"/>
          <w:szCs w:val="52"/>
        </w:rPr>
        <w:t>准</w:t>
      </w:r>
    </w:p>
    <w:p w14:paraId="021B2D0D">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2180" w:firstLineChars="500"/>
        <w:jc w:val="both"/>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说</w:t>
      </w:r>
      <w:r>
        <w:rPr>
          <w:rFonts w:hint="eastAsia" w:ascii="方正小标宋简体" w:hAnsi="方正小标宋简体" w:eastAsia="方正小标宋简体" w:cs="方正小标宋简体"/>
          <w:sz w:val="44"/>
          <w:szCs w:val="44"/>
          <w:lang w:val="en-US" w:eastAsia="zh-CN"/>
        </w:rPr>
        <w:t xml:space="preserve">  </w:t>
      </w:r>
      <w:r>
        <w:rPr>
          <w:rFonts w:hint="eastAsia" w:ascii="方正小标宋简体" w:hAnsi="方正小标宋简体" w:eastAsia="方正小标宋简体" w:cs="方正小标宋简体"/>
          <w:sz w:val="44"/>
          <w:szCs w:val="44"/>
          <w:lang w:eastAsia="zh-CN"/>
        </w:rPr>
        <w:t>明</w:t>
      </w:r>
    </w:p>
    <w:p w14:paraId="29C2723E">
      <w:pPr>
        <w:jc w:val="center"/>
        <w:rPr>
          <w:rFonts w:hint="eastAsia" w:ascii="仿宋_GB2312" w:hAnsi="仿宋_GB2312" w:eastAsia="仿宋_GB2312" w:cs="仿宋_GB2312"/>
          <w:sz w:val="32"/>
          <w:szCs w:val="32"/>
          <w:lang w:eastAsia="zh-CN"/>
        </w:rPr>
      </w:pPr>
    </w:p>
    <w:p w14:paraId="7C8C79A0">
      <w:pPr>
        <w:ind w:firstLine="632"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一、《辽宁省水利厅水行政处罚裁量权基准》中所称的“以上”均包含本数，“以下”不包含本数但包含裁量幅度的最高上限。</w:t>
      </w:r>
    </w:p>
    <w:p w14:paraId="56959A52">
      <w:pPr>
        <w:ind w:firstLine="632"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二、制作行政处罚通知书时，应引用所依据的法律、法规和规章，不得直接引用《辽宁省水利厅水行政处罚裁量权基准》。</w:t>
      </w:r>
    </w:p>
    <w:p w14:paraId="5CCD2DC8">
      <w:pPr>
        <w:rPr>
          <w:rFonts w:hint="eastAsia" w:ascii="黑体" w:eastAsia="黑体"/>
          <w:color w:val="auto"/>
          <w:sz w:val="36"/>
          <w:szCs w:val="36"/>
          <w:lang w:val="zh-CN"/>
        </w:rPr>
        <w:sectPr>
          <w:footerReference r:id="rId3" w:type="even"/>
          <w:pgSz w:w="11907" w:h="16840"/>
          <w:pgMar w:top="2098" w:right="1474" w:bottom="1985" w:left="1588" w:header="851" w:footer="1588" w:gutter="0"/>
          <w:cols w:space="720" w:num="1"/>
          <w:docGrid w:type="linesAndChars" w:linePitch="579" w:charSpace="-842"/>
        </w:sectPr>
      </w:pPr>
    </w:p>
    <w:p w14:paraId="00E23C68">
      <w:pPr>
        <w:jc w:val="center"/>
        <w:rPr>
          <w:rFonts w:hint="eastAsia" w:ascii="黑体" w:eastAsia="黑体"/>
          <w:color w:val="auto"/>
          <w:sz w:val="44"/>
          <w:szCs w:val="44"/>
          <w:lang w:val="zh-CN"/>
        </w:rPr>
      </w:pPr>
      <w:r>
        <w:rPr>
          <w:rFonts w:hint="eastAsia" w:ascii="黑体" w:eastAsia="黑体"/>
          <w:color w:val="auto"/>
          <w:sz w:val="44"/>
          <w:szCs w:val="44"/>
          <w:lang w:val="zh-CN"/>
        </w:rPr>
        <w:t>目</w:t>
      </w:r>
      <w:r>
        <w:rPr>
          <w:rFonts w:hint="eastAsia" w:ascii="黑体" w:eastAsia="黑体"/>
          <w:color w:val="auto"/>
          <w:sz w:val="44"/>
          <w:szCs w:val="44"/>
          <w:lang w:val="en-US" w:eastAsia="zh-CN"/>
        </w:rPr>
        <w:t xml:space="preserve">  </w:t>
      </w:r>
      <w:r>
        <w:rPr>
          <w:rFonts w:hint="eastAsia" w:ascii="黑体" w:eastAsia="黑体"/>
          <w:color w:val="auto"/>
          <w:sz w:val="44"/>
          <w:szCs w:val="44"/>
          <w:lang w:val="zh-CN"/>
        </w:rPr>
        <w:t>录</w:t>
      </w:r>
    </w:p>
    <w:p w14:paraId="6F7B945F">
      <w:pPr>
        <w:pStyle w:val="5"/>
        <w:tabs>
          <w:tab w:val="right" w:leader="dot" w:pos="8845"/>
        </w:tabs>
      </w:pPr>
      <w:r>
        <w:rPr>
          <w:rFonts w:eastAsia="金山简标宋"/>
        </w:rPr>
        <w:fldChar w:fldCharType="begin"/>
      </w:r>
      <w:r>
        <w:rPr>
          <w:rFonts w:eastAsia="金山简标宋"/>
        </w:rPr>
        <w:instrText xml:space="preserve">TOC \o "1-3" \h \u </w:instrText>
      </w:r>
      <w:r>
        <w:rPr>
          <w:rFonts w:eastAsia="金山简标宋"/>
        </w:rPr>
        <w:fldChar w:fldCharType="separate"/>
      </w:r>
      <w:r>
        <w:rPr>
          <w:rFonts w:eastAsia="金山简标宋"/>
        </w:rPr>
        <w:fldChar w:fldCharType="begin"/>
      </w:r>
      <w:r>
        <w:rPr>
          <w:rFonts w:eastAsia="金山简标宋"/>
        </w:rPr>
        <w:instrText xml:space="preserve"> HYPERLINK \l _Toc22272 </w:instrText>
      </w:r>
      <w:r>
        <w:rPr>
          <w:rFonts w:eastAsia="金山简标宋"/>
        </w:rPr>
        <w:fldChar w:fldCharType="separate"/>
      </w:r>
      <w:r>
        <w:rPr>
          <w:rFonts w:hint="eastAsia" w:ascii="方正小标宋简体" w:hAnsi="方正小标宋简体" w:eastAsia="方正小标宋简体" w:cs="方正小标宋简体"/>
          <w:lang w:eastAsia="zh-CN"/>
        </w:rPr>
        <w:t>第一章</w:t>
      </w:r>
      <w:r>
        <w:rPr>
          <w:rFonts w:hint="eastAsia" w:ascii="方正小标宋简体" w:hAnsi="方正小标宋简体" w:eastAsia="方正小标宋简体" w:cs="方正小标宋简体"/>
          <w:lang w:val="en-US" w:eastAsia="zh-CN"/>
        </w:rPr>
        <w:t xml:space="preserve">   水资源管理</w:t>
      </w:r>
      <w:r>
        <w:tab/>
      </w:r>
      <w:r>
        <w:fldChar w:fldCharType="begin"/>
      </w:r>
      <w:r>
        <w:instrText xml:space="preserve"> PAGEREF _Toc22272 </w:instrText>
      </w:r>
      <w:r>
        <w:fldChar w:fldCharType="separate"/>
      </w:r>
      <w:r>
        <w:t>1</w:t>
      </w:r>
      <w:r>
        <w:fldChar w:fldCharType="end"/>
      </w:r>
      <w:r>
        <w:rPr>
          <w:rFonts w:eastAsia="金山简标宋"/>
        </w:rPr>
        <w:fldChar w:fldCharType="end"/>
      </w:r>
    </w:p>
    <w:p w14:paraId="2AD559C6">
      <w:pPr>
        <w:pStyle w:val="6"/>
        <w:tabs>
          <w:tab w:val="right" w:leader="dot" w:pos="8845"/>
          <w:tab w:val="clear" w:pos="8296"/>
        </w:tabs>
      </w:pPr>
      <w:r>
        <w:rPr>
          <w:rFonts w:eastAsia="金山简标宋"/>
        </w:rPr>
        <w:fldChar w:fldCharType="begin"/>
      </w:r>
      <w:r>
        <w:rPr>
          <w:rFonts w:eastAsia="金山简标宋"/>
        </w:rPr>
        <w:instrText xml:space="preserve"> HYPERLINK \l _Toc15368 </w:instrText>
      </w:r>
      <w:r>
        <w:rPr>
          <w:rFonts w:eastAsia="金山简标宋"/>
        </w:rPr>
        <w:fldChar w:fldCharType="separate"/>
      </w:r>
      <w:r>
        <w:rPr>
          <w:rFonts w:hint="eastAsia" w:ascii="黑体" w:hAnsi="黑体" w:eastAsia="黑体" w:cs="黑体"/>
          <w:bCs w:val="0"/>
        </w:rPr>
        <w:t xml:space="preserve">第一条  </w:t>
      </w:r>
      <w:r>
        <w:rPr>
          <w:rFonts w:hint="eastAsia" w:ascii="仿宋_GB2312" w:hAnsi="仿宋_GB2312" w:eastAsia="仿宋_GB2312" w:cs="仿宋_GB2312"/>
          <w:b w:val="0"/>
          <w:bCs/>
        </w:rPr>
        <w:t>未经批准擅自取水</w:t>
      </w:r>
      <w:r>
        <w:rPr>
          <w:rFonts w:hint="eastAsia" w:ascii="仿宋_GB2312" w:hAnsi="仿宋_GB2312" w:eastAsia="仿宋_GB2312" w:cs="仿宋_GB2312"/>
          <w:b w:val="0"/>
          <w:bCs/>
          <w:lang w:val="en-US" w:eastAsia="zh-CN"/>
        </w:rPr>
        <w:t>的</w:t>
      </w:r>
      <w:r>
        <w:rPr>
          <w:rFonts w:hint="eastAsia" w:ascii="仿宋_GB2312" w:hAnsi="仿宋_GB2312" w:eastAsia="仿宋_GB2312" w:cs="仿宋_GB2312"/>
          <w:b w:val="0"/>
          <w:bCs/>
          <w:lang w:val="en-US" w:eastAsia="zh-CN"/>
        </w:rPr>
        <w:tab/>
      </w:r>
      <w:r>
        <w:fldChar w:fldCharType="begin"/>
      </w:r>
      <w:r>
        <w:instrText xml:space="preserve"> PAGEREF _Toc15368 </w:instrText>
      </w:r>
      <w:r>
        <w:fldChar w:fldCharType="separate"/>
      </w:r>
      <w:r>
        <w:t>1</w:t>
      </w:r>
      <w:r>
        <w:fldChar w:fldCharType="end"/>
      </w:r>
      <w:r>
        <w:rPr>
          <w:rFonts w:eastAsia="金山简标宋"/>
        </w:rPr>
        <w:fldChar w:fldCharType="end"/>
      </w:r>
    </w:p>
    <w:p w14:paraId="199BCEBD">
      <w:pPr>
        <w:pStyle w:val="6"/>
        <w:tabs>
          <w:tab w:val="right" w:leader="dot" w:pos="8845"/>
          <w:tab w:val="clear" w:pos="8296"/>
        </w:tabs>
      </w:pPr>
      <w:r>
        <w:rPr>
          <w:rFonts w:eastAsia="金山简标宋"/>
        </w:rPr>
        <w:fldChar w:fldCharType="begin"/>
      </w:r>
      <w:r>
        <w:rPr>
          <w:rFonts w:eastAsia="金山简标宋"/>
        </w:rPr>
        <w:instrText xml:space="preserve"> HYPERLINK \l _Toc18954 </w:instrText>
      </w:r>
      <w:r>
        <w:rPr>
          <w:rFonts w:eastAsia="金山简标宋"/>
        </w:rPr>
        <w:fldChar w:fldCharType="separate"/>
      </w:r>
      <w:r>
        <w:rPr>
          <w:rFonts w:hint="eastAsia" w:ascii="黑体" w:hAnsi="黑体" w:eastAsia="黑体" w:cs="黑体"/>
          <w:bCs w:val="0"/>
        </w:rPr>
        <w:t xml:space="preserve">第二条  </w:t>
      </w:r>
      <w:r>
        <w:rPr>
          <w:rFonts w:hint="eastAsia" w:ascii="仿宋_GB2312" w:hAnsi="仿宋_GB2312" w:eastAsia="仿宋_GB2312" w:cs="仿宋_GB2312"/>
          <w:b w:val="0"/>
          <w:bCs/>
          <w:lang w:val="en-US" w:eastAsia="zh-CN"/>
        </w:rPr>
        <w:t>未依照批准的取水许可规定条件取水的</w:t>
      </w:r>
      <w:r>
        <w:rPr>
          <w:rFonts w:hint="eastAsia" w:ascii="仿宋_GB2312" w:hAnsi="仿宋_GB2312" w:eastAsia="仿宋_GB2312" w:cs="仿宋_GB2312"/>
          <w:b w:val="0"/>
          <w:bCs/>
          <w:lang w:val="en-US" w:eastAsia="zh-CN"/>
        </w:rPr>
        <w:tab/>
      </w:r>
      <w:r>
        <w:fldChar w:fldCharType="begin"/>
      </w:r>
      <w:r>
        <w:instrText xml:space="preserve"> PAGEREF _Toc18954 </w:instrText>
      </w:r>
      <w:r>
        <w:fldChar w:fldCharType="separate"/>
      </w:r>
      <w:r>
        <w:t>3</w:t>
      </w:r>
      <w:r>
        <w:fldChar w:fldCharType="end"/>
      </w:r>
      <w:r>
        <w:rPr>
          <w:rFonts w:eastAsia="金山简标宋"/>
        </w:rPr>
        <w:fldChar w:fldCharType="end"/>
      </w:r>
    </w:p>
    <w:p w14:paraId="0D1A53E9">
      <w:pPr>
        <w:pStyle w:val="6"/>
        <w:tabs>
          <w:tab w:val="right" w:leader="dot" w:pos="8845"/>
          <w:tab w:val="clear" w:pos="8296"/>
        </w:tabs>
      </w:pPr>
      <w:r>
        <w:rPr>
          <w:rFonts w:eastAsia="金山简标宋"/>
        </w:rPr>
        <w:fldChar w:fldCharType="begin"/>
      </w:r>
      <w:r>
        <w:rPr>
          <w:rFonts w:eastAsia="金山简标宋"/>
        </w:rPr>
        <w:instrText xml:space="preserve"> HYPERLINK \l _Toc2599 </w:instrText>
      </w:r>
      <w:r>
        <w:rPr>
          <w:rFonts w:eastAsia="金山简标宋"/>
        </w:rPr>
        <w:fldChar w:fldCharType="separate"/>
      </w:r>
      <w:r>
        <w:rPr>
          <w:rFonts w:hint="eastAsia" w:ascii="黑体" w:hAnsi="黑体" w:eastAsia="黑体" w:cs="黑体"/>
          <w:bCs w:val="0"/>
        </w:rPr>
        <w:t xml:space="preserve">第三条  </w:t>
      </w:r>
      <w:r>
        <w:rPr>
          <w:rFonts w:hint="eastAsia" w:ascii="仿宋_GB2312" w:hAnsi="仿宋_GB2312" w:eastAsia="仿宋_GB2312" w:cs="仿宋_GB2312"/>
          <w:b w:val="0"/>
          <w:bCs/>
          <w:lang w:val="en-US" w:eastAsia="zh-CN"/>
        </w:rPr>
        <w:t>拒不缴纳、拖延缴纳或者拖欠水资源费的</w:t>
      </w:r>
      <w:r>
        <w:rPr>
          <w:rFonts w:hint="eastAsia" w:ascii="仿宋_GB2312" w:hAnsi="仿宋_GB2312" w:eastAsia="仿宋_GB2312" w:cs="仿宋_GB2312"/>
          <w:b w:val="0"/>
          <w:bCs/>
          <w:lang w:val="en-US" w:eastAsia="zh-CN"/>
        </w:rPr>
        <w:tab/>
      </w:r>
      <w:r>
        <w:fldChar w:fldCharType="begin"/>
      </w:r>
      <w:r>
        <w:instrText xml:space="preserve"> PAGEREF _Toc2599 </w:instrText>
      </w:r>
      <w:r>
        <w:fldChar w:fldCharType="separate"/>
      </w:r>
      <w:r>
        <w:t>6</w:t>
      </w:r>
      <w:r>
        <w:fldChar w:fldCharType="end"/>
      </w:r>
      <w:r>
        <w:rPr>
          <w:rFonts w:eastAsia="金山简标宋"/>
        </w:rPr>
        <w:fldChar w:fldCharType="end"/>
      </w:r>
    </w:p>
    <w:p w14:paraId="2BAFA8D4">
      <w:pPr>
        <w:pStyle w:val="6"/>
        <w:tabs>
          <w:tab w:val="right" w:leader="dot" w:pos="8845"/>
          <w:tab w:val="clear" w:pos="8296"/>
        </w:tabs>
      </w:pPr>
      <w:r>
        <w:rPr>
          <w:rFonts w:eastAsia="金山简标宋"/>
        </w:rPr>
        <w:fldChar w:fldCharType="begin"/>
      </w:r>
      <w:r>
        <w:rPr>
          <w:rFonts w:eastAsia="金山简标宋"/>
        </w:rPr>
        <w:instrText xml:space="preserve"> HYPERLINK \l _Toc26390 </w:instrText>
      </w:r>
      <w:r>
        <w:rPr>
          <w:rFonts w:eastAsia="金山简标宋"/>
        </w:rPr>
        <w:fldChar w:fldCharType="separate"/>
      </w:r>
      <w:r>
        <w:rPr>
          <w:rFonts w:hint="eastAsia" w:ascii="黑体" w:hAnsi="黑体" w:eastAsia="黑体" w:cs="黑体"/>
          <w:bCs w:val="0"/>
        </w:rPr>
        <w:t xml:space="preserve">第四条  </w:t>
      </w:r>
      <w:r>
        <w:rPr>
          <w:rFonts w:hint="eastAsia" w:ascii="仿宋_GB2312" w:hAnsi="仿宋_GB2312" w:eastAsia="仿宋_GB2312" w:cs="仿宋_GB2312"/>
          <w:b w:val="0"/>
          <w:bCs/>
          <w:lang w:val="en-US" w:eastAsia="zh-CN"/>
        </w:rPr>
        <w:t>建设项目的节水设施没有建成或者没有达到国家规定的要求，擅自投入使用的；节水设施未验收或者验收不合格取水的</w:t>
      </w:r>
      <w:r>
        <w:rPr>
          <w:rFonts w:hint="eastAsia" w:ascii="仿宋_GB2312" w:hAnsi="仿宋_GB2312" w:eastAsia="仿宋_GB2312" w:cs="仿宋_GB2312"/>
          <w:b w:val="0"/>
          <w:bCs/>
          <w:lang w:val="en-US" w:eastAsia="zh-CN"/>
        </w:rPr>
        <w:tab/>
      </w:r>
      <w:r>
        <w:fldChar w:fldCharType="begin"/>
      </w:r>
      <w:r>
        <w:instrText xml:space="preserve"> PAGEREF _Toc26390 </w:instrText>
      </w:r>
      <w:r>
        <w:fldChar w:fldCharType="separate"/>
      </w:r>
      <w:r>
        <w:t>7</w:t>
      </w:r>
      <w:r>
        <w:fldChar w:fldCharType="end"/>
      </w:r>
      <w:r>
        <w:rPr>
          <w:rFonts w:eastAsia="金山简标宋"/>
        </w:rPr>
        <w:fldChar w:fldCharType="end"/>
      </w:r>
    </w:p>
    <w:p w14:paraId="0A1994DB">
      <w:pPr>
        <w:pStyle w:val="6"/>
        <w:tabs>
          <w:tab w:val="right" w:leader="dot" w:pos="8845"/>
          <w:tab w:val="clear" w:pos="8296"/>
        </w:tabs>
      </w:pPr>
      <w:r>
        <w:rPr>
          <w:rFonts w:eastAsia="金山简标宋"/>
        </w:rPr>
        <w:fldChar w:fldCharType="begin"/>
      </w:r>
      <w:r>
        <w:rPr>
          <w:rFonts w:eastAsia="金山简标宋"/>
        </w:rPr>
        <w:instrText xml:space="preserve"> HYPERLINK \l _Toc9574 </w:instrText>
      </w:r>
      <w:r>
        <w:rPr>
          <w:rFonts w:eastAsia="金山简标宋"/>
        </w:rPr>
        <w:fldChar w:fldCharType="separate"/>
      </w:r>
      <w:r>
        <w:rPr>
          <w:rFonts w:hint="eastAsia" w:ascii="黑体" w:hAnsi="黑体" w:eastAsia="黑体" w:cs="黑体"/>
          <w:bCs w:val="0"/>
        </w:rPr>
        <w:t>第五条</w:t>
      </w:r>
      <w:r>
        <w:rPr>
          <w:rFonts w:hint="eastAsia" w:ascii="仿宋_GB2312" w:hAnsi="仿宋_GB2312" w:eastAsia="仿宋_GB2312" w:cs="仿宋_GB2312"/>
          <w:bCs w:val="0"/>
        </w:rPr>
        <w:t xml:space="preserve">  </w:t>
      </w:r>
      <w:r>
        <w:rPr>
          <w:rFonts w:hint="eastAsia" w:ascii="仿宋_GB2312" w:hAnsi="仿宋_GB2312" w:eastAsia="仿宋_GB2312" w:cs="仿宋_GB2312"/>
          <w:b w:val="0"/>
          <w:bCs/>
          <w:lang w:val="en-US" w:eastAsia="zh-CN"/>
        </w:rPr>
        <w:t>未安装节水设施取水的</w:t>
      </w:r>
      <w:r>
        <w:rPr>
          <w:rFonts w:hint="eastAsia" w:ascii="仿宋_GB2312" w:hAnsi="仿宋_GB2312" w:eastAsia="仿宋_GB2312" w:cs="仿宋_GB2312"/>
          <w:b w:val="0"/>
          <w:bCs/>
          <w:lang w:val="en-US" w:eastAsia="zh-CN"/>
        </w:rPr>
        <w:tab/>
      </w:r>
      <w:r>
        <w:fldChar w:fldCharType="begin"/>
      </w:r>
      <w:r>
        <w:instrText xml:space="preserve"> PAGEREF _Toc9574 </w:instrText>
      </w:r>
      <w:r>
        <w:fldChar w:fldCharType="separate"/>
      </w:r>
      <w:r>
        <w:t>9</w:t>
      </w:r>
      <w:r>
        <w:fldChar w:fldCharType="end"/>
      </w:r>
      <w:r>
        <w:rPr>
          <w:rFonts w:eastAsia="金山简标宋"/>
        </w:rPr>
        <w:fldChar w:fldCharType="end"/>
      </w:r>
    </w:p>
    <w:p w14:paraId="34F7049E">
      <w:pPr>
        <w:pStyle w:val="6"/>
        <w:tabs>
          <w:tab w:val="right" w:leader="dot" w:pos="8845"/>
          <w:tab w:val="clear" w:pos="8296"/>
        </w:tabs>
      </w:pPr>
      <w:r>
        <w:rPr>
          <w:rFonts w:eastAsia="金山简标宋"/>
        </w:rPr>
        <w:fldChar w:fldCharType="begin"/>
      </w:r>
      <w:r>
        <w:rPr>
          <w:rFonts w:eastAsia="金山简标宋"/>
        </w:rPr>
        <w:instrText xml:space="preserve"> HYPERLINK \l _Toc9295 </w:instrText>
      </w:r>
      <w:r>
        <w:rPr>
          <w:rFonts w:eastAsia="金山简标宋"/>
        </w:rPr>
        <w:fldChar w:fldCharType="separate"/>
      </w:r>
      <w:r>
        <w:rPr>
          <w:rFonts w:hint="eastAsia" w:ascii="黑体" w:hAnsi="黑体" w:eastAsia="黑体" w:cs="黑体"/>
          <w:bCs w:val="0"/>
        </w:rPr>
        <w:t xml:space="preserve">第六条 </w:t>
      </w:r>
      <w:r>
        <w:rPr>
          <w:rFonts w:hint="eastAsia" w:ascii="仿宋_GB2312" w:hAnsi="仿宋_GB2312" w:eastAsia="仿宋_GB2312" w:cs="仿宋_GB2312"/>
          <w:bCs w:val="0"/>
        </w:rPr>
        <w:t xml:space="preserve"> </w:t>
      </w:r>
      <w:r>
        <w:rPr>
          <w:rFonts w:hint="eastAsia" w:ascii="仿宋_GB2312" w:hAnsi="仿宋_GB2312" w:eastAsia="仿宋_GB2312" w:cs="仿宋_GB2312"/>
          <w:b w:val="0"/>
          <w:bCs/>
          <w:lang w:val="en-US" w:eastAsia="zh-CN"/>
        </w:rPr>
        <w:t>未取得取水申请批准文件擅自建设取水工程或者设施的</w:t>
      </w:r>
      <w:r>
        <w:rPr>
          <w:rFonts w:hint="eastAsia" w:ascii="仿宋_GB2312" w:hAnsi="仿宋_GB2312" w:eastAsia="仿宋_GB2312" w:cs="仿宋_GB2312"/>
          <w:b w:val="0"/>
          <w:bCs/>
          <w:lang w:val="en-US" w:eastAsia="zh-CN"/>
        </w:rPr>
        <w:tab/>
      </w:r>
      <w:r>
        <w:fldChar w:fldCharType="begin"/>
      </w:r>
      <w:r>
        <w:instrText xml:space="preserve"> PAGEREF _Toc9295 </w:instrText>
      </w:r>
      <w:r>
        <w:fldChar w:fldCharType="separate"/>
      </w:r>
      <w:r>
        <w:t>10</w:t>
      </w:r>
      <w:r>
        <w:fldChar w:fldCharType="end"/>
      </w:r>
      <w:r>
        <w:rPr>
          <w:rFonts w:eastAsia="金山简标宋"/>
        </w:rPr>
        <w:fldChar w:fldCharType="end"/>
      </w:r>
    </w:p>
    <w:p w14:paraId="1EB87436">
      <w:pPr>
        <w:pStyle w:val="6"/>
        <w:tabs>
          <w:tab w:val="right" w:leader="dot" w:pos="8845"/>
          <w:tab w:val="clear" w:pos="8296"/>
        </w:tabs>
      </w:pPr>
      <w:r>
        <w:rPr>
          <w:rFonts w:eastAsia="金山简标宋"/>
        </w:rPr>
        <w:fldChar w:fldCharType="begin"/>
      </w:r>
      <w:r>
        <w:rPr>
          <w:rFonts w:eastAsia="金山简标宋"/>
        </w:rPr>
        <w:instrText xml:space="preserve"> HYPERLINK \l _Toc3702 </w:instrText>
      </w:r>
      <w:r>
        <w:rPr>
          <w:rFonts w:eastAsia="金山简标宋"/>
        </w:rPr>
        <w:fldChar w:fldCharType="separate"/>
      </w:r>
      <w:r>
        <w:rPr>
          <w:rFonts w:hint="eastAsia" w:ascii="黑体" w:hAnsi="黑体" w:eastAsia="黑体" w:cs="黑体"/>
          <w:bCs w:val="0"/>
        </w:rPr>
        <w:t>第七条</w:t>
      </w:r>
      <w:r>
        <w:rPr>
          <w:rFonts w:hint="eastAsia" w:ascii="仿宋_GB2312" w:hAnsi="仿宋_GB2312" w:eastAsia="仿宋_GB2312" w:cs="仿宋_GB2312"/>
          <w:bCs w:val="0"/>
        </w:rPr>
        <w:t xml:space="preserve"> </w:t>
      </w:r>
      <w:r>
        <w:rPr>
          <w:rFonts w:hint="eastAsia" w:ascii="黑体" w:hAnsi="黑体" w:eastAsia="黑体" w:cs="黑体"/>
          <w:bCs w:val="0"/>
        </w:rPr>
        <w:t xml:space="preserve"> </w:t>
      </w:r>
      <w:r>
        <w:rPr>
          <w:rFonts w:hint="eastAsia" w:ascii="仿宋_GB2312" w:hAnsi="仿宋_GB2312" w:eastAsia="仿宋_GB2312" w:cs="仿宋_GB2312"/>
          <w:b w:val="0"/>
          <w:bCs/>
          <w:lang w:val="en-US" w:eastAsia="zh-CN"/>
        </w:rPr>
        <w:t>申请人隐瞒有关情况或者提供虚假材料骗取取水申请批准文件或者取水许可证的</w:t>
      </w:r>
      <w:r>
        <w:rPr>
          <w:rFonts w:hint="eastAsia" w:ascii="仿宋_GB2312" w:hAnsi="仿宋_GB2312" w:eastAsia="仿宋_GB2312" w:cs="仿宋_GB2312"/>
          <w:b w:val="0"/>
          <w:bCs/>
          <w:lang w:val="en-US" w:eastAsia="zh-CN"/>
        </w:rPr>
        <w:tab/>
      </w:r>
      <w:r>
        <w:fldChar w:fldCharType="begin"/>
      </w:r>
      <w:r>
        <w:instrText xml:space="preserve"> PAGEREF _Toc3702 </w:instrText>
      </w:r>
      <w:r>
        <w:fldChar w:fldCharType="separate"/>
      </w:r>
      <w:r>
        <w:t>11</w:t>
      </w:r>
      <w:r>
        <w:fldChar w:fldCharType="end"/>
      </w:r>
      <w:r>
        <w:rPr>
          <w:rFonts w:eastAsia="金山简标宋"/>
        </w:rPr>
        <w:fldChar w:fldCharType="end"/>
      </w:r>
    </w:p>
    <w:p w14:paraId="645E2F50">
      <w:pPr>
        <w:pStyle w:val="6"/>
        <w:tabs>
          <w:tab w:val="right" w:leader="dot" w:pos="8845"/>
          <w:tab w:val="clear" w:pos="8296"/>
        </w:tabs>
      </w:pPr>
      <w:r>
        <w:rPr>
          <w:rFonts w:eastAsia="金山简标宋"/>
        </w:rPr>
        <w:fldChar w:fldCharType="begin"/>
      </w:r>
      <w:r>
        <w:rPr>
          <w:rFonts w:eastAsia="金山简标宋"/>
        </w:rPr>
        <w:instrText xml:space="preserve"> HYPERLINK \l _Toc7693 </w:instrText>
      </w:r>
      <w:r>
        <w:rPr>
          <w:rFonts w:eastAsia="金山简标宋"/>
        </w:rPr>
        <w:fldChar w:fldCharType="separate"/>
      </w:r>
      <w:r>
        <w:rPr>
          <w:rFonts w:hint="eastAsia" w:ascii="黑体" w:hAnsi="黑体" w:eastAsia="黑体" w:cs="黑体"/>
          <w:bCs w:val="0"/>
        </w:rPr>
        <w:t>第八条</w:t>
      </w:r>
      <w:r>
        <w:rPr>
          <w:rFonts w:hint="eastAsia" w:ascii="仿宋_GB2312" w:hAnsi="仿宋_GB2312" w:eastAsia="仿宋_GB2312" w:cs="仿宋_GB2312"/>
          <w:bCs w:val="0"/>
        </w:rPr>
        <w:t xml:space="preserve">  </w:t>
      </w:r>
      <w:r>
        <w:rPr>
          <w:rFonts w:hint="eastAsia" w:ascii="仿宋_GB2312" w:hAnsi="仿宋_GB2312" w:eastAsia="仿宋_GB2312" w:cs="仿宋_GB2312"/>
          <w:b w:val="0"/>
          <w:bCs/>
          <w:lang w:val="en-US" w:eastAsia="zh-CN"/>
        </w:rPr>
        <w:t>拒不接受审批机关作出的取水量限制决定，或者未经批准擅自转让取水权的</w:t>
      </w:r>
      <w:r>
        <w:rPr>
          <w:rFonts w:hint="eastAsia" w:ascii="仿宋_GB2312" w:hAnsi="仿宋_GB2312" w:eastAsia="仿宋_GB2312" w:cs="仿宋_GB2312"/>
          <w:b w:val="0"/>
          <w:bCs/>
          <w:lang w:val="en-US" w:eastAsia="zh-CN"/>
        </w:rPr>
        <w:tab/>
      </w:r>
      <w:r>
        <w:fldChar w:fldCharType="begin"/>
      </w:r>
      <w:r>
        <w:instrText xml:space="preserve"> PAGEREF _Toc7693 </w:instrText>
      </w:r>
      <w:r>
        <w:fldChar w:fldCharType="separate"/>
      </w:r>
      <w:r>
        <w:t>12</w:t>
      </w:r>
      <w:r>
        <w:fldChar w:fldCharType="end"/>
      </w:r>
      <w:r>
        <w:rPr>
          <w:rFonts w:eastAsia="金山简标宋"/>
        </w:rPr>
        <w:fldChar w:fldCharType="end"/>
      </w:r>
    </w:p>
    <w:p w14:paraId="5117C448">
      <w:pPr>
        <w:pStyle w:val="6"/>
        <w:tabs>
          <w:tab w:val="right" w:leader="dot" w:pos="8845"/>
          <w:tab w:val="clear" w:pos="8296"/>
        </w:tabs>
      </w:pPr>
      <w:r>
        <w:rPr>
          <w:rFonts w:eastAsia="金山简标宋"/>
        </w:rPr>
        <w:fldChar w:fldCharType="begin"/>
      </w:r>
      <w:r>
        <w:rPr>
          <w:rFonts w:eastAsia="金山简标宋"/>
        </w:rPr>
        <w:instrText xml:space="preserve"> HYPERLINK \l _Toc15632 </w:instrText>
      </w:r>
      <w:r>
        <w:rPr>
          <w:rFonts w:eastAsia="金山简标宋"/>
        </w:rPr>
        <w:fldChar w:fldCharType="separate"/>
      </w:r>
      <w:r>
        <w:rPr>
          <w:rFonts w:hint="eastAsia" w:ascii="黑体" w:hAnsi="黑体" w:eastAsia="黑体" w:cs="黑体"/>
          <w:bCs w:val="0"/>
        </w:rPr>
        <w:t>第九条</w:t>
      </w:r>
      <w:r>
        <w:rPr>
          <w:rFonts w:hint="eastAsia" w:ascii="仿宋_GB2312" w:hAnsi="仿宋_GB2312" w:eastAsia="仿宋_GB2312" w:cs="仿宋_GB2312"/>
          <w:bCs w:val="0"/>
        </w:rPr>
        <w:t xml:space="preserve">  </w:t>
      </w:r>
      <w:r>
        <w:rPr>
          <w:rFonts w:hint="eastAsia" w:ascii="仿宋_GB2312" w:hAnsi="仿宋_GB2312" w:eastAsia="仿宋_GB2312" w:cs="仿宋_GB2312"/>
          <w:b w:val="0"/>
          <w:bCs/>
          <w:lang w:val="en-US" w:eastAsia="zh-CN"/>
        </w:rPr>
        <w:t>不按照规定报送年度取水情况的；拒绝接受监督检查或者弄虚作假的；退水水质达不到规定要求的</w:t>
      </w:r>
      <w:r>
        <w:rPr>
          <w:rFonts w:hint="eastAsia" w:ascii="仿宋_GB2312" w:hAnsi="仿宋_GB2312" w:eastAsia="仿宋_GB2312" w:cs="仿宋_GB2312"/>
          <w:b w:val="0"/>
          <w:bCs/>
          <w:lang w:val="en-US" w:eastAsia="zh-CN"/>
        </w:rPr>
        <w:tab/>
      </w:r>
      <w:r>
        <w:fldChar w:fldCharType="begin"/>
      </w:r>
      <w:r>
        <w:instrText xml:space="preserve"> PAGEREF _Toc15632 </w:instrText>
      </w:r>
      <w:r>
        <w:fldChar w:fldCharType="separate"/>
      </w:r>
      <w:r>
        <w:t>13</w:t>
      </w:r>
      <w:r>
        <w:fldChar w:fldCharType="end"/>
      </w:r>
      <w:r>
        <w:rPr>
          <w:rFonts w:eastAsia="金山简标宋"/>
        </w:rPr>
        <w:fldChar w:fldCharType="end"/>
      </w:r>
    </w:p>
    <w:p w14:paraId="13D2C94D">
      <w:pPr>
        <w:pStyle w:val="6"/>
        <w:tabs>
          <w:tab w:val="right" w:leader="dot" w:pos="8845"/>
          <w:tab w:val="clear" w:pos="8296"/>
        </w:tabs>
      </w:pPr>
      <w:r>
        <w:rPr>
          <w:rFonts w:eastAsia="金山简标宋"/>
        </w:rPr>
        <w:fldChar w:fldCharType="begin"/>
      </w:r>
      <w:r>
        <w:rPr>
          <w:rFonts w:eastAsia="金山简标宋"/>
        </w:rPr>
        <w:instrText xml:space="preserve"> HYPERLINK \l _Toc3808 </w:instrText>
      </w:r>
      <w:r>
        <w:rPr>
          <w:rFonts w:eastAsia="金山简标宋"/>
        </w:rPr>
        <w:fldChar w:fldCharType="separate"/>
      </w:r>
      <w:r>
        <w:rPr>
          <w:rFonts w:hint="eastAsia" w:ascii="黑体" w:hAnsi="黑体" w:eastAsia="黑体" w:cs="黑体"/>
          <w:bCs w:val="0"/>
        </w:rPr>
        <w:t xml:space="preserve">第十条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未安装计量设施的</w:t>
      </w:r>
      <w:r>
        <w:rPr>
          <w:rFonts w:hint="eastAsia" w:ascii="仿宋_GB2312" w:hAnsi="仿宋_GB2312" w:eastAsia="仿宋_GB2312" w:cs="仿宋_GB2312"/>
          <w:b w:val="0"/>
          <w:bCs/>
          <w:lang w:val="en-US" w:eastAsia="zh-CN"/>
        </w:rPr>
        <w:tab/>
      </w:r>
      <w:r>
        <w:fldChar w:fldCharType="begin"/>
      </w:r>
      <w:r>
        <w:instrText xml:space="preserve"> PAGEREF _Toc3808 </w:instrText>
      </w:r>
      <w:r>
        <w:fldChar w:fldCharType="separate"/>
      </w:r>
      <w:r>
        <w:t>14</w:t>
      </w:r>
      <w:r>
        <w:fldChar w:fldCharType="end"/>
      </w:r>
      <w:r>
        <w:rPr>
          <w:rFonts w:eastAsia="金山简标宋"/>
        </w:rPr>
        <w:fldChar w:fldCharType="end"/>
      </w:r>
    </w:p>
    <w:p w14:paraId="438B07C9">
      <w:pPr>
        <w:pStyle w:val="6"/>
        <w:tabs>
          <w:tab w:val="right" w:leader="dot" w:pos="8845"/>
          <w:tab w:val="clear" w:pos="8296"/>
        </w:tabs>
      </w:pPr>
      <w:r>
        <w:rPr>
          <w:rFonts w:eastAsia="金山简标宋"/>
        </w:rPr>
        <w:fldChar w:fldCharType="begin"/>
      </w:r>
      <w:r>
        <w:rPr>
          <w:rFonts w:eastAsia="金山简标宋"/>
        </w:rPr>
        <w:instrText xml:space="preserve"> HYPERLINK \l _Toc1113 </w:instrText>
      </w:r>
      <w:r>
        <w:rPr>
          <w:rFonts w:eastAsia="金山简标宋"/>
        </w:rPr>
        <w:fldChar w:fldCharType="separate"/>
      </w:r>
      <w:r>
        <w:rPr>
          <w:rFonts w:hint="eastAsia" w:ascii="黑体" w:hAnsi="黑体" w:eastAsia="黑体" w:cs="黑体"/>
          <w:bCs w:val="0"/>
        </w:rPr>
        <w:t xml:space="preserve">第十一条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计量设施不合格或者运行不正常的</w:t>
      </w:r>
      <w:r>
        <w:rPr>
          <w:rFonts w:hint="eastAsia" w:ascii="仿宋_GB2312" w:hAnsi="仿宋_GB2312" w:eastAsia="仿宋_GB2312" w:cs="仿宋_GB2312"/>
          <w:b w:val="0"/>
          <w:bCs/>
          <w:lang w:val="en-US" w:eastAsia="zh-CN"/>
        </w:rPr>
        <w:tab/>
      </w:r>
      <w:r>
        <w:fldChar w:fldCharType="begin"/>
      </w:r>
      <w:r>
        <w:instrText xml:space="preserve"> PAGEREF _Toc1113 </w:instrText>
      </w:r>
      <w:r>
        <w:fldChar w:fldCharType="separate"/>
      </w:r>
      <w:r>
        <w:t>16</w:t>
      </w:r>
      <w:r>
        <w:fldChar w:fldCharType="end"/>
      </w:r>
      <w:r>
        <w:rPr>
          <w:rFonts w:eastAsia="金山简标宋"/>
        </w:rPr>
        <w:fldChar w:fldCharType="end"/>
      </w:r>
    </w:p>
    <w:p w14:paraId="16A4F9AA">
      <w:pPr>
        <w:pStyle w:val="6"/>
        <w:tabs>
          <w:tab w:val="right" w:leader="dot" w:pos="8845"/>
          <w:tab w:val="clear" w:pos="8296"/>
        </w:tabs>
        <w:rPr>
          <w:rFonts w:eastAsia="金山简标宋"/>
        </w:rPr>
        <w:sectPr>
          <w:footerReference r:id="rId4" w:type="default"/>
          <w:footerReference r:id="rId5" w:type="even"/>
          <w:pgSz w:w="11907" w:h="16840"/>
          <w:pgMar w:top="2098" w:right="1474" w:bottom="1985" w:left="1588" w:header="851" w:footer="1588" w:gutter="0"/>
          <w:cols w:space="720" w:num="1"/>
          <w:docGrid w:type="linesAndChars" w:linePitch="579" w:charSpace="-842"/>
        </w:sectPr>
      </w:pPr>
    </w:p>
    <w:p w14:paraId="743E8D7B">
      <w:pPr>
        <w:pStyle w:val="6"/>
        <w:tabs>
          <w:tab w:val="right" w:leader="dot" w:pos="8845"/>
          <w:tab w:val="clear" w:pos="8296"/>
        </w:tabs>
      </w:pPr>
      <w:r>
        <w:rPr>
          <w:rFonts w:eastAsia="金山简标宋"/>
        </w:rPr>
        <w:fldChar w:fldCharType="begin"/>
      </w:r>
      <w:r>
        <w:rPr>
          <w:rFonts w:eastAsia="金山简标宋"/>
        </w:rPr>
        <w:instrText xml:space="preserve"> HYPERLINK \l _Toc15582 </w:instrText>
      </w:r>
      <w:r>
        <w:rPr>
          <w:rFonts w:eastAsia="金山简标宋"/>
        </w:rPr>
        <w:fldChar w:fldCharType="separate"/>
      </w:r>
      <w:r>
        <w:rPr>
          <w:rFonts w:hint="eastAsia" w:ascii="黑体" w:hAnsi="黑体" w:eastAsia="黑体" w:cs="黑体"/>
          <w:bCs w:val="0"/>
          <w:lang w:val="en-US" w:eastAsia="zh-CN"/>
        </w:rPr>
        <w:t>第十二条</w:t>
      </w:r>
      <w:r>
        <w:rPr>
          <w:rFonts w:hint="eastAsia" w:ascii="黑体" w:hAnsi="黑体" w:eastAsia="黑体" w:cs="黑体"/>
          <w:bCs w:val="0"/>
        </w:rPr>
        <w:t xml:space="preserve">  </w:t>
      </w:r>
      <w:r>
        <w:rPr>
          <w:rFonts w:hint="eastAsia" w:ascii="仿宋_GB2312" w:hAnsi="仿宋_GB2312" w:eastAsia="仿宋_GB2312" w:cs="仿宋_GB2312"/>
          <w:b w:val="0"/>
          <w:bCs/>
          <w:lang w:val="en-US" w:eastAsia="zh-CN"/>
        </w:rPr>
        <w:t>伪造、涂改、冒用取水申请批准文件、取水许可证的</w:t>
      </w:r>
      <w:r>
        <w:rPr>
          <w:rFonts w:hint="eastAsia" w:ascii="仿宋_GB2312" w:hAnsi="仿宋_GB2312" w:eastAsia="仿宋_GB2312" w:cs="仿宋_GB2312"/>
          <w:b w:val="0"/>
          <w:bCs/>
          <w:lang w:val="en-US" w:eastAsia="zh-CN"/>
        </w:rPr>
        <w:tab/>
      </w:r>
      <w:r>
        <w:fldChar w:fldCharType="begin"/>
      </w:r>
      <w:r>
        <w:instrText xml:space="preserve"> PAGEREF _Toc15582 </w:instrText>
      </w:r>
      <w:r>
        <w:fldChar w:fldCharType="separate"/>
      </w:r>
      <w:r>
        <w:t>18</w:t>
      </w:r>
      <w:r>
        <w:fldChar w:fldCharType="end"/>
      </w:r>
      <w:r>
        <w:rPr>
          <w:rFonts w:eastAsia="金山简标宋"/>
        </w:rPr>
        <w:fldChar w:fldCharType="end"/>
      </w:r>
    </w:p>
    <w:p w14:paraId="43F555BC">
      <w:pPr>
        <w:pStyle w:val="6"/>
        <w:tabs>
          <w:tab w:val="right" w:leader="dot" w:pos="8845"/>
          <w:tab w:val="clear" w:pos="8296"/>
        </w:tabs>
      </w:pPr>
      <w:r>
        <w:rPr>
          <w:rFonts w:eastAsia="金山简标宋"/>
        </w:rPr>
        <w:fldChar w:fldCharType="begin"/>
      </w:r>
      <w:r>
        <w:rPr>
          <w:rFonts w:eastAsia="金山简标宋"/>
        </w:rPr>
        <w:instrText xml:space="preserve"> HYPERLINK \l _Toc31600 </w:instrText>
      </w:r>
      <w:r>
        <w:rPr>
          <w:rFonts w:eastAsia="金山简标宋"/>
        </w:rPr>
        <w:fldChar w:fldCharType="separate"/>
      </w:r>
      <w:r>
        <w:rPr>
          <w:rFonts w:hint="eastAsia" w:ascii="黑体" w:hAnsi="黑体" w:eastAsia="黑体" w:cs="黑体"/>
          <w:bCs w:val="0"/>
        </w:rPr>
        <w:t xml:space="preserve">第十三条  </w:t>
      </w:r>
      <w:r>
        <w:rPr>
          <w:rFonts w:hint="eastAsia" w:ascii="仿宋_GB2312" w:hAnsi="仿宋_GB2312" w:eastAsia="仿宋_GB2312" w:cs="仿宋_GB2312"/>
          <w:b w:val="0"/>
          <w:bCs/>
          <w:lang w:val="en-US" w:eastAsia="zh-CN"/>
        </w:rPr>
        <w:t>在非应急情况下启用应急备用水源的地下水取水工程或者应急情况消除后未停止取水的</w:t>
      </w:r>
      <w:r>
        <w:rPr>
          <w:rFonts w:hint="eastAsia" w:ascii="仿宋_GB2312" w:hAnsi="仿宋_GB2312" w:eastAsia="仿宋_GB2312" w:cs="仿宋_GB2312"/>
          <w:b w:val="0"/>
          <w:bCs/>
          <w:lang w:val="en-US" w:eastAsia="zh-CN"/>
        </w:rPr>
        <w:tab/>
      </w:r>
      <w:r>
        <w:fldChar w:fldCharType="begin"/>
      </w:r>
      <w:r>
        <w:instrText xml:space="preserve"> PAGEREF _Toc31600 </w:instrText>
      </w:r>
      <w:r>
        <w:fldChar w:fldCharType="separate"/>
      </w:r>
      <w:r>
        <w:t>19</w:t>
      </w:r>
      <w:r>
        <w:fldChar w:fldCharType="end"/>
      </w:r>
      <w:r>
        <w:rPr>
          <w:rFonts w:eastAsia="金山简标宋"/>
        </w:rPr>
        <w:fldChar w:fldCharType="end"/>
      </w:r>
    </w:p>
    <w:p w14:paraId="2E8517AC">
      <w:pPr>
        <w:pStyle w:val="6"/>
        <w:tabs>
          <w:tab w:val="right" w:leader="dot" w:pos="8845"/>
          <w:tab w:val="clear" w:pos="8296"/>
        </w:tabs>
      </w:pPr>
      <w:r>
        <w:rPr>
          <w:rFonts w:eastAsia="金山简标宋"/>
        </w:rPr>
        <w:fldChar w:fldCharType="begin"/>
      </w:r>
      <w:r>
        <w:rPr>
          <w:rFonts w:eastAsia="金山简标宋"/>
        </w:rPr>
        <w:instrText xml:space="preserve"> HYPERLINK \l _Toc11913 </w:instrText>
      </w:r>
      <w:r>
        <w:rPr>
          <w:rFonts w:eastAsia="金山简标宋"/>
        </w:rPr>
        <w:fldChar w:fldCharType="separate"/>
      </w:r>
      <w:r>
        <w:rPr>
          <w:rFonts w:hint="eastAsia" w:ascii="黑体" w:hAnsi="黑体" w:eastAsia="黑体" w:cs="黑体"/>
          <w:bCs w:val="0"/>
        </w:rPr>
        <w:t xml:space="preserve">第十四条  </w:t>
      </w:r>
      <w:r>
        <w:rPr>
          <w:rFonts w:hint="eastAsia" w:ascii="仿宋_GB2312" w:hAnsi="仿宋_GB2312" w:eastAsia="仿宋_GB2312" w:cs="仿宋_GB2312"/>
          <w:b w:val="0"/>
          <w:bCs/>
          <w:lang w:val="en-US" w:eastAsia="zh-CN"/>
        </w:rPr>
        <w:t>从事建设项目水资源论证工作的单位在建设项目水资源论证工作中弄虚作假的</w:t>
      </w:r>
      <w:r>
        <w:rPr>
          <w:rFonts w:hint="eastAsia" w:ascii="仿宋_GB2312" w:hAnsi="仿宋_GB2312" w:eastAsia="仿宋_GB2312" w:cs="仿宋_GB2312"/>
          <w:b w:val="0"/>
          <w:bCs/>
          <w:lang w:val="en-US" w:eastAsia="zh-CN"/>
        </w:rPr>
        <w:tab/>
      </w:r>
      <w:r>
        <w:fldChar w:fldCharType="begin"/>
      </w:r>
      <w:r>
        <w:instrText xml:space="preserve"> PAGEREF _Toc11913 </w:instrText>
      </w:r>
      <w:r>
        <w:fldChar w:fldCharType="separate"/>
      </w:r>
      <w:r>
        <w:t>20</w:t>
      </w:r>
      <w:r>
        <w:fldChar w:fldCharType="end"/>
      </w:r>
      <w:r>
        <w:rPr>
          <w:rFonts w:eastAsia="金山简标宋"/>
        </w:rPr>
        <w:fldChar w:fldCharType="end"/>
      </w:r>
    </w:p>
    <w:p w14:paraId="381D6241">
      <w:pPr>
        <w:pStyle w:val="6"/>
        <w:tabs>
          <w:tab w:val="right" w:leader="dot" w:pos="8845"/>
          <w:tab w:val="clear" w:pos="8296"/>
        </w:tabs>
      </w:pPr>
      <w:r>
        <w:rPr>
          <w:rFonts w:eastAsia="金山简标宋"/>
        </w:rPr>
        <w:fldChar w:fldCharType="begin"/>
      </w:r>
      <w:r>
        <w:rPr>
          <w:rFonts w:eastAsia="金山简标宋"/>
        </w:rPr>
        <w:instrText xml:space="preserve"> HYPERLINK \l _Toc4927 </w:instrText>
      </w:r>
      <w:r>
        <w:rPr>
          <w:rFonts w:eastAsia="金山简标宋"/>
        </w:rPr>
        <w:fldChar w:fldCharType="separate"/>
      </w:r>
      <w:r>
        <w:rPr>
          <w:rFonts w:hint="eastAsia" w:ascii="黑体" w:hAnsi="黑体" w:eastAsia="黑体" w:cs="黑体"/>
          <w:bCs w:val="0"/>
        </w:rPr>
        <w:t xml:space="preserve">第十五条  </w:t>
      </w:r>
      <w:r>
        <w:rPr>
          <w:rFonts w:hint="eastAsia" w:ascii="仿宋_GB2312" w:hAnsi="仿宋_GB2312" w:eastAsia="仿宋_GB2312" w:cs="仿宋_GB2312"/>
          <w:b w:val="0"/>
          <w:bCs/>
          <w:lang w:val="en-US" w:eastAsia="zh-CN"/>
        </w:rPr>
        <w:t>未经水行政主管部门或者流域管理机构审查同意，擅自在江河、湖泊新建、改建或者扩大排污口的</w:t>
      </w:r>
      <w:r>
        <w:rPr>
          <w:rFonts w:hint="eastAsia" w:ascii="仿宋_GB2312" w:hAnsi="仿宋_GB2312" w:eastAsia="仿宋_GB2312" w:cs="仿宋_GB2312"/>
          <w:b w:val="0"/>
          <w:bCs/>
          <w:lang w:val="en-US" w:eastAsia="zh-CN"/>
        </w:rPr>
        <w:tab/>
      </w:r>
      <w:r>
        <w:fldChar w:fldCharType="begin"/>
      </w:r>
      <w:r>
        <w:instrText xml:space="preserve"> PAGEREF _Toc4927 </w:instrText>
      </w:r>
      <w:r>
        <w:fldChar w:fldCharType="separate"/>
      </w:r>
      <w:r>
        <w:t>20</w:t>
      </w:r>
      <w:r>
        <w:fldChar w:fldCharType="end"/>
      </w:r>
      <w:r>
        <w:rPr>
          <w:rFonts w:eastAsia="金山简标宋"/>
        </w:rPr>
        <w:fldChar w:fldCharType="end"/>
      </w:r>
    </w:p>
    <w:p w14:paraId="07FF23DD">
      <w:pPr>
        <w:pStyle w:val="6"/>
        <w:tabs>
          <w:tab w:val="right" w:leader="dot" w:pos="8845"/>
          <w:tab w:val="clear" w:pos="8296"/>
        </w:tabs>
      </w:pPr>
      <w:r>
        <w:rPr>
          <w:rFonts w:eastAsia="金山简标宋"/>
        </w:rPr>
        <w:fldChar w:fldCharType="begin"/>
      </w:r>
      <w:r>
        <w:rPr>
          <w:rFonts w:eastAsia="金山简标宋"/>
        </w:rPr>
        <w:instrText xml:space="preserve"> HYPERLINK \l _Toc19404 </w:instrText>
      </w:r>
      <w:r>
        <w:rPr>
          <w:rFonts w:eastAsia="金山简标宋"/>
        </w:rPr>
        <w:fldChar w:fldCharType="separate"/>
      </w:r>
      <w:r>
        <w:rPr>
          <w:rFonts w:hint="eastAsia" w:ascii="黑体" w:hAnsi="黑体" w:eastAsia="黑体" w:cs="黑体"/>
          <w:bCs w:val="0"/>
          <w:lang w:val="en-US" w:eastAsia="zh-CN"/>
        </w:rPr>
        <w:t>第十六条</w:t>
      </w:r>
      <w:r>
        <w:rPr>
          <w:rFonts w:hint="eastAsia" w:ascii="黑体" w:hAnsi="黑体" w:cs="黑体"/>
          <w:bCs w:val="0"/>
          <w:lang w:val="en-US" w:eastAsia="zh-CN"/>
        </w:rPr>
        <w:t xml:space="preserve"> </w:t>
      </w:r>
      <w:r>
        <w:rPr>
          <w:rFonts w:hint="eastAsia" w:ascii="黑体" w:hAnsi="黑体" w:eastAsia="黑体" w:cs="黑体"/>
          <w:bCs w:val="0"/>
        </w:rPr>
        <w:t xml:space="preserve"> </w:t>
      </w:r>
      <w:r>
        <w:rPr>
          <w:rFonts w:hint="eastAsia" w:ascii="仿宋_GB2312" w:hAnsi="仿宋_GB2312" w:eastAsia="仿宋_GB2312" w:cs="仿宋_GB2312"/>
          <w:b w:val="0"/>
          <w:bCs/>
          <w:lang w:val="en-US" w:eastAsia="zh-CN"/>
        </w:rPr>
        <w:t>地下工程建设对地下水补给、径流、排泄等造成重大不利影响的</w:t>
      </w:r>
      <w:r>
        <w:rPr>
          <w:rFonts w:hint="eastAsia" w:ascii="仿宋_GB2312" w:hAnsi="仿宋_GB2312" w:eastAsia="仿宋_GB2312" w:cs="仿宋_GB2312"/>
          <w:b w:val="0"/>
          <w:bCs/>
          <w:lang w:val="en-US" w:eastAsia="zh-CN"/>
        </w:rPr>
        <w:tab/>
      </w:r>
      <w:r>
        <w:fldChar w:fldCharType="begin"/>
      </w:r>
      <w:r>
        <w:instrText xml:space="preserve"> PAGEREF _Toc19404 </w:instrText>
      </w:r>
      <w:r>
        <w:fldChar w:fldCharType="separate"/>
      </w:r>
      <w:r>
        <w:t>22</w:t>
      </w:r>
      <w:r>
        <w:fldChar w:fldCharType="end"/>
      </w:r>
      <w:r>
        <w:rPr>
          <w:rFonts w:eastAsia="金山简标宋"/>
        </w:rPr>
        <w:fldChar w:fldCharType="end"/>
      </w:r>
    </w:p>
    <w:p w14:paraId="05731564">
      <w:pPr>
        <w:pStyle w:val="6"/>
        <w:tabs>
          <w:tab w:val="right" w:leader="dot" w:pos="8845"/>
          <w:tab w:val="clear" w:pos="8296"/>
        </w:tabs>
      </w:pPr>
      <w:r>
        <w:rPr>
          <w:rFonts w:eastAsia="金山简标宋"/>
        </w:rPr>
        <w:fldChar w:fldCharType="begin"/>
      </w:r>
      <w:r>
        <w:rPr>
          <w:rFonts w:eastAsia="金山简标宋"/>
        </w:rPr>
        <w:instrText xml:space="preserve"> HYPERLINK \l _Toc3081 </w:instrText>
      </w:r>
      <w:r>
        <w:rPr>
          <w:rFonts w:eastAsia="金山简标宋"/>
        </w:rPr>
        <w:fldChar w:fldCharType="separate"/>
      </w:r>
      <w:r>
        <w:rPr>
          <w:rFonts w:hint="eastAsia" w:ascii="黑体" w:hAnsi="黑体" w:eastAsia="黑体" w:cs="黑体"/>
          <w:bCs w:val="0"/>
          <w:lang w:val="en-US" w:eastAsia="zh-CN"/>
        </w:rPr>
        <w:t>第十七条</w:t>
      </w:r>
      <w:r>
        <w:rPr>
          <w:rFonts w:hint="eastAsia" w:ascii="黑体" w:hAnsi="黑体" w:cs="黑体"/>
          <w:bCs w:val="0"/>
          <w:lang w:val="en-US" w:eastAsia="zh-CN"/>
        </w:rPr>
        <w:t xml:space="preserve"> </w:t>
      </w:r>
      <w:r>
        <w:rPr>
          <w:rFonts w:hint="eastAsia" w:ascii="黑体" w:hAnsi="黑体" w:eastAsia="黑体" w:cs="黑体"/>
          <w:bCs w:val="0"/>
        </w:rPr>
        <w:t xml:space="preserve"> </w:t>
      </w:r>
      <w:r>
        <w:rPr>
          <w:rFonts w:hint="eastAsia" w:ascii="仿宋_GB2312" w:hAnsi="仿宋_GB2312" w:eastAsia="仿宋_GB2312" w:cs="仿宋_GB2312"/>
          <w:b w:val="0"/>
          <w:bCs/>
          <w:lang w:val="en-US" w:eastAsia="zh-CN"/>
        </w:rPr>
        <w:t>地下工程建设应当于开工前将工程建设方案和防止对地下水产生不利影响的措施方案备案而未备案的，或者矿产资源开采、地下工程建设疏干排水应当定期报送疏干排水量和地下水水位状况而未报送的</w:t>
      </w:r>
      <w:r>
        <w:rPr>
          <w:rFonts w:hint="eastAsia" w:ascii="仿宋_GB2312" w:hAnsi="仿宋_GB2312" w:eastAsia="仿宋_GB2312" w:cs="仿宋_GB2312"/>
          <w:b w:val="0"/>
          <w:bCs/>
          <w:lang w:val="en-US" w:eastAsia="zh-CN"/>
        </w:rPr>
        <w:tab/>
      </w:r>
      <w:r>
        <w:fldChar w:fldCharType="begin"/>
      </w:r>
      <w:r>
        <w:instrText xml:space="preserve"> PAGEREF _Toc3081 </w:instrText>
      </w:r>
      <w:r>
        <w:fldChar w:fldCharType="separate"/>
      </w:r>
      <w:r>
        <w:t>23</w:t>
      </w:r>
      <w:r>
        <w:fldChar w:fldCharType="end"/>
      </w:r>
      <w:r>
        <w:rPr>
          <w:rFonts w:eastAsia="金山简标宋"/>
        </w:rPr>
        <w:fldChar w:fldCharType="end"/>
      </w:r>
    </w:p>
    <w:p w14:paraId="52CC47AF">
      <w:pPr>
        <w:pStyle w:val="6"/>
        <w:tabs>
          <w:tab w:val="right" w:leader="dot" w:pos="8845"/>
          <w:tab w:val="clear" w:pos="8296"/>
        </w:tabs>
      </w:pPr>
      <w:r>
        <w:rPr>
          <w:rFonts w:eastAsia="金山简标宋"/>
        </w:rPr>
        <w:fldChar w:fldCharType="begin"/>
      </w:r>
      <w:r>
        <w:rPr>
          <w:rFonts w:eastAsia="金山简标宋"/>
        </w:rPr>
        <w:instrText xml:space="preserve"> HYPERLINK \l _Toc29653 </w:instrText>
      </w:r>
      <w:r>
        <w:rPr>
          <w:rFonts w:eastAsia="金山简标宋"/>
        </w:rPr>
        <w:fldChar w:fldCharType="separate"/>
      </w:r>
      <w:r>
        <w:rPr>
          <w:rFonts w:hint="eastAsia" w:ascii="黑体" w:hAnsi="黑体" w:eastAsia="黑体" w:cs="黑体"/>
          <w:bCs w:val="0"/>
          <w:lang w:val="en-US" w:eastAsia="zh-CN"/>
        </w:rPr>
        <w:t xml:space="preserve">第十八条  </w:t>
      </w:r>
      <w:r>
        <w:rPr>
          <w:rFonts w:hint="eastAsia" w:ascii="仿宋_GB2312" w:hAnsi="仿宋_GB2312" w:eastAsia="仿宋_GB2312" w:cs="仿宋_GB2312"/>
          <w:b w:val="0"/>
          <w:bCs/>
          <w:lang w:val="en-US" w:eastAsia="zh-CN"/>
        </w:rPr>
        <w:t>以监测、勘探为目的的地下水取水工程在施工前应当备案而未备案的</w:t>
      </w:r>
      <w:r>
        <w:rPr>
          <w:rFonts w:hint="eastAsia" w:ascii="仿宋_GB2312" w:hAnsi="仿宋_GB2312" w:eastAsia="仿宋_GB2312" w:cs="仿宋_GB2312"/>
          <w:b w:val="0"/>
          <w:bCs/>
          <w:lang w:val="en-US" w:eastAsia="zh-CN"/>
        </w:rPr>
        <w:tab/>
      </w:r>
      <w:r>
        <w:fldChar w:fldCharType="begin"/>
      </w:r>
      <w:r>
        <w:instrText xml:space="preserve"> PAGEREF _Toc29653 </w:instrText>
      </w:r>
      <w:r>
        <w:fldChar w:fldCharType="separate"/>
      </w:r>
      <w:r>
        <w:t>24</w:t>
      </w:r>
      <w:r>
        <w:fldChar w:fldCharType="end"/>
      </w:r>
      <w:r>
        <w:rPr>
          <w:rFonts w:eastAsia="金山简标宋"/>
        </w:rPr>
        <w:fldChar w:fldCharType="end"/>
      </w:r>
    </w:p>
    <w:p w14:paraId="4A815F6A">
      <w:pPr>
        <w:pStyle w:val="6"/>
        <w:tabs>
          <w:tab w:val="right" w:leader="dot" w:pos="8845"/>
          <w:tab w:val="clear" w:pos="8296"/>
        </w:tabs>
      </w:pPr>
      <w:r>
        <w:rPr>
          <w:rFonts w:eastAsia="金山简标宋"/>
        </w:rPr>
        <w:fldChar w:fldCharType="begin"/>
      </w:r>
      <w:r>
        <w:rPr>
          <w:rFonts w:eastAsia="金山简标宋"/>
        </w:rPr>
        <w:instrText xml:space="preserve"> HYPERLINK \l _Toc20565 </w:instrText>
      </w:r>
      <w:r>
        <w:rPr>
          <w:rFonts w:eastAsia="金山简标宋"/>
        </w:rPr>
        <w:fldChar w:fldCharType="separate"/>
      </w:r>
      <w:r>
        <w:rPr>
          <w:rFonts w:hint="eastAsia" w:ascii="黑体" w:hAnsi="黑体" w:eastAsia="黑体" w:cs="黑体"/>
          <w:bCs w:val="0"/>
          <w:lang w:val="en-US" w:eastAsia="zh-CN"/>
        </w:rPr>
        <w:t xml:space="preserve">第十九条  </w:t>
      </w:r>
      <w:r>
        <w:rPr>
          <w:rFonts w:hint="eastAsia" w:ascii="仿宋_GB2312" w:hAnsi="仿宋_GB2312" w:eastAsia="仿宋_GB2312" w:cs="仿宋_GB2312"/>
          <w:b w:val="0"/>
          <w:bCs/>
          <w:lang w:val="en-US" w:eastAsia="zh-CN"/>
        </w:rPr>
        <w:t>计划用水单位和公共供水企业未报送供、用水资料的</w:t>
      </w:r>
      <w:r>
        <w:rPr>
          <w:rFonts w:hint="eastAsia" w:ascii="仿宋_GB2312" w:hAnsi="仿宋_GB2312" w:eastAsia="仿宋_GB2312" w:cs="仿宋_GB2312"/>
          <w:b w:val="0"/>
          <w:bCs/>
          <w:lang w:val="en-US" w:eastAsia="zh-CN"/>
        </w:rPr>
        <w:tab/>
      </w:r>
      <w:r>
        <w:fldChar w:fldCharType="begin"/>
      </w:r>
      <w:r>
        <w:instrText xml:space="preserve"> PAGEREF _Toc20565 </w:instrText>
      </w:r>
      <w:r>
        <w:fldChar w:fldCharType="separate"/>
      </w:r>
      <w:r>
        <w:t>25</w:t>
      </w:r>
      <w:r>
        <w:fldChar w:fldCharType="end"/>
      </w:r>
      <w:r>
        <w:rPr>
          <w:rFonts w:eastAsia="金山简标宋"/>
        </w:rPr>
        <w:fldChar w:fldCharType="end"/>
      </w:r>
    </w:p>
    <w:p w14:paraId="2CD79E66">
      <w:pPr>
        <w:pStyle w:val="6"/>
        <w:tabs>
          <w:tab w:val="right" w:leader="dot" w:pos="8845"/>
          <w:tab w:val="clear" w:pos="8296"/>
        </w:tabs>
        <w:rPr>
          <w:rFonts w:hint="eastAsia" w:ascii="仿宋_GB2312" w:hAnsi="仿宋_GB2312" w:eastAsia="仿宋_GB2312" w:cs="仿宋_GB2312"/>
          <w:b w:val="0"/>
          <w:bCs/>
          <w:lang w:val="en-US" w:eastAsia="zh-CN"/>
        </w:rPr>
        <w:sectPr>
          <w:footerReference r:id="rId6" w:type="default"/>
          <w:footerReference r:id="rId7"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_Toc5854 </w:instrText>
      </w:r>
      <w:r>
        <w:rPr>
          <w:rFonts w:eastAsia="金山简标宋"/>
        </w:rPr>
        <w:fldChar w:fldCharType="separate"/>
      </w:r>
      <w:r>
        <w:rPr>
          <w:rFonts w:hint="eastAsia" w:ascii="黑体" w:hAnsi="黑体" w:eastAsia="黑体" w:cs="黑体"/>
          <w:bCs w:val="0"/>
          <w:lang w:val="en-US" w:eastAsia="zh-CN"/>
        </w:rPr>
        <w:t>第二十条</w:t>
      </w:r>
      <w:r>
        <w:rPr>
          <w:rFonts w:hint="eastAsia" w:ascii="黑体" w:hAnsi="黑体" w:eastAsia="黑体" w:cs="黑体"/>
          <w:bCs w:val="0"/>
        </w:rPr>
        <w:t xml:space="preserve">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计划用水单位未开展水平衡测试或者未制定整改方案并</w:t>
      </w:r>
    </w:p>
    <w:p w14:paraId="21FE8735">
      <w:pPr>
        <w:pStyle w:val="6"/>
        <w:tabs>
          <w:tab w:val="right" w:leader="dot" w:pos="8845"/>
          <w:tab w:val="clear" w:pos="8296"/>
        </w:tabs>
      </w:pPr>
      <w:r>
        <w:rPr>
          <w:rFonts w:hint="eastAsia" w:ascii="仿宋_GB2312" w:hAnsi="仿宋_GB2312" w:eastAsia="仿宋_GB2312" w:cs="仿宋_GB2312"/>
          <w:b w:val="0"/>
          <w:bCs/>
          <w:lang w:val="en-US" w:eastAsia="zh-CN"/>
        </w:rPr>
        <w:t>予以实施的</w:t>
      </w:r>
      <w:r>
        <w:rPr>
          <w:rFonts w:hint="eastAsia" w:ascii="仿宋_GB2312" w:hAnsi="仿宋_GB2312" w:eastAsia="仿宋_GB2312" w:cs="仿宋_GB2312"/>
          <w:b w:val="0"/>
          <w:bCs/>
          <w:lang w:val="en-US" w:eastAsia="zh-CN"/>
        </w:rPr>
        <w:tab/>
      </w:r>
      <w:r>
        <w:fldChar w:fldCharType="begin"/>
      </w:r>
      <w:r>
        <w:instrText xml:space="preserve"> PAGEREF _Toc5854 </w:instrText>
      </w:r>
      <w:r>
        <w:fldChar w:fldCharType="separate"/>
      </w:r>
      <w:r>
        <w:t>27</w:t>
      </w:r>
      <w:r>
        <w:fldChar w:fldCharType="end"/>
      </w:r>
      <w:r>
        <w:rPr>
          <w:rFonts w:eastAsia="金山简标宋"/>
        </w:rPr>
        <w:fldChar w:fldCharType="end"/>
      </w:r>
    </w:p>
    <w:p w14:paraId="19B6F823">
      <w:pPr>
        <w:pStyle w:val="6"/>
        <w:tabs>
          <w:tab w:val="right" w:leader="dot" w:pos="8845"/>
          <w:tab w:val="clear" w:pos="8296"/>
        </w:tabs>
      </w:pPr>
      <w:r>
        <w:rPr>
          <w:rFonts w:eastAsia="金山简标宋"/>
        </w:rPr>
        <w:fldChar w:fldCharType="begin"/>
      </w:r>
      <w:r>
        <w:rPr>
          <w:rFonts w:eastAsia="金山简标宋"/>
        </w:rPr>
        <w:instrText xml:space="preserve"> HYPERLINK \l _Toc10262 </w:instrText>
      </w:r>
      <w:r>
        <w:rPr>
          <w:rFonts w:eastAsia="金山简标宋"/>
        </w:rPr>
        <w:fldChar w:fldCharType="separate"/>
      </w:r>
      <w:r>
        <w:rPr>
          <w:rFonts w:hint="eastAsia" w:ascii="黑体" w:hAnsi="黑体" w:eastAsia="黑体" w:cs="黑体"/>
          <w:bCs w:val="0"/>
          <w:lang w:val="en-US" w:eastAsia="zh-CN"/>
        </w:rPr>
        <w:t>第二十一条</w:t>
      </w:r>
      <w:r>
        <w:rPr>
          <w:rFonts w:hint="eastAsia" w:ascii="黑体" w:hAnsi="黑体" w:eastAsia="黑体" w:cs="黑体"/>
          <w:bCs w:val="0"/>
        </w:rPr>
        <w:t xml:space="preserve">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公共供水企业管网漏损率超过国家和行业标准的</w:t>
      </w:r>
      <w:r>
        <w:rPr>
          <w:rFonts w:hint="eastAsia" w:ascii="仿宋_GB2312" w:hAnsi="仿宋_GB2312" w:eastAsia="仿宋_GB2312" w:cs="仿宋_GB2312"/>
          <w:b w:val="0"/>
          <w:bCs/>
          <w:lang w:val="en-US" w:eastAsia="zh-CN"/>
        </w:rPr>
        <w:tab/>
      </w:r>
      <w:r>
        <w:fldChar w:fldCharType="begin"/>
      </w:r>
      <w:r>
        <w:instrText xml:space="preserve"> PAGEREF _Toc10262 </w:instrText>
      </w:r>
      <w:r>
        <w:fldChar w:fldCharType="separate"/>
      </w:r>
      <w:r>
        <w:t>28</w:t>
      </w:r>
      <w:r>
        <w:fldChar w:fldCharType="end"/>
      </w:r>
      <w:r>
        <w:rPr>
          <w:rFonts w:eastAsia="金山简标宋"/>
        </w:rPr>
        <w:fldChar w:fldCharType="end"/>
      </w:r>
    </w:p>
    <w:p w14:paraId="79728FC6">
      <w:pPr>
        <w:pStyle w:val="6"/>
        <w:tabs>
          <w:tab w:val="right" w:leader="dot" w:pos="8845"/>
          <w:tab w:val="clear" w:pos="8296"/>
        </w:tabs>
      </w:pPr>
      <w:r>
        <w:rPr>
          <w:rFonts w:eastAsia="金山简标宋"/>
        </w:rPr>
        <w:fldChar w:fldCharType="begin"/>
      </w:r>
      <w:r>
        <w:rPr>
          <w:rFonts w:eastAsia="金山简标宋"/>
        </w:rPr>
        <w:instrText xml:space="preserve"> HYPERLINK \l _Toc6947 </w:instrText>
      </w:r>
      <w:r>
        <w:rPr>
          <w:rFonts w:eastAsia="金山简标宋"/>
        </w:rPr>
        <w:fldChar w:fldCharType="separate"/>
      </w:r>
      <w:r>
        <w:rPr>
          <w:rFonts w:hint="eastAsia" w:ascii="黑体" w:hAnsi="黑体" w:eastAsia="黑体" w:cs="黑体"/>
          <w:bCs w:val="0"/>
          <w:lang w:val="en-US" w:eastAsia="zh-CN"/>
        </w:rPr>
        <w:t>第二十二条</w:t>
      </w:r>
      <w:r>
        <w:rPr>
          <w:rFonts w:hint="eastAsia" w:ascii="黑体" w:hAnsi="黑体" w:eastAsia="黑体" w:cs="黑体"/>
          <w:bCs w:val="0"/>
        </w:rPr>
        <w:t xml:space="preserve">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公共供水企业或者自建供水设施的单位发现漏损或者接到漏损报告后未及时抢修的</w:t>
      </w:r>
      <w:r>
        <w:rPr>
          <w:rFonts w:hint="eastAsia" w:ascii="仿宋_GB2312" w:hAnsi="仿宋_GB2312" w:eastAsia="仿宋_GB2312" w:cs="仿宋_GB2312"/>
          <w:b w:val="0"/>
          <w:bCs/>
          <w:lang w:val="en-US" w:eastAsia="zh-CN"/>
        </w:rPr>
        <w:tab/>
      </w:r>
      <w:r>
        <w:fldChar w:fldCharType="begin"/>
      </w:r>
      <w:r>
        <w:instrText xml:space="preserve"> PAGEREF _Toc6947 </w:instrText>
      </w:r>
      <w:r>
        <w:fldChar w:fldCharType="separate"/>
      </w:r>
      <w:r>
        <w:t>29</w:t>
      </w:r>
      <w:r>
        <w:fldChar w:fldCharType="end"/>
      </w:r>
      <w:r>
        <w:rPr>
          <w:rFonts w:eastAsia="金山简标宋"/>
        </w:rPr>
        <w:fldChar w:fldCharType="end"/>
      </w:r>
    </w:p>
    <w:p w14:paraId="73DD9D41">
      <w:pPr>
        <w:pStyle w:val="6"/>
        <w:tabs>
          <w:tab w:val="right" w:leader="dot" w:pos="8845"/>
          <w:tab w:val="clear" w:pos="8296"/>
        </w:tabs>
      </w:pPr>
      <w:r>
        <w:rPr>
          <w:rFonts w:eastAsia="金山简标宋"/>
        </w:rPr>
        <w:fldChar w:fldCharType="begin"/>
      </w:r>
      <w:r>
        <w:rPr>
          <w:rFonts w:eastAsia="金山简标宋"/>
        </w:rPr>
        <w:instrText xml:space="preserve"> HYPERLINK \l _Toc3660 </w:instrText>
      </w:r>
      <w:r>
        <w:rPr>
          <w:rFonts w:eastAsia="金山简标宋"/>
        </w:rPr>
        <w:fldChar w:fldCharType="separate"/>
      </w:r>
      <w:r>
        <w:rPr>
          <w:rFonts w:hint="eastAsia" w:ascii="黑体" w:hAnsi="黑体" w:eastAsia="黑体" w:cs="黑体"/>
          <w:bCs w:val="0"/>
          <w:lang w:val="en-US" w:eastAsia="zh-CN"/>
        </w:rPr>
        <w:t>第二十三条</w:t>
      </w:r>
      <w:r>
        <w:rPr>
          <w:rFonts w:hint="eastAsia" w:ascii="黑体" w:hAnsi="黑体" w:eastAsia="黑体" w:cs="黑体"/>
          <w:bCs w:val="0"/>
        </w:rPr>
        <w:t xml:space="preserve"> </w:t>
      </w:r>
      <w:r>
        <w:rPr>
          <w:rFonts w:hint="eastAsia" w:ascii="黑体" w:hAnsi="黑体" w:eastAsia="黑体" w:cs="黑体"/>
          <w:bCs w:val="0"/>
          <w:lang w:val="en-US" w:eastAsia="zh-CN"/>
        </w:rPr>
        <w:t xml:space="preserve"> </w:t>
      </w:r>
      <w:r>
        <w:rPr>
          <w:rFonts w:hint="eastAsia" w:ascii="仿宋_GB2312" w:hAnsi="仿宋_GB2312" w:eastAsia="仿宋_GB2312" w:cs="仿宋_GB2312"/>
          <w:b w:val="0"/>
          <w:bCs/>
          <w:lang w:val="en-US" w:eastAsia="zh-CN"/>
        </w:rPr>
        <w:t>未按规定采用节水措施或未回收利用尾水和未使用再生水、雨水的</w:t>
      </w:r>
      <w:r>
        <w:rPr>
          <w:rFonts w:hint="eastAsia" w:ascii="仿宋_GB2312" w:hAnsi="仿宋_GB2312" w:eastAsia="仿宋_GB2312" w:cs="仿宋_GB2312"/>
          <w:b w:val="0"/>
          <w:bCs/>
          <w:lang w:val="en-US" w:eastAsia="zh-CN"/>
        </w:rPr>
        <w:tab/>
      </w:r>
      <w:r>
        <w:fldChar w:fldCharType="begin"/>
      </w:r>
      <w:r>
        <w:instrText xml:space="preserve"> PAGEREF _Toc3660 </w:instrText>
      </w:r>
      <w:r>
        <w:fldChar w:fldCharType="separate"/>
      </w:r>
      <w:r>
        <w:t>31</w:t>
      </w:r>
      <w:r>
        <w:fldChar w:fldCharType="end"/>
      </w:r>
      <w:r>
        <w:rPr>
          <w:rFonts w:eastAsia="金山简标宋"/>
        </w:rPr>
        <w:fldChar w:fldCharType="end"/>
      </w:r>
    </w:p>
    <w:p w14:paraId="5C4E35AD">
      <w:pPr>
        <w:pStyle w:val="5"/>
        <w:tabs>
          <w:tab w:val="right" w:leader="dot" w:pos="8845"/>
        </w:tabs>
      </w:pPr>
      <w:r>
        <w:rPr>
          <w:rFonts w:eastAsia="金山简标宋"/>
        </w:rPr>
        <w:fldChar w:fldCharType="begin"/>
      </w:r>
      <w:r>
        <w:rPr>
          <w:rFonts w:eastAsia="金山简标宋"/>
        </w:rPr>
        <w:instrText xml:space="preserve"> HYPERLINK \l _Toc20114 </w:instrText>
      </w:r>
      <w:r>
        <w:rPr>
          <w:rFonts w:eastAsia="金山简标宋"/>
        </w:rPr>
        <w:fldChar w:fldCharType="separate"/>
      </w:r>
      <w:r>
        <w:rPr>
          <w:rFonts w:hint="eastAsia" w:ascii="方正小标宋简体" w:hAnsi="方正小标宋简体" w:eastAsia="方正小标宋简体" w:cs="方正小标宋简体"/>
          <w:lang w:eastAsia="zh-CN"/>
        </w:rPr>
        <w:t>第二章</w:t>
      </w:r>
      <w:r>
        <w:rPr>
          <w:rFonts w:hint="eastAsia" w:ascii="方正小标宋简体" w:hAnsi="方正小标宋简体" w:eastAsia="方正小标宋简体" w:cs="方正小标宋简体"/>
          <w:lang w:val="en-US" w:eastAsia="zh-CN"/>
        </w:rPr>
        <w:t xml:space="preserve">  </w:t>
      </w:r>
      <w:r>
        <w:rPr>
          <w:rFonts w:hint="eastAsia" w:ascii="方正小标宋简体" w:hAnsi="方正小标宋简体" w:eastAsia="方正小标宋简体" w:cs="方正小标宋简体"/>
        </w:rPr>
        <w:t>河道及防汛抗旱管理</w:t>
      </w:r>
      <w:r>
        <w:tab/>
      </w:r>
      <w:r>
        <w:fldChar w:fldCharType="begin"/>
      </w:r>
      <w:r>
        <w:instrText xml:space="preserve"> PAGEREF _Toc20114 </w:instrText>
      </w:r>
      <w:r>
        <w:fldChar w:fldCharType="separate"/>
      </w:r>
      <w:r>
        <w:t>36</w:t>
      </w:r>
      <w:r>
        <w:fldChar w:fldCharType="end"/>
      </w:r>
      <w:r>
        <w:rPr>
          <w:rFonts w:eastAsia="金山简标宋"/>
        </w:rPr>
        <w:fldChar w:fldCharType="end"/>
      </w:r>
    </w:p>
    <w:p w14:paraId="2BE12978">
      <w:pPr>
        <w:pStyle w:val="6"/>
        <w:tabs>
          <w:tab w:val="right" w:leader="dot" w:pos="8845"/>
          <w:tab w:val="clear" w:pos="8296"/>
        </w:tabs>
      </w:pPr>
      <w:r>
        <w:rPr>
          <w:rFonts w:eastAsia="金山简标宋"/>
        </w:rPr>
        <w:fldChar w:fldCharType="begin"/>
      </w:r>
      <w:r>
        <w:rPr>
          <w:rFonts w:eastAsia="金山简标宋"/>
        </w:rPr>
        <w:instrText xml:space="preserve"> HYPERLINK \l _Toc1134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二十四</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在河道管理范围内建设妨碍行洪的建筑物、构筑物，或者从事影响河势稳定、危害河岸堤防安全和其他妨碍河道行洪的活动</w:t>
      </w:r>
      <w:r>
        <w:rPr>
          <w:rFonts w:hint="eastAsia" w:ascii="仿宋_GB2312" w:hAnsi="仿宋_GB2312" w:eastAsia="仿宋_GB2312" w:cs="仿宋_GB2312"/>
          <w:b w:val="0"/>
          <w:bCs/>
          <w:lang w:val="en-US" w:eastAsia="zh-CN"/>
        </w:rPr>
        <w:tab/>
      </w:r>
      <w:r>
        <w:fldChar w:fldCharType="begin"/>
      </w:r>
      <w:r>
        <w:instrText xml:space="preserve"> PAGEREF _Toc1134 </w:instrText>
      </w:r>
      <w:r>
        <w:fldChar w:fldCharType="separate"/>
      </w:r>
      <w:r>
        <w:t>36</w:t>
      </w:r>
      <w:r>
        <w:fldChar w:fldCharType="end"/>
      </w:r>
      <w:r>
        <w:rPr>
          <w:rFonts w:eastAsia="金山简标宋"/>
        </w:rPr>
        <w:fldChar w:fldCharType="end"/>
      </w:r>
    </w:p>
    <w:p w14:paraId="027FAAFC">
      <w:pPr>
        <w:pStyle w:val="6"/>
        <w:tabs>
          <w:tab w:val="right" w:leader="dot" w:pos="8845"/>
          <w:tab w:val="clear" w:pos="8296"/>
        </w:tabs>
      </w:pPr>
      <w:r>
        <w:rPr>
          <w:rFonts w:eastAsia="金山简标宋"/>
        </w:rPr>
        <w:fldChar w:fldCharType="begin"/>
      </w:r>
      <w:r>
        <w:rPr>
          <w:rFonts w:eastAsia="金山简标宋"/>
        </w:rPr>
        <w:instrText xml:space="preserve"> HYPERLINK \l _Toc29436 </w:instrText>
      </w:r>
      <w:r>
        <w:rPr>
          <w:rFonts w:eastAsia="金山简标宋"/>
        </w:rPr>
        <w:fldChar w:fldCharType="separate"/>
      </w:r>
      <w:r>
        <w:rPr>
          <w:rFonts w:hint="eastAsia" w:ascii="黑体" w:hAnsi="黑体" w:eastAsia="黑体" w:cs="黑体"/>
          <w:bCs w:val="0"/>
          <w:lang w:val="en-US" w:eastAsia="zh-CN"/>
        </w:rPr>
        <w:t xml:space="preserve">第二十五条  </w:t>
      </w:r>
      <w:r>
        <w:rPr>
          <w:rFonts w:hint="eastAsia" w:ascii="仿宋_GB2312" w:hAnsi="仿宋_GB2312" w:eastAsia="仿宋_GB2312" w:cs="仿宋_GB2312"/>
          <w:b w:val="0"/>
          <w:bCs/>
          <w:lang w:val="en-US" w:eastAsia="zh-CN"/>
        </w:rPr>
        <w:t>未经水行政主管部门或者流域管理机构同意，擅自修建水工程，或者建设桥梁、码头和其他拦河、跨河、临河建筑物、构筑物，铺设跨河管道、电缆的</w:t>
      </w:r>
      <w:r>
        <w:rPr>
          <w:rFonts w:hint="eastAsia" w:ascii="仿宋_GB2312" w:hAnsi="仿宋_GB2312" w:eastAsia="仿宋_GB2312" w:cs="仿宋_GB2312"/>
          <w:b w:val="0"/>
          <w:bCs/>
          <w:lang w:val="en-US" w:eastAsia="zh-CN"/>
        </w:rPr>
        <w:tab/>
      </w:r>
      <w:r>
        <w:fldChar w:fldCharType="begin"/>
      </w:r>
      <w:r>
        <w:instrText xml:space="preserve"> PAGEREF _Toc29436 </w:instrText>
      </w:r>
      <w:r>
        <w:fldChar w:fldCharType="separate"/>
      </w:r>
      <w:r>
        <w:t>40</w:t>
      </w:r>
      <w:r>
        <w:fldChar w:fldCharType="end"/>
      </w:r>
      <w:r>
        <w:rPr>
          <w:rFonts w:eastAsia="金山简标宋"/>
        </w:rPr>
        <w:fldChar w:fldCharType="end"/>
      </w:r>
    </w:p>
    <w:p w14:paraId="63B9B319">
      <w:pPr>
        <w:pStyle w:val="6"/>
        <w:tabs>
          <w:tab w:val="right" w:leader="dot" w:pos="8845"/>
          <w:tab w:val="clear" w:pos="8296"/>
        </w:tabs>
      </w:pPr>
      <w:r>
        <w:rPr>
          <w:rFonts w:eastAsia="金山简标宋"/>
        </w:rPr>
        <w:fldChar w:fldCharType="begin"/>
      </w:r>
      <w:r>
        <w:rPr>
          <w:rFonts w:eastAsia="金山简标宋"/>
        </w:rPr>
        <w:instrText xml:space="preserve"> HYPERLINK \l _Toc23132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二十六</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未经水行政主管部门签署规划同意书，擅自在江河、湖泊上建设防洪工程和其他水工程、水电站的</w:t>
      </w:r>
      <w:r>
        <w:rPr>
          <w:rFonts w:hint="eastAsia" w:ascii="仿宋_GB2312" w:hAnsi="仿宋_GB2312" w:eastAsia="仿宋_GB2312" w:cs="仿宋_GB2312"/>
          <w:b w:val="0"/>
          <w:bCs/>
          <w:lang w:val="en-US" w:eastAsia="zh-CN"/>
        </w:rPr>
        <w:tab/>
      </w:r>
      <w:r>
        <w:fldChar w:fldCharType="begin"/>
      </w:r>
      <w:r>
        <w:instrText xml:space="preserve"> PAGEREF _Toc23132 </w:instrText>
      </w:r>
      <w:r>
        <w:fldChar w:fldCharType="separate"/>
      </w:r>
      <w:r>
        <w:t>45</w:t>
      </w:r>
      <w:r>
        <w:fldChar w:fldCharType="end"/>
      </w:r>
      <w:r>
        <w:rPr>
          <w:rFonts w:eastAsia="金山简标宋"/>
        </w:rPr>
        <w:fldChar w:fldCharType="end"/>
      </w:r>
    </w:p>
    <w:p w14:paraId="297A8C6D">
      <w:pPr>
        <w:pStyle w:val="6"/>
        <w:tabs>
          <w:tab w:val="right" w:leader="dot" w:pos="8845"/>
          <w:tab w:val="clear" w:pos="8296"/>
        </w:tabs>
      </w:pPr>
      <w:r>
        <w:rPr>
          <w:rFonts w:eastAsia="金山简标宋"/>
        </w:rPr>
        <w:fldChar w:fldCharType="begin"/>
      </w:r>
      <w:r>
        <w:rPr>
          <w:rFonts w:eastAsia="金山简标宋"/>
        </w:rPr>
        <w:instrText xml:space="preserve"> HYPERLINK \l _Toc8400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二十七</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未按照规划治导线整治河道和修建控制引导河水流向、保护堤岸等工程，影响防洪的</w:t>
      </w:r>
      <w:r>
        <w:rPr>
          <w:rFonts w:hint="eastAsia" w:ascii="仿宋_GB2312" w:hAnsi="仿宋_GB2312" w:eastAsia="仿宋_GB2312" w:cs="仿宋_GB2312"/>
          <w:b w:val="0"/>
          <w:bCs/>
          <w:lang w:val="en-US" w:eastAsia="zh-CN"/>
        </w:rPr>
        <w:tab/>
      </w:r>
      <w:r>
        <w:fldChar w:fldCharType="begin"/>
      </w:r>
      <w:r>
        <w:instrText xml:space="preserve"> PAGEREF _Toc8400 </w:instrText>
      </w:r>
      <w:r>
        <w:fldChar w:fldCharType="separate"/>
      </w:r>
      <w:r>
        <w:t>46</w:t>
      </w:r>
      <w:r>
        <w:fldChar w:fldCharType="end"/>
      </w:r>
      <w:r>
        <w:rPr>
          <w:rFonts w:eastAsia="金山简标宋"/>
        </w:rPr>
        <w:fldChar w:fldCharType="end"/>
      </w:r>
    </w:p>
    <w:p w14:paraId="4BFFAAEC">
      <w:pPr>
        <w:pStyle w:val="6"/>
        <w:tabs>
          <w:tab w:val="right" w:leader="dot" w:pos="8845"/>
          <w:tab w:val="clear" w:pos="8296"/>
        </w:tabs>
        <w:rPr>
          <w:rFonts w:hint="eastAsia" w:ascii="仿宋_GB2312" w:hAnsi="仿宋_GB2312" w:eastAsia="仿宋_GB2312" w:cs="仿宋_GB2312"/>
          <w:b w:val="0"/>
          <w:bCs/>
          <w:lang w:val="en-US" w:eastAsia="zh-CN"/>
        </w:rPr>
        <w:sectPr>
          <w:footerReference r:id="rId8" w:type="default"/>
          <w:footerReference r:id="rId9"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_Toc22187 </w:instrText>
      </w:r>
      <w:r>
        <w:rPr>
          <w:rFonts w:eastAsia="金山简标宋"/>
        </w:rPr>
        <w:fldChar w:fldCharType="separate"/>
      </w:r>
      <w:r>
        <w:rPr>
          <w:rFonts w:hint="eastAsia" w:ascii="黑体" w:hAnsi="黑体" w:eastAsia="黑体" w:cs="黑体"/>
          <w:bCs w:val="0"/>
        </w:rPr>
        <w:t>第二十</w:t>
      </w:r>
      <w:r>
        <w:rPr>
          <w:rFonts w:hint="eastAsia" w:ascii="黑体" w:hAnsi="黑体" w:eastAsia="黑体" w:cs="黑体"/>
          <w:bCs w:val="0"/>
          <w:lang w:eastAsia="zh-CN"/>
        </w:rPr>
        <w:t>八</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在江河、湖泊、水库、运河、渠道内弃置、堆放阻碍</w:t>
      </w:r>
    </w:p>
    <w:p w14:paraId="41487A79">
      <w:pPr>
        <w:pStyle w:val="6"/>
        <w:tabs>
          <w:tab w:val="right" w:leader="dot" w:pos="8845"/>
          <w:tab w:val="clear" w:pos="8296"/>
        </w:tabs>
      </w:pPr>
      <w:r>
        <w:rPr>
          <w:rFonts w:hint="eastAsia" w:ascii="仿宋_GB2312" w:hAnsi="仿宋_GB2312" w:eastAsia="仿宋_GB2312" w:cs="仿宋_GB2312"/>
          <w:b w:val="0"/>
          <w:bCs/>
          <w:lang w:val="en-US" w:eastAsia="zh-CN"/>
        </w:rPr>
        <w:t>行洪的物体和种植阻碍行洪的林木及高秆作物，设置拦河渔具的</w:t>
      </w:r>
      <w:r>
        <w:rPr>
          <w:rFonts w:hint="eastAsia" w:ascii="仿宋_GB2312" w:hAnsi="仿宋_GB2312" w:eastAsia="仿宋_GB2312" w:cs="仿宋_GB2312"/>
          <w:b w:val="0"/>
          <w:bCs/>
          <w:lang w:val="en-US" w:eastAsia="zh-CN"/>
        </w:rPr>
        <w:tab/>
      </w:r>
      <w:r>
        <w:fldChar w:fldCharType="begin"/>
      </w:r>
      <w:r>
        <w:instrText xml:space="preserve"> PAGEREF _Toc22187 </w:instrText>
      </w:r>
      <w:r>
        <w:fldChar w:fldCharType="separate"/>
      </w:r>
      <w:r>
        <w:t>47</w:t>
      </w:r>
      <w:r>
        <w:fldChar w:fldCharType="end"/>
      </w:r>
      <w:r>
        <w:rPr>
          <w:rFonts w:eastAsia="金山简标宋"/>
        </w:rPr>
        <w:fldChar w:fldCharType="end"/>
      </w:r>
    </w:p>
    <w:p w14:paraId="210B46A6">
      <w:pPr>
        <w:pStyle w:val="6"/>
        <w:tabs>
          <w:tab w:val="right" w:leader="dot" w:pos="8845"/>
          <w:tab w:val="clear" w:pos="8296"/>
        </w:tabs>
      </w:pPr>
      <w:r>
        <w:rPr>
          <w:rFonts w:eastAsia="金山简标宋"/>
        </w:rPr>
        <w:fldChar w:fldCharType="begin"/>
      </w:r>
      <w:r>
        <w:rPr>
          <w:rFonts w:eastAsia="金山简标宋"/>
        </w:rPr>
        <w:instrText xml:space="preserve"> HYPERLINK \l _Toc23716 </w:instrText>
      </w:r>
      <w:r>
        <w:rPr>
          <w:rFonts w:eastAsia="金山简标宋"/>
        </w:rPr>
        <w:fldChar w:fldCharType="separate"/>
      </w:r>
      <w:r>
        <w:rPr>
          <w:rFonts w:hint="eastAsia" w:ascii="黑体" w:hAnsi="黑体" w:eastAsia="黑体" w:cs="黑体"/>
          <w:bCs w:val="0"/>
        </w:rPr>
        <w:t>第二十</w:t>
      </w:r>
      <w:r>
        <w:rPr>
          <w:rFonts w:hint="eastAsia" w:ascii="黑体" w:hAnsi="黑体" w:eastAsia="黑体" w:cs="黑体"/>
          <w:bCs w:val="0"/>
          <w:lang w:eastAsia="zh-CN"/>
        </w:rPr>
        <w:t>九</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围湖造地、围垦河道的</w:t>
      </w:r>
      <w:r>
        <w:rPr>
          <w:rFonts w:hint="eastAsia" w:ascii="仿宋_GB2312" w:hAnsi="仿宋_GB2312" w:eastAsia="仿宋_GB2312" w:cs="仿宋_GB2312"/>
          <w:b w:val="0"/>
          <w:bCs/>
          <w:lang w:val="en-US" w:eastAsia="zh-CN"/>
        </w:rPr>
        <w:tab/>
      </w:r>
      <w:r>
        <w:fldChar w:fldCharType="begin"/>
      </w:r>
      <w:r>
        <w:instrText xml:space="preserve"> PAGEREF _Toc23716 </w:instrText>
      </w:r>
      <w:r>
        <w:fldChar w:fldCharType="separate"/>
      </w:r>
      <w:r>
        <w:t>50</w:t>
      </w:r>
      <w:r>
        <w:fldChar w:fldCharType="end"/>
      </w:r>
      <w:r>
        <w:rPr>
          <w:rFonts w:eastAsia="金山简标宋"/>
        </w:rPr>
        <w:fldChar w:fldCharType="end"/>
      </w:r>
    </w:p>
    <w:p w14:paraId="20A28DA9">
      <w:pPr>
        <w:pStyle w:val="6"/>
        <w:tabs>
          <w:tab w:val="right" w:leader="dot" w:pos="8845"/>
          <w:tab w:val="clear" w:pos="8296"/>
        </w:tabs>
      </w:pPr>
      <w:r>
        <w:rPr>
          <w:rFonts w:eastAsia="金山简标宋"/>
        </w:rPr>
        <w:fldChar w:fldCharType="begin"/>
      </w:r>
      <w:r>
        <w:rPr>
          <w:rFonts w:eastAsia="金山简标宋"/>
        </w:rPr>
        <w:instrText xml:space="preserve"> HYPERLINK \l _Toc19081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三</w:t>
      </w:r>
      <w:r>
        <w:rPr>
          <w:rFonts w:hint="eastAsia" w:ascii="黑体" w:hAnsi="黑体" w:eastAsia="黑体" w:cs="黑体"/>
          <w:bCs w:val="0"/>
        </w:rPr>
        <w:t xml:space="preserve">十条  </w:t>
      </w:r>
      <w:r>
        <w:rPr>
          <w:rFonts w:hint="eastAsia" w:ascii="仿宋_GB2312" w:hAnsi="仿宋_GB2312" w:eastAsia="仿宋_GB2312" w:cs="仿宋_GB2312"/>
          <w:b w:val="0"/>
          <w:bCs/>
          <w:lang w:val="en-US" w:eastAsia="zh-CN"/>
        </w:rPr>
        <w:t>在洪泛区、蓄滞洪区内建设非防洪建设项目，未编制洪水影响评价报告的</w:t>
      </w:r>
      <w:r>
        <w:rPr>
          <w:rFonts w:hint="eastAsia" w:ascii="仿宋_GB2312" w:hAnsi="仿宋_GB2312" w:eastAsia="仿宋_GB2312" w:cs="仿宋_GB2312"/>
          <w:b w:val="0"/>
          <w:bCs/>
          <w:lang w:val="en-US" w:eastAsia="zh-CN"/>
        </w:rPr>
        <w:tab/>
      </w:r>
      <w:r>
        <w:fldChar w:fldCharType="begin"/>
      </w:r>
      <w:r>
        <w:instrText xml:space="preserve"> PAGEREF _Toc19081 </w:instrText>
      </w:r>
      <w:r>
        <w:fldChar w:fldCharType="separate"/>
      </w:r>
      <w:r>
        <w:t>52</w:t>
      </w:r>
      <w:r>
        <w:fldChar w:fldCharType="end"/>
      </w:r>
      <w:r>
        <w:rPr>
          <w:rFonts w:eastAsia="金山简标宋"/>
        </w:rPr>
        <w:fldChar w:fldCharType="end"/>
      </w:r>
    </w:p>
    <w:p w14:paraId="52CDCBF1">
      <w:pPr>
        <w:pStyle w:val="6"/>
        <w:tabs>
          <w:tab w:val="right" w:leader="dot" w:pos="8845"/>
          <w:tab w:val="clear" w:pos="8296"/>
        </w:tabs>
      </w:pPr>
      <w:r>
        <w:rPr>
          <w:rFonts w:eastAsia="金山简标宋"/>
        </w:rPr>
        <w:fldChar w:fldCharType="begin"/>
      </w:r>
      <w:r>
        <w:rPr>
          <w:rFonts w:eastAsia="金山简标宋"/>
        </w:rPr>
        <w:instrText xml:space="preserve"> HYPERLINK \l _Toc24093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三十一</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防洪工程设施未经验收，即将建设项目投入生产或者使用的</w:t>
      </w:r>
      <w:r>
        <w:rPr>
          <w:rFonts w:hint="eastAsia" w:ascii="仿宋_GB2312" w:hAnsi="仿宋_GB2312" w:eastAsia="仿宋_GB2312" w:cs="仿宋_GB2312"/>
          <w:b w:val="0"/>
          <w:bCs/>
          <w:lang w:val="en-US" w:eastAsia="zh-CN"/>
        </w:rPr>
        <w:tab/>
      </w:r>
      <w:r>
        <w:fldChar w:fldCharType="begin"/>
      </w:r>
      <w:r>
        <w:instrText xml:space="preserve"> PAGEREF _Toc24093 </w:instrText>
      </w:r>
      <w:r>
        <w:fldChar w:fldCharType="separate"/>
      </w:r>
      <w:r>
        <w:t>53</w:t>
      </w:r>
      <w:r>
        <w:fldChar w:fldCharType="end"/>
      </w:r>
      <w:r>
        <w:rPr>
          <w:rFonts w:eastAsia="金山简标宋"/>
        </w:rPr>
        <w:fldChar w:fldCharType="end"/>
      </w:r>
    </w:p>
    <w:p w14:paraId="06256B7A">
      <w:pPr>
        <w:pStyle w:val="6"/>
        <w:tabs>
          <w:tab w:val="right" w:leader="dot" w:pos="8845"/>
          <w:tab w:val="clear" w:pos="8296"/>
        </w:tabs>
      </w:pPr>
      <w:r>
        <w:rPr>
          <w:rFonts w:eastAsia="金山简标宋"/>
        </w:rPr>
        <w:fldChar w:fldCharType="begin"/>
      </w:r>
      <w:r>
        <w:rPr>
          <w:rFonts w:eastAsia="金山简标宋"/>
        </w:rPr>
        <w:instrText xml:space="preserve"> HYPERLINK \l _Toc15087 </w:instrText>
      </w:r>
      <w:r>
        <w:rPr>
          <w:rFonts w:eastAsia="金山简标宋"/>
        </w:rPr>
        <w:fldChar w:fldCharType="separate"/>
      </w:r>
      <w:r>
        <w:rPr>
          <w:rFonts w:hint="eastAsia" w:ascii="黑体" w:hAnsi="黑体" w:eastAsia="黑体" w:cs="黑体"/>
          <w:bCs w:val="0"/>
        </w:rPr>
        <w:t>第</w:t>
      </w:r>
      <w:r>
        <w:rPr>
          <w:rFonts w:hint="eastAsia" w:ascii="黑体" w:hAnsi="黑体" w:eastAsia="黑体" w:cs="黑体"/>
          <w:bCs w:val="0"/>
          <w:lang w:eastAsia="zh-CN"/>
        </w:rPr>
        <w:t>三十二</w:t>
      </w:r>
      <w:r>
        <w:rPr>
          <w:rFonts w:hint="eastAsia" w:ascii="黑体" w:hAnsi="黑体" w:eastAsia="黑体" w:cs="黑体"/>
          <w:bCs w:val="0"/>
        </w:rPr>
        <w:t xml:space="preserve">条  </w:t>
      </w:r>
      <w:r>
        <w:rPr>
          <w:rFonts w:hint="eastAsia" w:ascii="仿宋_GB2312" w:hAnsi="仿宋_GB2312" w:eastAsia="仿宋_GB2312" w:cs="仿宋_GB2312"/>
          <w:b w:val="0"/>
          <w:bCs/>
          <w:lang w:val="en-US" w:eastAsia="zh-CN"/>
        </w:rPr>
        <w:t>破坏、侵占、毁坏水工程及水工程设施的</w:t>
      </w:r>
      <w:r>
        <w:rPr>
          <w:rFonts w:hint="eastAsia" w:ascii="仿宋_GB2312" w:hAnsi="仿宋_GB2312" w:eastAsia="仿宋_GB2312" w:cs="仿宋_GB2312"/>
          <w:b w:val="0"/>
          <w:bCs/>
          <w:lang w:val="en-US" w:eastAsia="zh-CN"/>
        </w:rPr>
        <w:tab/>
      </w:r>
      <w:r>
        <w:fldChar w:fldCharType="begin"/>
      </w:r>
      <w:r>
        <w:instrText xml:space="preserve"> PAGEREF _Toc15087 </w:instrText>
      </w:r>
      <w:r>
        <w:fldChar w:fldCharType="separate"/>
      </w:r>
      <w:r>
        <w:t>55</w:t>
      </w:r>
      <w:r>
        <w:fldChar w:fldCharType="end"/>
      </w:r>
      <w:r>
        <w:rPr>
          <w:rFonts w:eastAsia="金山简标宋"/>
        </w:rPr>
        <w:fldChar w:fldCharType="end"/>
      </w:r>
    </w:p>
    <w:p w14:paraId="5D40B26E">
      <w:pPr>
        <w:pStyle w:val="6"/>
        <w:tabs>
          <w:tab w:val="right" w:leader="dot" w:pos="8845"/>
          <w:tab w:val="clear" w:pos="8296"/>
        </w:tabs>
      </w:pPr>
      <w:r>
        <w:rPr>
          <w:rFonts w:eastAsia="金山简标宋"/>
        </w:rPr>
        <w:fldChar w:fldCharType="begin"/>
      </w:r>
      <w:r>
        <w:rPr>
          <w:rFonts w:eastAsia="金山简标宋"/>
        </w:rPr>
        <w:instrText xml:space="preserve"> HYPERLINK \l _Toc293 </w:instrText>
      </w:r>
      <w:r>
        <w:rPr>
          <w:rFonts w:eastAsia="金山简标宋"/>
        </w:rPr>
        <w:fldChar w:fldCharType="separate"/>
      </w:r>
      <w:r>
        <w:rPr>
          <w:rFonts w:hint="eastAsia" w:ascii="黑体" w:hAnsi="黑体" w:eastAsia="黑体" w:cs="黑体"/>
          <w:b/>
          <w:bCs w:val="0"/>
          <w:lang w:val="en-US" w:eastAsia="zh-CN"/>
        </w:rPr>
        <w:t>第三十三条</w:t>
      </w:r>
      <w:r>
        <w:rPr>
          <w:rFonts w:hint="eastAsia" w:ascii="黑体" w:hAnsi="黑体" w:cs="黑体"/>
          <w:bCs w:val="0"/>
          <w:lang w:eastAsia="zh-CN"/>
        </w:rPr>
        <w:t xml:space="preserve">  </w:t>
      </w:r>
      <w:r>
        <w:rPr>
          <w:rFonts w:hint="eastAsia" w:ascii="仿宋_GB2312" w:hAnsi="仿宋_GB2312" w:eastAsia="仿宋_GB2312" w:cs="仿宋_GB2312"/>
          <w:b w:val="0"/>
          <w:bCs/>
          <w:lang w:val="en-US" w:eastAsia="zh-CN"/>
        </w:rPr>
        <w:t>在水工程（防洪工程）保护范围内，从事影响水工程运行和危害水工程安全的爆破、打井、采石、取土等活动</w:t>
      </w:r>
      <w:r>
        <w:rPr>
          <w:rFonts w:hint="eastAsia" w:ascii="仿宋_GB2312" w:hAnsi="仿宋_GB2312" w:eastAsia="仿宋_GB2312" w:cs="仿宋_GB2312"/>
          <w:b w:val="0"/>
          <w:bCs/>
          <w:lang w:val="en-US" w:eastAsia="zh-CN"/>
        </w:rPr>
        <w:tab/>
      </w:r>
      <w:r>
        <w:fldChar w:fldCharType="begin"/>
      </w:r>
      <w:r>
        <w:instrText xml:space="preserve"> PAGEREF _Toc293 </w:instrText>
      </w:r>
      <w:r>
        <w:fldChar w:fldCharType="separate"/>
      </w:r>
      <w:r>
        <w:t>59</w:t>
      </w:r>
      <w:r>
        <w:fldChar w:fldCharType="end"/>
      </w:r>
      <w:r>
        <w:rPr>
          <w:rFonts w:eastAsia="金山简标宋"/>
        </w:rPr>
        <w:fldChar w:fldCharType="end"/>
      </w:r>
    </w:p>
    <w:p w14:paraId="56CE25F3">
      <w:pPr>
        <w:pStyle w:val="6"/>
        <w:tabs>
          <w:tab w:val="right" w:leader="dot" w:pos="8845"/>
          <w:tab w:val="clear" w:pos="8296"/>
        </w:tabs>
      </w:pPr>
      <w:r>
        <w:rPr>
          <w:rFonts w:eastAsia="金山简标宋"/>
        </w:rPr>
        <w:fldChar w:fldCharType="begin"/>
      </w:r>
      <w:r>
        <w:rPr>
          <w:rFonts w:eastAsia="金山简标宋"/>
        </w:rPr>
        <w:instrText xml:space="preserve"> HYPERLINK \l _Toc32529 </w:instrText>
      </w:r>
      <w:r>
        <w:rPr>
          <w:rFonts w:eastAsia="金山简标宋"/>
        </w:rPr>
        <w:fldChar w:fldCharType="separate"/>
      </w:r>
      <w:r>
        <w:rPr>
          <w:rFonts w:hint="eastAsia" w:ascii="黑体" w:hAnsi="黑体" w:eastAsia="黑体" w:cs="黑体"/>
          <w:b/>
          <w:bCs w:val="0"/>
          <w:lang w:val="en-US" w:eastAsia="zh-CN"/>
        </w:rPr>
        <w:t>第三十四条</w:t>
      </w:r>
      <w:r>
        <w:rPr>
          <w:rFonts w:hint="eastAsia" w:ascii="黑体" w:hAnsi="黑体" w:cs="黑体"/>
          <w:bCs w:val="0"/>
          <w:lang w:eastAsia="zh-CN"/>
        </w:rPr>
        <w:t xml:space="preserve">  </w:t>
      </w:r>
      <w:r>
        <w:rPr>
          <w:rFonts w:hint="eastAsia" w:ascii="仿宋_GB2312" w:hAnsi="仿宋_GB2312" w:eastAsia="仿宋_GB2312" w:cs="仿宋_GB2312"/>
          <w:b w:val="0"/>
          <w:bCs/>
          <w:lang w:val="en-US" w:eastAsia="zh-CN"/>
        </w:rPr>
        <w:t>在河道管理范围内非法采砂行为的</w:t>
      </w:r>
      <w:r>
        <w:rPr>
          <w:rFonts w:hint="eastAsia" w:ascii="仿宋_GB2312" w:hAnsi="仿宋_GB2312" w:eastAsia="仿宋_GB2312" w:cs="仿宋_GB2312"/>
          <w:b w:val="0"/>
          <w:bCs/>
          <w:lang w:val="en-US" w:eastAsia="zh-CN"/>
        </w:rPr>
        <w:tab/>
      </w:r>
      <w:r>
        <w:fldChar w:fldCharType="begin"/>
      </w:r>
      <w:r>
        <w:instrText xml:space="preserve"> PAGEREF _Toc32529 </w:instrText>
      </w:r>
      <w:r>
        <w:fldChar w:fldCharType="separate"/>
      </w:r>
      <w:r>
        <w:t>61</w:t>
      </w:r>
      <w:r>
        <w:fldChar w:fldCharType="end"/>
      </w:r>
      <w:r>
        <w:rPr>
          <w:rFonts w:eastAsia="金山简标宋"/>
        </w:rPr>
        <w:fldChar w:fldCharType="end"/>
      </w:r>
    </w:p>
    <w:p w14:paraId="10A61246">
      <w:pPr>
        <w:pStyle w:val="6"/>
        <w:tabs>
          <w:tab w:val="right" w:leader="dot" w:pos="8845"/>
          <w:tab w:val="clear" w:pos="8296"/>
        </w:tabs>
      </w:pPr>
      <w:r>
        <w:rPr>
          <w:rFonts w:eastAsia="金山简标宋"/>
        </w:rPr>
        <w:fldChar w:fldCharType="begin"/>
      </w:r>
      <w:r>
        <w:rPr>
          <w:rFonts w:eastAsia="金山简标宋"/>
        </w:rPr>
        <w:instrText xml:space="preserve"> HYPERLINK \l _Toc22679 </w:instrText>
      </w:r>
      <w:r>
        <w:rPr>
          <w:rFonts w:eastAsia="金山简标宋"/>
        </w:rPr>
        <w:fldChar w:fldCharType="separate"/>
      </w:r>
      <w:r>
        <w:rPr>
          <w:rFonts w:hint="eastAsia" w:ascii="黑体" w:hAnsi="黑体" w:eastAsia="黑体" w:cs="黑体"/>
          <w:b/>
          <w:bCs w:val="0"/>
          <w:lang w:val="en-US" w:eastAsia="zh-CN"/>
        </w:rPr>
        <w:t>第三十五条</w:t>
      </w:r>
      <w:r>
        <w:rPr>
          <w:rFonts w:hint="eastAsia" w:ascii="黑体" w:hAnsi="黑体" w:cs="黑体"/>
          <w:bCs w:val="0"/>
          <w:lang w:eastAsia="zh-CN"/>
        </w:rPr>
        <w:t xml:space="preserve">  </w:t>
      </w:r>
      <w:r>
        <w:rPr>
          <w:rFonts w:hint="eastAsia" w:ascii="仿宋_GB2312" w:hAnsi="仿宋_GB2312" w:eastAsia="仿宋_GB2312" w:cs="仿宋_GB2312"/>
          <w:b w:val="0"/>
          <w:bCs/>
          <w:lang w:val="en-US" w:eastAsia="zh-CN"/>
        </w:rPr>
        <w:t>挖沙、采石、取土、淘金，翻动土体对河道有不利影响的</w:t>
      </w:r>
      <w:r>
        <w:rPr>
          <w:rFonts w:hint="eastAsia" w:ascii="仿宋_GB2312" w:hAnsi="仿宋_GB2312" w:eastAsia="仿宋_GB2312" w:cs="仿宋_GB2312"/>
          <w:b w:val="0"/>
          <w:bCs/>
          <w:lang w:val="en-US" w:eastAsia="zh-CN"/>
        </w:rPr>
        <w:tab/>
      </w:r>
      <w:r>
        <w:fldChar w:fldCharType="begin"/>
      </w:r>
      <w:r>
        <w:instrText xml:space="preserve"> PAGEREF _Toc22679 </w:instrText>
      </w:r>
      <w:r>
        <w:fldChar w:fldCharType="separate"/>
      </w:r>
      <w:r>
        <w:t>68</w:t>
      </w:r>
      <w:r>
        <w:fldChar w:fldCharType="end"/>
      </w:r>
      <w:r>
        <w:rPr>
          <w:rFonts w:eastAsia="金山简标宋"/>
        </w:rPr>
        <w:fldChar w:fldCharType="end"/>
      </w:r>
    </w:p>
    <w:p w14:paraId="2E76C6F1">
      <w:pPr>
        <w:pStyle w:val="6"/>
        <w:tabs>
          <w:tab w:val="right" w:leader="dot" w:pos="8845"/>
          <w:tab w:val="clear" w:pos="8296"/>
        </w:tabs>
      </w:pPr>
      <w:r>
        <w:rPr>
          <w:rFonts w:eastAsia="金山简标宋"/>
        </w:rPr>
        <w:fldChar w:fldCharType="begin"/>
      </w:r>
      <w:r>
        <w:rPr>
          <w:rFonts w:eastAsia="金山简标宋"/>
        </w:rPr>
        <w:instrText xml:space="preserve"> HYPERLINK \l _Toc17238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三十六条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水库、水电站、拦河闸坝等工程的管理单位以及其他经营工程设施的经营者拒不服从统一调度和指挥的</w:t>
      </w:r>
      <w:r>
        <w:rPr>
          <w:rFonts w:hint="eastAsia" w:ascii="仿宋_GB2312" w:hAnsi="仿宋_GB2312" w:eastAsia="仿宋_GB2312" w:cs="仿宋_GB2312"/>
          <w:b w:val="0"/>
          <w:bCs/>
          <w:lang w:val="en-US" w:eastAsia="zh-CN"/>
        </w:rPr>
        <w:tab/>
      </w:r>
      <w:r>
        <w:fldChar w:fldCharType="begin"/>
      </w:r>
      <w:r>
        <w:instrText xml:space="preserve"> PAGEREF _Toc17238 </w:instrText>
      </w:r>
      <w:r>
        <w:fldChar w:fldCharType="separate"/>
      </w:r>
      <w:r>
        <w:t>70</w:t>
      </w:r>
      <w:r>
        <w:fldChar w:fldCharType="end"/>
      </w:r>
      <w:r>
        <w:rPr>
          <w:rFonts w:eastAsia="金山简标宋"/>
        </w:rPr>
        <w:fldChar w:fldCharType="end"/>
      </w:r>
    </w:p>
    <w:p w14:paraId="7C195EEA">
      <w:pPr>
        <w:pStyle w:val="6"/>
        <w:tabs>
          <w:tab w:val="right" w:leader="dot" w:pos="8845"/>
          <w:tab w:val="clear" w:pos="8296"/>
        </w:tabs>
      </w:pPr>
      <w:r>
        <w:rPr>
          <w:rFonts w:eastAsia="金山简标宋"/>
        </w:rPr>
        <w:fldChar w:fldCharType="begin"/>
      </w:r>
      <w:r>
        <w:rPr>
          <w:rFonts w:eastAsia="金山简标宋"/>
        </w:rPr>
        <w:instrText xml:space="preserve"> HYPERLINK \l _Toc2454 </w:instrText>
      </w:r>
      <w:r>
        <w:rPr>
          <w:rFonts w:eastAsia="金山简标宋"/>
        </w:rPr>
        <w:fldChar w:fldCharType="separate"/>
      </w:r>
      <w:r>
        <w:rPr>
          <w:rFonts w:hint="eastAsia" w:ascii="黑体" w:hAnsi="黑体" w:eastAsia="黑体" w:cs="黑体"/>
          <w:bCs w:val="0"/>
          <w:kern w:val="2"/>
          <w:szCs w:val="32"/>
          <w:lang w:val="en-US" w:eastAsia="zh-CN" w:bidi="ar-SA"/>
        </w:rPr>
        <w:t>第三</w:t>
      </w:r>
      <w:r>
        <w:rPr>
          <w:rFonts w:hint="eastAsia" w:ascii="黑体" w:hAnsi="黑体" w:eastAsia="黑体" w:cs="黑体"/>
          <w:b/>
          <w:bCs w:val="0"/>
          <w:kern w:val="2"/>
          <w:szCs w:val="32"/>
          <w:lang w:val="en-US" w:eastAsia="zh-CN" w:bidi="ar-SA"/>
        </w:rPr>
        <w:t>十七条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侵占、破坏水源和抗旱设施的</w:t>
      </w:r>
      <w:r>
        <w:rPr>
          <w:rFonts w:hint="eastAsia" w:ascii="仿宋_GB2312" w:hAnsi="仿宋_GB2312" w:eastAsia="仿宋_GB2312" w:cs="仿宋_GB2312"/>
          <w:b w:val="0"/>
          <w:bCs/>
          <w:lang w:val="en-US" w:eastAsia="zh-CN"/>
        </w:rPr>
        <w:tab/>
      </w:r>
      <w:r>
        <w:fldChar w:fldCharType="begin"/>
      </w:r>
      <w:r>
        <w:instrText xml:space="preserve"> PAGEREF _Toc2454 </w:instrText>
      </w:r>
      <w:r>
        <w:fldChar w:fldCharType="separate"/>
      </w:r>
      <w:r>
        <w:t>71</w:t>
      </w:r>
      <w:r>
        <w:fldChar w:fldCharType="end"/>
      </w:r>
      <w:r>
        <w:rPr>
          <w:rFonts w:eastAsia="金山简标宋"/>
        </w:rPr>
        <w:fldChar w:fldCharType="end"/>
      </w:r>
    </w:p>
    <w:p w14:paraId="375365C5">
      <w:pPr>
        <w:pStyle w:val="6"/>
        <w:tabs>
          <w:tab w:val="right" w:leader="dot" w:pos="8845"/>
          <w:tab w:val="clear" w:pos="8296"/>
        </w:tabs>
      </w:pPr>
      <w:r>
        <w:rPr>
          <w:rFonts w:eastAsia="金山简标宋"/>
        </w:rPr>
        <w:fldChar w:fldCharType="begin"/>
      </w:r>
      <w:r>
        <w:rPr>
          <w:rFonts w:eastAsia="金山简标宋"/>
        </w:rPr>
        <w:instrText xml:space="preserve"> HYPERLINK \l _Toc7691 </w:instrText>
      </w:r>
      <w:r>
        <w:rPr>
          <w:rFonts w:eastAsia="金山简标宋"/>
        </w:rPr>
        <w:fldChar w:fldCharType="separate"/>
      </w:r>
      <w:r>
        <w:rPr>
          <w:rFonts w:hint="eastAsia" w:ascii="黑体" w:hAnsi="黑体" w:eastAsia="黑体" w:cs="黑体"/>
          <w:b/>
          <w:bCs w:val="0"/>
          <w:kern w:val="2"/>
          <w:szCs w:val="32"/>
          <w:lang w:val="en-US" w:eastAsia="zh-CN" w:bidi="ar-SA"/>
        </w:rPr>
        <w:t xml:space="preserve">第三十八条 </w:t>
      </w:r>
      <w:r>
        <w:rPr>
          <w:rFonts w:hint="eastAsia" w:ascii="仿宋_GB2312" w:hAnsi="仿宋_GB2312" w:eastAsia="仿宋_GB2312" w:cs="仿宋_GB2312"/>
          <w:b w:val="0"/>
          <w:bCs/>
          <w:lang w:val="en-US" w:eastAsia="zh-CN"/>
        </w:rPr>
        <w:t xml:space="preserve"> 在河道管理范围内滥堆柴草、乱弃垃圾的</w:t>
      </w:r>
      <w:r>
        <w:rPr>
          <w:rFonts w:hint="eastAsia" w:ascii="仿宋_GB2312" w:hAnsi="仿宋_GB2312" w:eastAsia="仿宋_GB2312" w:cs="仿宋_GB2312"/>
          <w:b w:val="0"/>
          <w:bCs/>
          <w:lang w:val="en-US" w:eastAsia="zh-CN"/>
        </w:rPr>
        <w:tab/>
      </w:r>
      <w:r>
        <w:fldChar w:fldCharType="begin"/>
      </w:r>
      <w:r>
        <w:instrText xml:space="preserve"> PAGEREF _Toc7691 </w:instrText>
      </w:r>
      <w:r>
        <w:fldChar w:fldCharType="separate"/>
      </w:r>
      <w:r>
        <w:t>72</w:t>
      </w:r>
      <w:r>
        <w:fldChar w:fldCharType="end"/>
      </w:r>
      <w:r>
        <w:rPr>
          <w:rFonts w:eastAsia="金山简标宋"/>
        </w:rPr>
        <w:fldChar w:fldCharType="end"/>
      </w:r>
    </w:p>
    <w:p w14:paraId="2C4215C2">
      <w:pPr>
        <w:pStyle w:val="5"/>
        <w:tabs>
          <w:tab w:val="right" w:leader="dot" w:pos="8845"/>
        </w:tabs>
      </w:pPr>
      <w:r>
        <w:rPr>
          <w:rFonts w:eastAsia="金山简标宋"/>
        </w:rPr>
        <w:fldChar w:fldCharType="begin"/>
      </w:r>
      <w:r>
        <w:rPr>
          <w:rFonts w:eastAsia="金山简标宋"/>
        </w:rPr>
        <w:instrText xml:space="preserve"> HYPERLINK \l _Toc31490 </w:instrText>
      </w:r>
      <w:r>
        <w:rPr>
          <w:rFonts w:eastAsia="金山简标宋"/>
        </w:rPr>
        <w:fldChar w:fldCharType="separate"/>
      </w:r>
      <w:r>
        <w:rPr>
          <w:rFonts w:hint="eastAsia" w:ascii="方正小标宋简体" w:hAnsi="方正小标宋简体" w:eastAsia="方正小标宋简体" w:cs="方正小标宋简体"/>
        </w:rPr>
        <w:t>第三章  水土保持</w:t>
      </w:r>
      <w:r>
        <w:tab/>
      </w:r>
      <w:r>
        <w:fldChar w:fldCharType="begin"/>
      </w:r>
      <w:r>
        <w:instrText xml:space="preserve"> PAGEREF _Toc31490 </w:instrText>
      </w:r>
      <w:r>
        <w:fldChar w:fldCharType="separate"/>
      </w:r>
      <w:r>
        <w:t>77</w:t>
      </w:r>
      <w:r>
        <w:fldChar w:fldCharType="end"/>
      </w:r>
      <w:r>
        <w:rPr>
          <w:rFonts w:eastAsia="金山简标宋"/>
        </w:rPr>
        <w:fldChar w:fldCharType="end"/>
      </w:r>
    </w:p>
    <w:p w14:paraId="61A4274C">
      <w:pPr>
        <w:pStyle w:val="6"/>
        <w:tabs>
          <w:tab w:val="right" w:leader="dot" w:pos="8845"/>
          <w:tab w:val="clear" w:pos="8296"/>
        </w:tabs>
        <w:rPr>
          <w:rFonts w:hint="eastAsia" w:ascii="仿宋_GB2312" w:hAnsi="仿宋_GB2312" w:eastAsia="仿宋_GB2312" w:cs="仿宋_GB2312"/>
          <w:b w:val="0"/>
          <w:bCs/>
          <w:lang w:val="en-US" w:eastAsia="zh-CN"/>
        </w:rPr>
        <w:sectPr>
          <w:footerReference r:id="rId10" w:type="default"/>
          <w:footerReference r:id="rId11"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_Toc25930 </w:instrText>
      </w:r>
      <w:r>
        <w:rPr>
          <w:rFonts w:eastAsia="金山简标宋"/>
        </w:rPr>
        <w:fldChar w:fldCharType="separate"/>
      </w:r>
      <w:r>
        <w:rPr>
          <w:rFonts w:hint="eastAsia" w:ascii="黑体" w:hAnsi="黑体" w:eastAsia="黑体" w:cs="黑体"/>
          <w:b/>
          <w:bCs w:val="0"/>
          <w:kern w:val="2"/>
          <w:szCs w:val="32"/>
          <w:lang w:val="en-US" w:eastAsia="zh-CN" w:bidi="ar-SA"/>
        </w:rPr>
        <w:t>第三十九条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在崩塌、滑坡危险区和泥石流易发区取土、挖砂、采</w:t>
      </w:r>
    </w:p>
    <w:p w14:paraId="5BC7E7CD">
      <w:pPr>
        <w:pStyle w:val="6"/>
        <w:tabs>
          <w:tab w:val="right" w:leader="dot" w:pos="8845"/>
          <w:tab w:val="clear" w:pos="8296"/>
        </w:tabs>
      </w:pPr>
      <w:r>
        <w:rPr>
          <w:rFonts w:hint="eastAsia" w:ascii="仿宋_GB2312" w:hAnsi="仿宋_GB2312" w:eastAsia="仿宋_GB2312" w:cs="仿宋_GB2312"/>
          <w:b w:val="0"/>
          <w:bCs/>
          <w:lang w:val="en-US" w:eastAsia="zh-CN"/>
        </w:rPr>
        <w:t>石的</w:t>
      </w:r>
      <w:r>
        <w:rPr>
          <w:rFonts w:hint="eastAsia" w:ascii="仿宋_GB2312" w:hAnsi="仿宋_GB2312" w:eastAsia="仿宋_GB2312" w:cs="仿宋_GB2312"/>
          <w:b w:val="0"/>
          <w:bCs/>
          <w:lang w:val="en-US" w:eastAsia="zh-CN"/>
        </w:rPr>
        <w:tab/>
      </w:r>
      <w:r>
        <w:fldChar w:fldCharType="begin"/>
      </w:r>
      <w:r>
        <w:instrText xml:space="preserve"> PAGEREF _Toc25930 </w:instrText>
      </w:r>
      <w:r>
        <w:fldChar w:fldCharType="separate"/>
      </w:r>
      <w:r>
        <w:t>77</w:t>
      </w:r>
      <w:r>
        <w:fldChar w:fldCharType="end"/>
      </w:r>
      <w:r>
        <w:rPr>
          <w:rFonts w:eastAsia="金山简标宋"/>
        </w:rPr>
        <w:fldChar w:fldCharType="end"/>
      </w:r>
    </w:p>
    <w:p w14:paraId="4B91E7D8">
      <w:pPr>
        <w:pStyle w:val="6"/>
        <w:tabs>
          <w:tab w:val="right" w:leader="dot" w:pos="8845"/>
          <w:tab w:val="clear" w:pos="8296"/>
        </w:tabs>
      </w:pPr>
      <w:r>
        <w:rPr>
          <w:rFonts w:eastAsia="金山简标宋"/>
        </w:rPr>
        <w:fldChar w:fldCharType="begin"/>
      </w:r>
      <w:r>
        <w:rPr>
          <w:rFonts w:eastAsia="金山简标宋"/>
        </w:rPr>
        <w:instrText xml:space="preserve"> HYPERLINK \l _Toc29273 </w:instrText>
      </w:r>
      <w:r>
        <w:rPr>
          <w:rFonts w:eastAsia="金山简标宋"/>
        </w:rPr>
        <w:fldChar w:fldCharType="separate"/>
      </w:r>
      <w:r>
        <w:rPr>
          <w:rFonts w:hint="eastAsia" w:ascii="黑体" w:hAnsi="黑体" w:eastAsia="黑体" w:cs="黑体"/>
          <w:bCs w:val="0"/>
          <w:kern w:val="2"/>
          <w:szCs w:val="32"/>
          <w:lang w:val="en-US" w:eastAsia="zh-CN" w:bidi="ar-SA"/>
        </w:rPr>
        <w:t xml:space="preserve">第四十条  </w:t>
      </w:r>
      <w:r>
        <w:rPr>
          <w:rFonts w:hint="eastAsia" w:ascii="仿宋_GB2312" w:hAnsi="仿宋_GB2312" w:eastAsia="仿宋_GB2312" w:cs="仿宋_GB2312"/>
          <w:b w:val="0"/>
          <w:bCs/>
          <w:lang w:val="en-US" w:eastAsia="zh-CN"/>
        </w:rPr>
        <w:t>在二十五度以上陡坡地开垦种植农作物，或者在禁止开垦、开发的植物保护带内开垦、开发的</w:t>
      </w:r>
      <w:r>
        <w:rPr>
          <w:rFonts w:hint="eastAsia" w:ascii="仿宋_GB2312" w:hAnsi="仿宋_GB2312" w:eastAsia="仿宋_GB2312" w:cs="仿宋_GB2312"/>
          <w:b w:val="0"/>
          <w:bCs/>
          <w:lang w:val="en-US" w:eastAsia="zh-CN"/>
        </w:rPr>
        <w:tab/>
      </w:r>
      <w:r>
        <w:fldChar w:fldCharType="begin"/>
      </w:r>
      <w:r>
        <w:instrText xml:space="preserve"> PAGEREF _Toc29273 </w:instrText>
      </w:r>
      <w:r>
        <w:fldChar w:fldCharType="separate"/>
      </w:r>
      <w:r>
        <w:t>79</w:t>
      </w:r>
      <w:r>
        <w:fldChar w:fldCharType="end"/>
      </w:r>
      <w:r>
        <w:rPr>
          <w:rFonts w:eastAsia="金山简标宋"/>
        </w:rPr>
        <w:fldChar w:fldCharType="end"/>
      </w:r>
    </w:p>
    <w:p w14:paraId="4B8EA141">
      <w:pPr>
        <w:pStyle w:val="6"/>
        <w:tabs>
          <w:tab w:val="right" w:leader="dot" w:pos="8845"/>
          <w:tab w:val="clear" w:pos="8296"/>
        </w:tabs>
      </w:pPr>
      <w:r>
        <w:rPr>
          <w:rFonts w:eastAsia="金山简标宋"/>
        </w:rPr>
        <w:fldChar w:fldCharType="begin"/>
      </w:r>
      <w:r>
        <w:rPr>
          <w:rFonts w:eastAsia="金山简标宋"/>
        </w:rPr>
        <w:instrText xml:space="preserve"> HYPERLINK \l _Toc14627 </w:instrText>
      </w:r>
      <w:r>
        <w:rPr>
          <w:rFonts w:eastAsia="金山简标宋"/>
        </w:rPr>
        <w:fldChar w:fldCharType="separate"/>
      </w:r>
      <w:r>
        <w:rPr>
          <w:rFonts w:hint="eastAsia" w:ascii="黑体" w:hAnsi="黑体" w:eastAsia="黑体" w:cs="黑体"/>
          <w:b/>
          <w:bCs w:val="0"/>
          <w:kern w:val="2"/>
          <w:szCs w:val="32"/>
          <w:lang w:val="en-US" w:eastAsia="zh-CN" w:bidi="ar-SA"/>
        </w:rPr>
        <w:t>第四十一条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采集发菜，或者在水土流失重点预防区和重点治理区铲草皮、挖树兜、滥挖虫草、甘草、麻黄等的</w:t>
      </w:r>
      <w:r>
        <w:rPr>
          <w:rFonts w:hint="eastAsia" w:ascii="仿宋_GB2312" w:hAnsi="仿宋_GB2312" w:eastAsia="仿宋_GB2312" w:cs="仿宋_GB2312"/>
          <w:b w:val="0"/>
          <w:bCs/>
          <w:lang w:val="en-US" w:eastAsia="zh-CN"/>
        </w:rPr>
        <w:tab/>
      </w:r>
      <w:r>
        <w:fldChar w:fldCharType="begin"/>
      </w:r>
      <w:r>
        <w:instrText xml:space="preserve"> PAGEREF _Toc14627 </w:instrText>
      </w:r>
      <w:r>
        <w:fldChar w:fldCharType="separate"/>
      </w:r>
      <w:r>
        <w:t>80</w:t>
      </w:r>
      <w:r>
        <w:fldChar w:fldCharType="end"/>
      </w:r>
      <w:r>
        <w:rPr>
          <w:rFonts w:eastAsia="金山简标宋"/>
        </w:rPr>
        <w:fldChar w:fldCharType="end"/>
      </w:r>
    </w:p>
    <w:p w14:paraId="12D198CC">
      <w:pPr>
        <w:pStyle w:val="6"/>
        <w:tabs>
          <w:tab w:val="right" w:leader="dot" w:pos="8845"/>
          <w:tab w:val="clear" w:pos="8296"/>
        </w:tabs>
      </w:pPr>
      <w:r>
        <w:rPr>
          <w:rFonts w:eastAsia="金山简标宋"/>
        </w:rPr>
        <w:fldChar w:fldCharType="begin"/>
      </w:r>
      <w:r>
        <w:rPr>
          <w:rFonts w:eastAsia="金山简标宋"/>
        </w:rPr>
        <w:instrText xml:space="preserve"> HYPERLINK \l _Toc26067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四十二条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在林区采伐林木不依法采取防止水土流失措施的</w:t>
      </w:r>
      <w:r>
        <w:rPr>
          <w:rFonts w:hint="eastAsia" w:ascii="仿宋_GB2312" w:hAnsi="仿宋_GB2312" w:eastAsia="仿宋_GB2312" w:cs="仿宋_GB2312"/>
          <w:b w:val="0"/>
          <w:bCs/>
          <w:lang w:val="en-US" w:eastAsia="zh-CN"/>
        </w:rPr>
        <w:tab/>
      </w:r>
      <w:r>
        <w:fldChar w:fldCharType="begin"/>
      </w:r>
      <w:r>
        <w:instrText xml:space="preserve"> PAGEREF _Toc26067 </w:instrText>
      </w:r>
      <w:r>
        <w:fldChar w:fldCharType="separate"/>
      </w:r>
      <w:r>
        <w:t>81</w:t>
      </w:r>
      <w:r>
        <w:fldChar w:fldCharType="end"/>
      </w:r>
      <w:r>
        <w:rPr>
          <w:rFonts w:eastAsia="金山简标宋"/>
        </w:rPr>
        <w:fldChar w:fldCharType="end"/>
      </w:r>
    </w:p>
    <w:p w14:paraId="1AFF8932">
      <w:pPr>
        <w:pStyle w:val="6"/>
        <w:tabs>
          <w:tab w:val="right" w:leader="dot" w:pos="8845"/>
          <w:tab w:val="clear" w:pos="8296"/>
        </w:tabs>
      </w:pPr>
      <w:r>
        <w:rPr>
          <w:rFonts w:eastAsia="金山简标宋"/>
        </w:rPr>
        <w:fldChar w:fldCharType="begin"/>
      </w:r>
      <w:r>
        <w:rPr>
          <w:rFonts w:eastAsia="金山简标宋"/>
        </w:rPr>
        <w:instrText xml:space="preserve"> HYPERLINK \l _Toc22295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四十三条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 xml:space="preserve"> 未编制水土保持方案或者编制的水土保持方案未经批准而开工建设的；生产建设项目的地点、规模发生重大变化，未补充、修改水土保持方案或者补充、修改的水土保持方案未经原审批机关批准的；水土保持方案实施过程中，未经原审批机关批准，对水土保持措施作出重大变更的</w:t>
      </w:r>
      <w:r>
        <w:rPr>
          <w:rFonts w:hint="eastAsia" w:ascii="仿宋_GB2312" w:hAnsi="仿宋_GB2312" w:eastAsia="仿宋_GB2312" w:cs="仿宋_GB2312"/>
          <w:b w:val="0"/>
          <w:bCs/>
          <w:lang w:val="en-US" w:eastAsia="zh-CN"/>
        </w:rPr>
        <w:tab/>
      </w:r>
      <w:r>
        <w:fldChar w:fldCharType="begin"/>
      </w:r>
      <w:r>
        <w:instrText xml:space="preserve"> PAGEREF _Toc22295 </w:instrText>
      </w:r>
      <w:r>
        <w:fldChar w:fldCharType="separate"/>
      </w:r>
      <w:r>
        <w:t>83</w:t>
      </w:r>
      <w:r>
        <w:fldChar w:fldCharType="end"/>
      </w:r>
      <w:r>
        <w:rPr>
          <w:rFonts w:eastAsia="金山简标宋"/>
        </w:rPr>
        <w:fldChar w:fldCharType="end"/>
      </w:r>
    </w:p>
    <w:p w14:paraId="195B800A">
      <w:pPr>
        <w:pStyle w:val="6"/>
        <w:tabs>
          <w:tab w:val="right" w:leader="dot" w:pos="8845"/>
          <w:tab w:val="clear" w:pos="8296"/>
        </w:tabs>
      </w:pPr>
      <w:r>
        <w:rPr>
          <w:rFonts w:eastAsia="金山简标宋"/>
        </w:rPr>
        <w:fldChar w:fldCharType="begin"/>
      </w:r>
      <w:r>
        <w:rPr>
          <w:rFonts w:eastAsia="金山简标宋"/>
        </w:rPr>
        <w:instrText xml:space="preserve"> HYPERLINK \l _Toc13356 </w:instrText>
      </w:r>
      <w:r>
        <w:rPr>
          <w:rFonts w:eastAsia="金山简标宋"/>
        </w:rPr>
        <w:fldChar w:fldCharType="separate"/>
      </w:r>
      <w:r>
        <w:rPr>
          <w:rFonts w:hint="eastAsia" w:ascii="黑体" w:hAnsi="黑体" w:eastAsia="黑体" w:cs="黑体"/>
          <w:b/>
          <w:bCs w:val="0"/>
          <w:kern w:val="2"/>
          <w:szCs w:val="32"/>
          <w:lang w:val="en-US" w:eastAsia="zh-CN" w:bidi="ar-SA"/>
        </w:rPr>
        <w:t>第四十四条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水土保持设施未经验收或者验收不合格将生产建设项目投产使用的</w:t>
      </w:r>
      <w:r>
        <w:rPr>
          <w:rFonts w:hint="eastAsia" w:ascii="仿宋_GB2312" w:hAnsi="仿宋_GB2312" w:eastAsia="仿宋_GB2312" w:cs="仿宋_GB2312"/>
          <w:b w:val="0"/>
          <w:bCs/>
          <w:lang w:val="en-US" w:eastAsia="zh-CN"/>
        </w:rPr>
        <w:tab/>
      </w:r>
      <w:r>
        <w:fldChar w:fldCharType="begin"/>
      </w:r>
      <w:r>
        <w:instrText xml:space="preserve"> PAGEREF _Toc13356 </w:instrText>
      </w:r>
      <w:r>
        <w:fldChar w:fldCharType="separate"/>
      </w:r>
      <w:r>
        <w:t>84</w:t>
      </w:r>
      <w:r>
        <w:fldChar w:fldCharType="end"/>
      </w:r>
      <w:r>
        <w:rPr>
          <w:rFonts w:eastAsia="金山简标宋"/>
        </w:rPr>
        <w:fldChar w:fldCharType="end"/>
      </w:r>
    </w:p>
    <w:p w14:paraId="53E23F67">
      <w:pPr>
        <w:pStyle w:val="6"/>
        <w:tabs>
          <w:tab w:val="right" w:leader="dot" w:pos="8845"/>
          <w:tab w:val="clear" w:pos="8296"/>
        </w:tabs>
      </w:pPr>
      <w:r>
        <w:rPr>
          <w:rFonts w:eastAsia="金山简标宋"/>
        </w:rPr>
        <w:fldChar w:fldCharType="begin"/>
      </w:r>
      <w:r>
        <w:rPr>
          <w:rFonts w:eastAsia="金山简标宋"/>
        </w:rPr>
        <w:instrText xml:space="preserve"> HYPERLINK \l _Toc11632 </w:instrText>
      </w:r>
      <w:r>
        <w:rPr>
          <w:rFonts w:eastAsia="金山简标宋"/>
        </w:rPr>
        <w:fldChar w:fldCharType="separate"/>
      </w:r>
      <w:r>
        <w:rPr>
          <w:rFonts w:hint="eastAsia" w:ascii="黑体" w:hAnsi="黑体" w:eastAsia="黑体" w:cs="黑体"/>
          <w:b/>
          <w:bCs w:val="0"/>
          <w:kern w:val="2"/>
          <w:szCs w:val="32"/>
          <w:lang w:val="en-US" w:eastAsia="zh-CN" w:bidi="ar-SA"/>
        </w:rPr>
        <w:t>第四十五条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在水土保持方案确定的专门存放地以外的区域倾倒砂、石、土、矸石、尾矿、废渣的</w:t>
      </w:r>
      <w:r>
        <w:rPr>
          <w:rFonts w:hint="eastAsia" w:ascii="仿宋_GB2312" w:hAnsi="仿宋_GB2312" w:eastAsia="仿宋_GB2312" w:cs="仿宋_GB2312"/>
          <w:b w:val="0"/>
          <w:bCs/>
          <w:lang w:val="en-US" w:eastAsia="zh-CN"/>
        </w:rPr>
        <w:tab/>
      </w:r>
      <w:r>
        <w:fldChar w:fldCharType="begin"/>
      </w:r>
      <w:r>
        <w:instrText xml:space="preserve"> PAGEREF _Toc11632 </w:instrText>
      </w:r>
      <w:r>
        <w:fldChar w:fldCharType="separate"/>
      </w:r>
      <w:r>
        <w:t>86</w:t>
      </w:r>
      <w:r>
        <w:fldChar w:fldCharType="end"/>
      </w:r>
      <w:r>
        <w:rPr>
          <w:rFonts w:eastAsia="金山简标宋"/>
        </w:rPr>
        <w:fldChar w:fldCharType="end"/>
      </w:r>
    </w:p>
    <w:p w14:paraId="0B11E378">
      <w:pPr>
        <w:pStyle w:val="6"/>
        <w:tabs>
          <w:tab w:val="right" w:leader="dot" w:pos="8845"/>
          <w:tab w:val="clear" w:pos="8296"/>
        </w:tabs>
      </w:pPr>
      <w:r>
        <w:rPr>
          <w:rFonts w:eastAsia="金山简标宋"/>
        </w:rPr>
        <w:fldChar w:fldCharType="begin"/>
      </w:r>
      <w:r>
        <w:rPr>
          <w:rFonts w:eastAsia="金山简标宋"/>
        </w:rPr>
        <w:instrText xml:space="preserve"> HYPERLINK \l _Toc7501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四十六条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拒不缴纳水土保持补偿费的</w:t>
      </w:r>
      <w:r>
        <w:rPr>
          <w:rFonts w:hint="eastAsia" w:ascii="仿宋_GB2312" w:hAnsi="仿宋_GB2312" w:eastAsia="仿宋_GB2312" w:cs="仿宋_GB2312"/>
          <w:b w:val="0"/>
          <w:bCs/>
          <w:lang w:val="en-US" w:eastAsia="zh-CN"/>
        </w:rPr>
        <w:tab/>
      </w:r>
      <w:r>
        <w:fldChar w:fldCharType="begin"/>
      </w:r>
      <w:r>
        <w:instrText xml:space="preserve"> PAGEREF _Toc7501 </w:instrText>
      </w:r>
      <w:r>
        <w:fldChar w:fldCharType="separate"/>
      </w:r>
      <w:r>
        <w:t>87</w:t>
      </w:r>
      <w:r>
        <w:fldChar w:fldCharType="end"/>
      </w:r>
      <w:r>
        <w:rPr>
          <w:rFonts w:eastAsia="金山简标宋"/>
        </w:rPr>
        <w:fldChar w:fldCharType="end"/>
      </w:r>
    </w:p>
    <w:p w14:paraId="2B729093">
      <w:pPr>
        <w:pStyle w:val="5"/>
        <w:tabs>
          <w:tab w:val="right" w:leader="dot" w:pos="8845"/>
        </w:tabs>
      </w:pPr>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四</w:t>
      </w:r>
      <w:r>
        <w:rPr>
          <w:rFonts w:hint="eastAsia" w:ascii="方正小标宋简体" w:hAnsi="方正小标宋简体" w:eastAsia="方正小标宋简体" w:cs="方正小标宋简体"/>
        </w:rPr>
        <w:t xml:space="preserve">章  </w:t>
      </w:r>
      <w:r>
        <w:rPr>
          <w:rFonts w:eastAsia="金山简标宋"/>
        </w:rPr>
        <w:fldChar w:fldCharType="begin"/>
      </w:r>
      <w:r>
        <w:rPr>
          <w:rFonts w:eastAsia="金山简标宋"/>
        </w:rPr>
        <w:instrText xml:space="preserve"> HYPERLINK \l _Toc21285 </w:instrText>
      </w:r>
      <w:r>
        <w:rPr>
          <w:rFonts w:eastAsia="金山简标宋"/>
        </w:rPr>
        <w:fldChar w:fldCharType="separate"/>
      </w:r>
      <w:r>
        <w:rPr>
          <w:rFonts w:hint="eastAsia" w:ascii="方正小标宋简体" w:hAnsi="方正小标宋简体" w:eastAsia="方正小标宋简体" w:cs="方正小标宋简体"/>
        </w:rPr>
        <w:t>水文管理</w:t>
      </w:r>
      <w:r>
        <w:tab/>
      </w:r>
      <w:r>
        <w:fldChar w:fldCharType="begin"/>
      </w:r>
      <w:r>
        <w:instrText xml:space="preserve"> PAGEREF _Toc21285 </w:instrText>
      </w:r>
      <w:r>
        <w:fldChar w:fldCharType="separate"/>
      </w:r>
      <w:r>
        <w:t>89</w:t>
      </w:r>
      <w:r>
        <w:fldChar w:fldCharType="end"/>
      </w:r>
      <w:r>
        <w:rPr>
          <w:rFonts w:eastAsia="金山简标宋"/>
        </w:rPr>
        <w:fldChar w:fldCharType="end"/>
      </w:r>
    </w:p>
    <w:p w14:paraId="0F0745D1">
      <w:pPr>
        <w:pStyle w:val="6"/>
        <w:tabs>
          <w:tab w:val="right" w:leader="dot" w:pos="8845"/>
          <w:tab w:val="clear" w:pos="8296"/>
        </w:tabs>
        <w:rPr>
          <w:rFonts w:hint="eastAsia" w:ascii="仿宋_GB2312" w:hAnsi="仿宋_GB2312" w:eastAsia="仿宋_GB2312" w:cs="仿宋_GB2312"/>
          <w:b w:val="0"/>
          <w:bCs/>
          <w:lang w:val="en-US" w:eastAsia="zh-CN"/>
        </w:rPr>
        <w:sectPr>
          <w:footerReference r:id="rId12" w:type="default"/>
          <w:footerReference r:id="rId13"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_Toc6148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四十七条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拒不汇交水文监测资料的；使用未经审定的水文监测</w:t>
      </w:r>
    </w:p>
    <w:p w14:paraId="5759B90E">
      <w:pPr>
        <w:pStyle w:val="6"/>
        <w:tabs>
          <w:tab w:val="right" w:leader="dot" w:pos="8845"/>
          <w:tab w:val="clear" w:pos="8296"/>
        </w:tabs>
      </w:pPr>
      <w:r>
        <w:rPr>
          <w:rFonts w:hint="eastAsia" w:ascii="仿宋_GB2312" w:hAnsi="仿宋_GB2312" w:eastAsia="仿宋_GB2312" w:cs="仿宋_GB2312"/>
          <w:b w:val="0"/>
          <w:bCs/>
          <w:lang w:val="en-US" w:eastAsia="zh-CN"/>
        </w:rPr>
        <w:t>资料的；非法向社会传播水文情报预报，造成严重经济损失和不良影响的</w:t>
      </w:r>
      <w:r>
        <w:rPr>
          <w:rFonts w:hint="eastAsia" w:ascii="仿宋_GB2312" w:hAnsi="仿宋_GB2312" w:eastAsia="仿宋_GB2312" w:cs="仿宋_GB2312"/>
          <w:b w:val="0"/>
          <w:bCs/>
          <w:lang w:val="en-US" w:eastAsia="zh-CN"/>
        </w:rPr>
        <w:tab/>
      </w:r>
      <w:r>
        <w:fldChar w:fldCharType="begin"/>
      </w:r>
      <w:r>
        <w:instrText xml:space="preserve"> PAGEREF _Toc6148 </w:instrText>
      </w:r>
      <w:r>
        <w:fldChar w:fldCharType="separate"/>
      </w:r>
      <w:r>
        <w:t>89</w:t>
      </w:r>
      <w:r>
        <w:fldChar w:fldCharType="end"/>
      </w:r>
      <w:r>
        <w:rPr>
          <w:rFonts w:eastAsia="金山简标宋"/>
        </w:rPr>
        <w:fldChar w:fldCharType="end"/>
      </w:r>
    </w:p>
    <w:p w14:paraId="35ADB25C">
      <w:pPr>
        <w:pStyle w:val="6"/>
        <w:tabs>
          <w:tab w:val="right" w:leader="dot" w:pos="8845"/>
          <w:tab w:val="clear" w:pos="8296"/>
        </w:tabs>
      </w:pPr>
      <w:r>
        <w:rPr>
          <w:rFonts w:eastAsia="金山简标宋"/>
        </w:rPr>
        <w:fldChar w:fldCharType="begin"/>
      </w:r>
      <w:r>
        <w:rPr>
          <w:rFonts w:eastAsia="金山简标宋"/>
        </w:rPr>
        <w:instrText xml:space="preserve"> HYPERLINK \l _Toc29219 </w:instrText>
      </w:r>
      <w:r>
        <w:rPr>
          <w:rFonts w:eastAsia="金山简标宋"/>
        </w:rPr>
        <w:fldChar w:fldCharType="separate"/>
      </w:r>
      <w:r>
        <w:rPr>
          <w:rFonts w:hint="eastAsia" w:ascii="黑体" w:hAnsi="黑体" w:eastAsia="黑体" w:cs="黑体"/>
          <w:b/>
          <w:bCs w:val="0"/>
          <w:kern w:val="2"/>
          <w:szCs w:val="32"/>
          <w:lang w:val="en-US" w:eastAsia="zh-CN" w:bidi="ar-SA"/>
        </w:rPr>
        <w:t>第四十八</w:t>
      </w:r>
      <w:r>
        <w:rPr>
          <w:rFonts w:hint="eastAsia" w:ascii="黑体" w:hAnsi="黑体" w:eastAsia="黑体" w:cs="黑体"/>
          <w:bCs w:val="0"/>
          <w:kern w:val="2"/>
          <w:szCs w:val="32"/>
          <w:lang w:val="en-US" w:eastAsia="zh-CN" w:bidi="ar-SA"/>
        </w:rPr>
        <w:t xml:space="preserve">条  </w:t>
      </w:r>
      <w:r>
        <w:rPr>
          <w:rFonts w:hint="eastAsia" w:ascii="仿宋_GB2312" w:hAnsi="仿宋_GB2312" w:eastAsia="仿宋_GB2312" w:cs="仿宋_GB2312"/>
          <w:b w:val="0"/>
          <w:bCs/>
          <w:lang w:val="en-US" w:eastAsia="zh-CN"/>
        </w:rPr>
        <w:t>侵占、毁坏水文监测设施或者未经批准擅自移动、擅自使用水文监测设施的</w:t>
      </w:r>
      <w:r>
        <w:rPr>
          <w:rFonts w:hint="eastAsia" w:ascii="仿宋_GB2312" w:hAnsi="仿宋_GB2312" w:eastAsia="仿宋_GB2312" w:cs="仿宋_GB2312"/>
          <w:b w:val="0"/>
          <w:bCs/>
          <w:lang w:val="en-US" w:eastAsia="zh-CN"/>
        </w:rPr>
        <w:tab/>
      </w:r>
      <w:r>
        <w:fldChar w:fldCharType="begin"/>
      </w:r>
      <w:r>
        <w:instrText xml:space="preserve"> PAGEREF _Toc29219 </w:instrText>
      </w:r>
      <w:r>
        <w:fldChar w:fldCharType="separate"/>
      </w:r>
      <w:r>
        <w:t>91</w:t>
      </w:r>
      <w:r>
        <w:fldChar w:fldCharType="end"/>
      </w:r>
      <w:r>
        <w:rPr>
          <w:rFonts w:eastAsia="金山简标宋"/>
        </w:rPr>
        <w:fldChar w:fldCharType="end"/>
      </w:r>
    </w:p>
    <w:p w14:paraId="2F48EB5C">
      <w:pPr>
        <w:pStyle w:val="6"/>
        <w:tabs>
          <w:tab w:val="right" w:leader="dot" w:pos="8845"/>
          <w:tab w:val="clear" w:pos="8296"/>
        </w:tabs>
      </w:pPr>
      <w:r>
        <w:rPr>
          <w:rFonts w:eastAsia="金山简标宋"/>
        </w:rPr>
        <w:fldChar w:fldCharType="begin"/>
      </w:r>
      <w:r>
        <w:rPr>
          <w:rFonts w:eastAsia="金山简标宋"/>
        </w:rPr>
        <w:instrText xml:space="preserve"> HYPERLINK \l _Toc5567 </w:instrText>
      </w:r>
      <w:r>
        <w:rPr>
          <w:rFonts w:eastAsia="金山简标宋"/>
        </w:rPr>
        <w:fldChar w:fldCharType="separate"/>
      </w:r>
      <w:r>
        <w:rPr>
          <w:rFonts w:hint="eastAsia" w:ascii="黑体" w:hAnsi="黑体" w:eastAsia="黑体" w:cs="黑体"/>
          <w:b/>
          <w:bCs w:val="0"/>
          <w:kern w:val="2"/>
          <w:szCs w:val="32"/>
          <w:lang w:val="en-US" w:eastAsia="zh-CN" w:bidi="ar-SA"/>
        </w:rPr>
        <w:t>第四十九条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水文监测环境保护范围内种植高秆作物、堆放物料、修建建筑物、停靠船只的;取土、挖砂、采石、淘金、爆破和倾倒废弃物的;在监测断面取水、排污或者在过河设备、气象观测场、监测断面的上空架设线路的;进行其他对水文监测有影响的活动的</w:t>
      </w:r>
      <w:r>
        <w:rPr>
          <w:rFonts w:hint="eastAsia" w:ascii="仿宋_GB2312" w:hAnsi="仿宋_GB2312" w:eastAsia="仿宋_GB2312" w:cs="仿宋_GB2312"/>
          <w:b w:val="0"/>
          <w:bCs/>
          <w:lang w:val="en-US" w:eastAsia="zh-CN"/>
        </w:rPr>
        <w:tab/>
      </w:r>
      <w:r>
        <w:fldChar w:fldCharType="begin"/>
      </w:r>
      <w:r>
        <w:instrText xml:space="preserve"> PAGEREF _Toc5567 </w:instrText>
      </w:r>
      <w:r>
        <w:fldChar w:fldCharType="separate"/>
      </w:r>
      <w:r>
        <w:t>93</w:t>
      </w:r>
      <w:r>
        <w:fldChar w:fldCharType="end"/>
      </w:r>
      <w:r>
        <w:rPr>
          <w:rFonts w:eastAsia="金山简标宋"/>
        </w:rPr>
        <w:fldChar w:fldCharType="end"/>
      </w:r>
    </w:p>
    <w:p w14:paraId="39925F07">
      <w:pPr>
        <w:pStyle w:val="5"/>
        <w:tabs>
          <w:tab w:val="right" w:leader="dot" w:pos="8845"/>
        </w:tabs>
      </w:pPr>
      <w:r>
        <w:rPr>
          <w:rFonts w:eastAsia="金山简标宋"/>
        </w:rPr>
        <w:fldChar w:fldCharType="begin"/>
      </w:r>
      <w:r>
        <w:rPr>
          <w:rFonts w:eastAsia="金山简标宋"/>
        </w:rPr>
        <w:instrText xml:space="preserve"> HYPERLINK \l _Toc20593 </w:instrText>
      </w:r>
      <w:r>
        <w:rPr>
          <w:rFonts w:eastAsia="金山简标宋"/>
        </w:rPr>
        <w:fldChar w:fldCharType="separate"/>
      </w:r>
      <w:r>
        <w:rPr>
          <w:rFonts w:hint="eastAsia" w:ascii="方正小标宋简体" w:hAnsi="方正小标宋简体" w:eastAsia="方正小标宋简体" w:cs="方正小标宋简体"/>
        </w:rPr>
        <w:t xml:space="preserve">第五章  </w:t>
      </w:r>
      <w:r>
        <w:rPr>
          <w:rFonts w:hint="eastAsia" w:ascii="方正小标宋简体" w:hAnsi="方正小标宋简体" w:eastAsia="方正小标宋简体" w:cs="方正小标宋简体"/>
          <w:lang w:eastAsia="zh-CN"/>
        </w:rPr>
        <w:t>水利工程管理与保护</w:t>
      </w:r>
      <w:r>
        <w:tab/>
      </w:r>
      <w:r>
        <w:fldChar w:fldCharType="begin"/>
      </w:r>
      <w:r>
        <w:instrText xml:space="preserve"> PAGEREF _Toc20593 </w:instrText>
      </w:r>
      <w:r>
        <w:fldChar w:fldCharType="separate"/>
      </w:r>
      <w:r>
        <w:t>97</w:t>
      </w:r>
      <w:r>
        <w:fldChar w:fldCharType="end"/>
      </w:r>
      <w:r>
        <w:rPr>
          <w:rFonts w:eastAsia="金山简标宋"/>
        </w:rPr>
        <w:fldChar w:fldCharType="end"/>
      </w:r>
    </w:p>
    <w:p w14:paraId="54D754BF">
      <w:pPr>
        <w:pStyle w:val="6"/>
        <w:tabs>
          <w:tab w:val="right" w:leader="dot" w:pos="8845"/>
          <w:tab w:val="clear" w:pos="8296"/>
        </w:tabs>
      </w:pPr>
      <w:r>
        <w:rPr>
          <w:rFonts w:eastAsia="金山简标宋"/>
        </w:rPr>
        <w:fldChar w:fldCharType="begin"/>
      </w:r>
      <w:r>
        <w:rPr>
          <w:rFonts w:eastAsia="金山简标宋"/>
        </w:rPr>
        <w:instrText xml:space="preserve"> HYPERLINK \l _Toc15732 </w:instrText>
      </w:r>
      <w:r>
        <w:rPr>
          <w:rFonts w:eastAsia="金山简标宋"/>
        </w:rPr>
        <w:fldChar w:fldCharType="separate"/>
      </w:r>
      <w:r>
        <w:rPr>
          <w:rFonts w:hint="eastAsia" w:ascii="黑体" w:hAnsi="黑体" w:eastAsia="黑体" w:cs="黑体"/>
          <w:bCs w:val="0"/>
          <w:kern w:val="2"/>
          <w:szCs w:val="32"/>
          <w:highlight w:val="none"/>
          <w:lang w:val="en-US" w:eastAsia="zh-CN" w:bidi="ar-SA"/>
        </w:rPr>
        <w:t xml:space="preserve">第五十条  </w:t>
      </w:r>
      <w:r>
        <w:rPr>
          <w:rFonts w:hint="eastAsia" w:ascii="仿宋_GB2312" w:hAnsi="仿宋_GB2312" w:eastAsia="仿宋_GB2312" w:cs="仿宋_GB2312"/>
          <w:b w:val="0"/>
          <w:bCs/>
          <w:lang w:val="en-US" w:eastAsia="zh-CN"/>
        </w:rPr>
        <w:t>水利工程未经验收或验收不合格，进行后续施工或者擅自投入运行使用的</w:t>
      </w:r>
      <w:r>
        <w:rPr>
          <w:rFonts w:hint="eastAsia" w:ascii="仿宋_GB2312" w:hAnsi="仿宋_GB2312" w:eastAsia="仿宋_GB2312" w:cs="仿宋_GB2312"/>
          <w:b w:val="0"/>
          <w:bCs/>
          <w:lang w:val="en-US" w:eastAsia="zh-CN"/>
        </w:rPr>
        <w:tab/>
      </w:r>
      <w:r>
        <w:fldChar w:fldCharType="begin"/>
      </w:r>
      <w:r>
        <w:instrText xml:space="preserve"> PAGEREF _Toc15732 </w:instrText>
      </w:r>
      <w:r>
        <w:fldChar w:fldCharType="separate"/>
      </w:r>
      <w:r>
        <w:t>97</w:t>
      </w:r>
      <w:r>
        <w:fldChar w:fldCharType="end"/>
      </w:r>
      <w:r>
        <w:rPr>
          <w:rFonts w:eastAsia="金山简标宋"/>
        </w:rPr>
        <w:fldChar w:fldCharType="end"/>
      </w:r>
    </w:p>
    <w:p w14:paraId="097817B8">
      <w:pPr>
        <w:pStyle w:val="6"/>
        <w:tabs>
          <w:tab w:val="right" w:leader="dot" w:pos="8845"/>
          <w:tab w:val="clear" w:pos="8296"/>
        </w:tabs>
      </w:pPr>
      <w:r>
        <w:rPr>
          <w:rFonts w:eastAsia="金山简标宋"/>
        </w:rPr>
        <w:fldChar w:fldCharType="begin"/>
      </w:r>
      <w:r>
        <w:rPr>
          <w:rFonts w:eastAsia="金山简标宋"/>
        </w:rPr>
        <w:instrText xml:space="preserve"> HYPERLINK \l _Toc13841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五十一条</w:t>
      </w:r>
      <w:r>
        <w:rPr>
          <w:rFonts w:hint="eastAsia" w:ascii="黑体" w:hAnsi="黑体" w:eastAsia="黑体" w:cs="黑体"/>
          <w:bCs w:val="0"/>
          <w:kern w:val="2"/>
          <w:szCs w:val="32"/>
          <w:lang w:val="en-US" w:eastAsia="zh-CN" w:bidi="ar-SA"/>
        </w:rPr>
        <w:t xml:space="preserve">  </w:t>
      </w:r>
      <w:r>
        <w:rPr>
          <w:rFonts w:hint="default" w:ascii="仿宋_GB2312" w:hAnsi="仿宋_GB2312" w:eastAsia="仿宋_GB2312" w:cs="仿宋_GB2312"/>
          <w:b w:val="0"/>
          <w:bCs/>
          <w:lang w:val="en-US" w:eastAsia="zh-CN"/>
        </w:rPr>
        <w:t>在水利工程保护范围内从事影响工程运行和危害工程安全的爆破、打井、采石、取土、挖砂、开矿、堆积大宗物料的</w:t>
      </w:r>
      <w:r>
        <w:rPr>
          <w:rFonts w:hint="eastAsia" w:ascii="仿宋_GB2312" w:hAnsi="仿宋_GB2312" w:eastAsia="仿宋_GB2312" w:cs="仿宋_GB2312"/>
          <w:b w:val="0"/>
          <w:bCs/>
          <w:lang w:val="en-US" w:eastAsia="zh-CN"/>
        </w:rPr>
        <w:tab/>
      </w:r>
      <w:r>
        <w:fldChar w:fldCharType="begin"/>
      </w:r>
      <w:r>
        <w:instrText xml:space="preserve"> PAGEREF _Toc13841 </w:instrText>
      </w:r>
      <w:r>
        <w:fldChar w:fldCharType="separate"/>
      </w:r>
      <w:r>
        <w:t>98</w:t>
      </w:r>
      <w:r>
        <w:fldChar w:fldCharType="end"/>
      </w:r>
      <w:r>
        <w:rPr>
          <w:rFonts w:eastAsia="金山简标宋"/>
        </w:rPr>
        <w:fldChar w:fldCharType="end"/>
      </w:r>
    </w:p>
    <w:p w14:paraId="28F98E21">
      <w:pPr>
        <w:pStyle w:val="6"/>
        <w:tabs>
          <w:tab w:val="right" w:leader="dot" w:pos="8845"/>
          <w:tab w:val="clear" w:pos="8296"/>
        </w:tabs>
      </w:pPr>
      <w:r>
        <w:rPr>
          <w:rFonts w:eastAsia="金山简标宋"/>
        </w:rPr>
        <w:fldChar w:fldCharType="begin"/>
      </w:r>
      <w:r>
        <w:rPr>
          <w:rFonts w:eastAsia="金山简标宋"/>
        </w:rPr>
        <w:instrText xml:space="preserve"> HYPERLINK \l _Toc2171 </w:instrText>
      </w:r>
      <w:r>
        <w:rPr>
          <w:rFonts w:eastAsia="金山简标宋"/>
        </w:rPr>
        <w:fldChar w:fldCharType="separate"/>
      </w:r>
      <w:r>
        <w:rPr>
          <w:rFonts w:hint="eastAsia" w:ascii="黑体" w:hAnsi="黑体" w:eastAsia="黑体" w:cs="黑体"/>
          <w:b/>
          <w:bCs w:val="0"/>
          <w:kern w:val="2"/>
          <w:szCs w:val="32"/>
          <w:lang w:val="en-US" w:eastAsia="zh-CN" w:bidi="ar-SA"/>
        </w:rPr>
        <w:t>第五十二条</w:t>
      </w:r>
      <w:r>
        <w:rPr>
          <w:rFonts w:hint="eastAsia" w:ascii="黑体" w:hAnsi="黑体" w:eastAsia="黑体" w:cs="黑体"/>
          <w:bCs w:val="0"/>
          <w:kern w:val="2"/>
          <w:szCs w:val="32"/>
          <w:lang w:val="en-US" w:eastAsia="zh-CN" w:bidi="ar-SA"/>
        </w:rPr>
        <w:t xml:space="preserve">  </w:t>
      </w:r>
      <w:r>
        <w:rPr>
          <w:rFonts w:hint="default" w:ascii="仿宋_GB2312" w:hAnsi="仿宋_GB2312" w:eastAsia="仿宋_GB2312" w:cs="仿宋_GB2312"/>
          <w:b w:val="0"/>
          <w:bCs/>
          <w:lang w:val="en-US" w:eastAsia="zh-CN"/>
        </w:rPr>
        <w:t>在水利工程管理范围内爆破、打井、采石、取土、挖砂、开矿、堆积大宗物料</w:t>
      </w:r>
      <w:r>
        <w:rPr>
          <w:rFonts w:hint="eastAsia" w:ascii="仿宋_GB2312" w:hAnsi="仿宋_GB2312" w:eastAsia="仿宋_GB2312" w:cs="仿宋_GB2312"/>
          <w:b w:val="0"/>
          <w:bCs/>
          <w:lang w:val="en-US" w:eastAsia="zh-CN"/>
        </w:rPr>
        <w:t>等活动</w:t>
      </w:r>
      <w:r>
        <w:rPr>
          <w:rFonts w:hint="eastAsia" w:ascii="仿宋_GB2312" w:hAnsi="仿宋_GB2312" w:eastAsia="仿宋_GB2312" w:cs="仿宋_GB2312"/>
          <w:b w:val="0"/>
          <w:bCs/>
          <w:lang w:val="en-US" w:eastAsia="zh-CN"/>
        </w:rPr>
        <w:tab/>
      </w:r>
      <w:r>
        <w:fldChar w:fldCharType="begin"/>
      </w:r>
      <w:r>
        <w:instrText xml:space="preserve"> PAGEREF _Toc2171 </w:instrText>
      </w:r>
      <w:r>
        <w:fldChar w:fldCharType="separate"/>
      </w:r>
      <w:r>
        <w:t>99</w:t>
      </w:r>
      <w:r>
        <w:fldChar w:fldCharType="end"/>
      </w:r>
      <w:r>
        <w:rPr>
          <w:rFonts w:eastAsia="金山简标宋"/>
        </w:rPr>
        <w:fldChar w:fldCharType="end"/>
      </w:r>
    </w:p>
    <w:p w14:paraId="70EA5146">
      <w:pPr>
        <w:pStyle w:val="6"/>
        <w:tabs>
          <w:tab w:val="right" w:leader="dot" w:pos="8845"/>
          <w:tab w:val="clear" w:pos="8296"/>
        </w:tabs>
      </w:pPr>
      <w:r>
        <w:rPr>
          <w:rFonts w:eastAsia="金山简标宋"/>
        </w:rPr>
        <w:fldChar w:fldCharType="begin"/>
      </w:r>
      <w:r>
        <w:rPr>
          <w:rFonts w:eastAsia="金山简标宋"/>
        </w:rPr>
        <w:instrText xml:space="preserve"> HYPERLINK \l _Toc10987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第五十三条  </w:t>
      </w:r>
      <w:r>
        <w:rPr>
          <w:rFonts w:hint="eastAsia" w:ascii="仿宋_GB2312" w:hAnsi="仿宋_GB2312" w:eastAsia="仿宋_GB2312" w:cs="仿宋_GB2312"/>
          <w:b w:val="0"/>
          <w:bCs/>
          <w:lang w:val="en-US" w:eastAsia="zh-CN"/>
        </w:rPr>
        <w:t>在水利工程管理范围内倾倒土、石、矿渣等废弃物，堆放杂物或者掩埋污染水体的</w:t>
      </w:r>
      <w:r>
        <w:rPr>
          <w:rFonts w:hint="eastAsia" w:ascii="仿宋_GB2312" w:hAnsi="仿宋_GB2312" w:eastAsia="仿宋_GB2312" w:cs="仿宋_GB2312"/>
          <w:b w:val="0"/>
          <w:bCs/>
          <w:lang w:val="en-US" w:eastAsia="zh-CN"/>
        </w:rPr>
        <w:tab/>
      </w:r>
      <w:r>
        <w:fldChar w:fldCharType="begin"/>
      </w:r>
      <w:r>
        <w:instrText xml:space="preserve"> PAGEREF _Toc10987 </w:instrText>
      </w:r>
      <w:r>
        <w:fldChar w:fldCharType="separate"/>
      </w:r>
      <w:r>
        <w:t>100</w:t>
      </w:r>
      <w:r>
        <w:fldChar w:fldCharType="end"/>
      </w:r>
      <w:r>
        <w:rPr>
          <w:rFonts w:eastAsia="金山简标宋"/>
        </w:rPr>
        <w:fldChar w:fldCharType="end"/>
      </w:r>
    </w:p>
    <w:p w14:paraId="284DABFB">
      <w:pPr>
        <w:pStyle w:val="6"/>
        <w:tabs>
          <w:tab w:val="right" w:leader="dot" w:pos="8845"/>
          <w:tab w:val="clear" w:pos="8296"/>
        </w:tabs>
        <w:rPr>
          <w:rFonts w:hint="default" w:ascii="仿宋_GB2312" w:hAnsi="仿宋_GB2312" w:eastAsia="仿宋_GB2312" w:cs="仿宋_GB2312"/>
          <w:b w:val="0"/>
          <w:bCs/>
          <w:lang w:val="en-US" w:eastAsia="zh-CN"/>
        </w:rPr>
        <w:sectPr>
          <w:footerReference r:id="rId14" w:type="default"/>
          <w:footerReference r:id="rId15"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_Toc19267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第五十四条  </w:t>
      </w:r>
      <w:r>
        <w:rPr>
          <w:rFonts w:hint="default" w:ascii="仿宋_GB2312" w:hAnsi="仿宋_GB2312" w:eastAsia="仿宋_GB2312" w:cs="仿宋_GB2312"/>
          <w:b w:val="0"/>
          <w:bCs/>
          <w:lang w:val="en-US" w:eastAsia="zh-CN"/>
        </w:rPr>
        <w:t>在水利工程管理范围内兴建影响水利工程安全与正常</w:t>
      </w:r>
    </w:p>
    <w:p w14:paraId="182718DC">
      <w:pPr>
        <w:pStyle w:val="6"/>
        <w:tabs>
          <w:tab w:val="right" w:leader="dot" w:pos="8845"/>
          <w:tab w:val="clear" w:pos="8296"/>
        </w:tabs>
      </w:pPr>
      <w:r>
        <w:rPr>
          <w:rFonts w:hint="default" w:ascii="仿宋_GB2312" w:hAnsi="仿宋_GB2312" w:eastAsia="仿宋_GB2312" w:cs="仿宋_GB2312"/>
          <w:b w:val="0"/>
          <w:bCs/>
          <w:lang w:val="en-US" w:eastAsia="zh-CN"/>
        </w:rPr>
        <w:t>运行的建筑物、构筑物的</w:t>
      </w:r>
      <w:r>
        <w:rPr>
          <w:rFonts w:hint="eastAsia" w:ascii="仿宋_GB2312" w:hAnsi="仿宋_GB2312" w:eastAsia="仿宋_GB2312" w:cs="仿宋_GB2312"/>
          <w:b w:val="0"/>
          <w:bCs/>
          <w:lang w:val="en-US" w:eastAsia="zh-CN"/>
        </w:rPr>
        <w:tab/>
      </w:r>
      <w:r>
        <w:fldChar w:fldCharType="begin"/>
      </w:r>
      <w:r>
        <w:instrText xml:space="preserve"> PAGEREF _Toc19267 </w:instrText>
      </w:r>
      <w:r>
        <w:fldChar w:fldCharType="separate"/>
      </w:r>
      <w:r>
        <w:t>101</w:t>
      </w:r>
      <w:r>
        <w:fldChar w:fldCharType="end"/>
      </w:r>
      <w:r>
        <w:rPr>
          <w:rFonts w:eastAsia="金山简标宋"/>
        </w:rPr>
        <w:fldChar w:fldCharType="end"/>
      </w:r>
    </w:p>
    <w:p w14:paraId="292A84F9">
      <w:pPr>
        <w:pStyle w:val="6"/>
        <w:tabs>
          <w:tab w:val="right" w:leader="dot" w:pos="8845"/>
          <w:tab w:val="clear" w:pos="8296"/>
        </w:tabs>
      </w:pPr>
      <w:r>
        <w:rPr>
          <w:rFonts w:eastAsia="金山简标宋"/>
        </w:rPr>
        <w:fldChar w:fldCharType="begin"/>
      </w:r>
      <w:r>
        <w:rPr>
          <w:rFonts w:eastAsia="金山简标宋"/>
        </w:rPr>
        <w:instrText xml:space="preserve"> HYPERLINK \l _Toc5428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第五十五条  </w:t>
      </w:r>
      <w:r>
        <w:rPr>
          <w:rFonts w:hint="eastAsia" w:ascii="仿宋_GB2312" w:hAnsi="仿宋_GB2312" w:eastAsia="仿宋_GB2312" w:cs="仿宋_GB2312"/>
          <w:b w:val="0"/>
          <w:bCs/>
          <w:lang w:val="en-US" w:eastAsia="zh-CN"/>
        </w:rPr>
        <w:t>在水利工程管理范围内开垦造地、修建池塘的</w:t>
      </w:r>
      <w:r>
        <w:rPr>
          <w:rFonts w:hint="eastAsia" w:ascii="仿宋_GB2312" w:hAnsi="仿宋_GB2312" w:eastAsia="仿宋_GB2312" w:cs="仿宋_GB2312"/>
          <w:b w:val="0"/>
          <w:bCs/>
          <w:lang w:val="en-US" w:eastAsia="zh-CN"/>
        </w:rPr>
        <w:tab/>
      </w:r>
      <w:r>
        <w:fldChar w:fldCharType="begin"/>
      </w:r>
      <w:r>
        <w:instrText xml:space="preserve"> PAGEREF _Toc5428 </w:instrText>
      </w:r>
      <w:r>
        <w:fldChar w:fldCharType="separate"/>
      </w:r>
      <w:r>
        <w:t>102</w:t>
      </w:r>
      <w:r>
        <w:fldChar w:fldCharType="end"/>
      </w:r>
      <w:r>
        <w:rPr>
          <w:rFonts w:eastAsia="金山简标宋"/>
        </w:rPr>
        <w:fldChar w:fldCharType="end"/>
      </w:r>
    </w:p>
    <w:p w14:paraId="4D3D15DD">
      <w:pPr>
        <w:pStyle w:val="6"/>
        <w:tabs>
          <w:tab w:val="right" w:leader="dot" w:pos="8845"/>
          <w:tab w:val="clear" w:pos="8296"/>
        </w:tabs>
      </w:pPr>
      <w:r>
        <w:rPr>
          <w:rFonts w:eastAsia="金山简标宋"/>
        </w:rPr>
        <w:fldChar w:fldCharType="begin"/>
      </w:r>
      <w:r>
        <w:rPr>
          <w:rFonts w:eastAsia="金山简标宋"/>
        </w:rPr>
        <w:instrText xml:space="preserve"> HYPERLINK \l _Toc12454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第五十六条  </w:t>
      </w:r>
      <w:r>
        <w:rPr>
          <w:rFonts w:hint="default" w:ascii="仿宋_GB2312" w:hAnsi="仿宋_GB2312" w:eastAsia="仿宋_GB2312" w:cs="仿宋_GB2312"/>
          <w:b w:val="0"/>
          <w:bCs/>
          <w:lang w:val="en-US" w:eastAsia="zh-CN"/>
        </w:rPr>
        <w:t>侵占、拆除、损毁水利工程设施的</w:t>
      </w:r>
      <w:r>
        <w:rPr>
          <w:rFonts w:hint="eastAsia" w:ascii="仿宋_GB2312" w:hAnsi="仿宋_GB2312" w:eastAsia="仿宋_GB2312" w:cs="仿宋_GB2312"/>
          <w:b w:val="0"/>
          <w:bCs/>
          <w:lang w:val="en-US" w:eastAsia="zh-CN"/>
        </w:rPr>
        <w:tab/>
      </w:r>
      <w:r>
        <w:fldChar w:fldCharType="begin"/>
      </w:r>
      <w:r>
        <w:instrText xml:space="preserve"> PAGEREF _Toc12454 </w:instrText>
      </w:r>
      <w:r>
        <w:fldChar w:fldCharType="separate"/>
      </w:r>
      <w:r>
        <w:t>103</w:t>
      </w:r>
      <w:r>
        <w:fldChar w:fldCharType="end"/>
      </w:r>
      <w:r>
        <w:rPr>
          <w:rFonts w:eastAsia="金山简标宋"/>
        </w:rPr>
        <w:fldChar w:fldCharType="end"/>
      </w:r>
    </w:p>
    <w:p w14:paraId="5F20F245">
      <w:pPr>
        <w:pStyle w:val="6"/>
        <w:tabs>
          <w:tab w:val="right" w:leader="dot" w:pos="8845"/>
          <w:tab w:val="clear" w:pos="8296"/>
        </w:tabs>
      </w:pPr>
      <w:r>
        <w:rPr>
          <w:rFonts w:eastAsia="金山简标宋"/>
        </w:rPr>
        <w:fldChar w:fldCharType="begin"/>
      </w:r>
      <w:r>
        <w:rPr>
          <w:rFonts w:eastAsia="金山简标宋"/>
        </w:rPr>
        <w:instrText xml:space="preserve"> HYPERLINK \l _Toc17390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第五十七条  </w:t>
      </w:r>
      <w:r>
        <w:rPr>
          <w:rFonts w:hint="default" w:ascii="仿宋_GB2312" w:hAnsi="仿宋_GB2312" w:eastAsia="仿宋_GB2312" w:cs="仿宋_GB2312"/>
          <w:b w:val="0"/>
          <w:bCs/>
          <w:lang w:val="en-US" w:eastAsia="zh-CN"/>
        </w:rPr>
        <w:t>擅自蓄水、引水、放水、截流、堵塞的</w:t>
      </w:r>
      <w:r>
        <w:rPr>
          <w:rFonts w:hint="eastAsia" w:ascii="仿宋_GB2312" w:hAnsi="仿宋_GB2312" w:eastAsia="仿宋_GB2312" w:cs="仿宋_GB2312"/>
          <w:b w:val="0"/>
          <w:bCs/>
          <w:lang w:val="en-US" w:eastAsia="zh-CN"/>
        </w:rPr>
        <w:tab/>
      </w:r>
      <w:r>
        <w:fldChar w:fldCharType="begin"/>
      </w:r>
      <w:r>
        <w:instrText xml:space="preserve"> PAGEREF _Toc17390 </w:instrText>
      </w:r>
      <w:r>
        <w:fldChar w:fldCharType="separate"/>
      </w:r>
      <w:r>
        <w:t>104</w:t>
      </w:r>
      <w:r>
        <w:fldChar w:fldCharType="end"/>
      </w:r>
      <w:r>
        <w:rPr>
          <w:rFonts w:eastAsia="金山简标宋"/>
        </w:rPr>
        <w:fldChar w:fldCharType="end"/>
      </w:r>
    </w:p>
    <w:p w14:paraId="75918140">
      <w:pPr>
        <w:pStyle w:val="6"/>
        <w:tabs>
          <w:tab w:val="right" w:leader="dot" w:pos="8845"/>
          <w:tab w:val="clear" w:pos="8296"/>
        </w:tabs>
      </w:pPr>
      <w:r>
        <w:rPr>
          <w:rFonts w:eastAsia="金山简标宋"/>
        </w:rPr>
        <w:fldChar w:fldCharType="begin"/>
      </w:r>
      <w:r>
        <w:rPr>
          <w:rFonts w:eastAsia="金山简标宋"/>
        </w:rPr>
        <w:instrText xml:space="preserve"> HYPERLINK \l _Toc9451 </w:instrText>
      </w:r>
      <w:r>
        <w:rPr>
          <w:rFonts w:eastAsia="金山简标宋"/>
        </w:rPr>
        <w:fldChar w:fldCharType="separate"/>
      </w:r>
      <w:r>
        <w:rPr>
          <w:rFonts w:hint="eastAsia" w:ascii="黑体" w:hAnsi="黑体" w:eastAsia="黑体" w:cs="黑体"/>
          <w:b/>
          <w:bCs w:val="0"/>
          <w:kern w:val="2"/>
          <w:szCs w:val="32"/>
          <w:lang w:val="en-US" w:eastAsia="zh-CN" w:bidi="ar-SA"/>
        </w:rPr>
        <w:t xml:space="preserve">第五十八条 </w:t>
      </w:r>
      <w:r>
        <w:rPr>
          <w:rFonts w:hint="eastAsia" w:ascii="仿宋_GB2312" w:hAnsi="仿宋_GB2312" w:eastAsia="仿宋_GB2312" w:cs="仿宋_GB2312"/>
          <w:b w:val="0"/>
          <w:bCs/>
          <w:lang w:val="en-US" w:eastAsia="zh-CN"/>
        </w:rPr>
        <w:t xml:space="preserve"> 在东水济辽工程管理范围内爆破、钻探、采矿（石、砂）、打井、挖塘、修建坟墓、堆放大宗物料的</w:t>
      </w:r>
      <w:r>
        <w:rPr>
          <w:rFonts w:hint="eastAsia" w:ascii="仿宋_GB2312" w:hAnsi="仿宋_GB2312" w:eastAsia="仿宋_GB2312" w:cs="仿宋_GB2312"/>
          <w:b w:val="0"/>
          <w:bCs/>
          <w:lang w:val="en-US" w:eastAsia="zh-CN"/>
        </w:rPr>
        <w:tab/>
      </w:r>
      <w:r>
        <w:fldChar w:fldCharType="begin"/>
      </w:r>
      <w:r>
        <w:instrText xml:space="preserve"> PAGEREF _Toc9451 </w:instrText>
      </w:r>
      <w:r>
        <w:fldChar w:fldCharType="separate"/>
      </w:r>
      <w:r>
        <w:t>105</w:t>
      </w:r>
      <w:r>
        <w:fldChar w:fldCharType="end"/>
      </w:r>
      <w:r>
        <w:rPr>
          <w:rFonts w:eastAsia="金山简标宋"/>
        </w:rPr>
        <w:fldChar w:fldCharType="end"/>
      </w:r>
    </w:p>
    <w:p w14:paraId="511C5DA2">
      <w:pPr>
        <w:pStyle w:val="6"/>
        <w:tabs>
          <w:tab w:val="right" w:leader="dot" w:pos="8845"/>
          <w:tab w:val="clear" w:pos="8296"/>
        </w:tabs>
      </w:pPr>
      <w:r>
        <w:rPr>
          <w:rFonts w:eastAsia="金山简标宋"/>
        </w:rPr>
        <w:fldChar w:fldCharType="begin"/>
      </w:r>
      <w:r>
        <w:rPr>
          <w:rFonts w:eastAsia="金山简标宋"/>
        </w:rPr>
        <w:instrText xml:space="preserve"> HYPERLINK \l _Toc3693 </w:instrText>
      </w:r>
      <w:r>
        <w:rPr>
          <w:rFonts w:eastAsia="金山简标宋"/>
        </w:rPr>
        <w:fldChar w:fldCharType="separate"/>
      </w:r>
      <w:r>
        <w:rPr>
          <w:rFonts w:hint="eastAsia" w:ascii="黑体" w:hAnsi="黑体" w:eastAsia="黑体" w:cs="黑体"/>
          <w:bCs w:val="0"/>
          <w:kern w:val="2"/>
          <w:szCs w:val="32"/>
          <w:lang w:val="en-US" w:eastAsia="zh-CN" w:bidi="ar-SA"/>
        </w:rPr>
        <w:t xml:space="preserve">第五十九条 </w:t>
      </w:r>
      <w:r>
        <w:rPr>
          <w:rFonts w:hint="eastAsia" w:ascii="黑体" w:hAnsi="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在东水济辽取水口、泵站、电站、配水站、阀井、检修道、通信光缆、输变电线路等工程管理范围内，从事挖掘活动或者兴建与工程无关的建筑物、构筑物的</w:t>
      </w:r>
      <w:r>
        <w:rPr>
          <w:rFonts w:hint="eastAsia" w:ascii="仿宋_GB2312" w:hAnsi="仿宋_GB2312" w:eastAsia="仿宋_GB2312" w:cs="仿宋_GB2312"/>
          <w:b w:val="0"/>
          <w:bCs/>
          <w:lang w:val="en-US" w:eastAsia="zh-CN"/>
        </w:rPr>
        <w:tab/>
      </w:r>
      <w:r>
        <w:fldChar w:fldCharType="begin"/>
      </w:r>
      <w:r>
        <w:instrText xml:space="preserve"> PAGEREF _Toc3693 </w:instrText>
      </w:r>
      <w:r>
        <w:fldChar w:fldCharType="separate"/>
      </w:r>
      <w:r>
        <w:t>107</w:t>
      </w:r>
      <w:r>
        <w:fldChar w:fldCharType="end"/>
      </w:r>
      <w:r>
        <w:rPr>
          <w:rFonts w:eastAsia="金山简标宋"/>
        </w:rPr>
        <w:fldChar w:fldCharType="end"/>
      </w:r>
    </w:p>
    <w:p w14:paraId="6803E916">
      <w:pPr>
        <w:pStyle w:val="6"/>
        <w:tabs>
          <w:tab w:val="right" w:leader="dot" w:pos="8845"/>
          <w:tab w:val="clear" w:pos="8296"/>
        </w:tabs>
      </w:pPr>
      <w:r>
        <w:rPr>
          <w:rFonts w:eastAsia="金山简标宋"/>
        </w:rPr>
        <w:fldChar w:fldCharType="begin"/>
      </w:r>
      <w:r>
        <w:rPr>
          <w:rFonts w:eastAsia="金山简标宋"/>
        </w:rPr>
        <w:instrText xml:space="preserve"> HYPERLINK \l _Toc21933 </w:instrText>
      </w:r>
      <w:r>
        <w:rPr>
          <w:rFonts w:eastAsia="金山简标宋"/>
        </w:rPr>
        <w:fldChar w:fldCharType="separate"/>
      </w:r>
      <w:r>
        <w:rPr>
          <w:rFonts w:hint="eastAsia" w:ascii="黑体" w:hAnsi="黑体" w:eastAsia="黑体" w:cs="黑体"/>
          <w:b/>
          <w:bCs w:val="0"/>
          <w:kern w:val="2"/>
          <w:szCs w:val="32"/>
          <w:lang w:val="en-US" w:eastAsia="zh-CN" w:bidi="ar-SA"/>
        </w:rPr>
        <w:t>第六十条</w:t>
      </w:r>
      <w:r>
        <w:rPr>
          <w:rFonts w:hint="eastAsia" w:ascii="黑体" w:hAnsi="黑体" w:cs="黑体"/>
          <w:bCs w:val="0"/>
          <w:kern w:val="2"/>
          <w:szCs w:val="32"/>
          <w:lang w:val="en-US" w:eastAsia="zh-CN" w:bidi="ar-SA"/>
        </w:rPr>
        <w:t xml:space="preserve"> </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在东水济辽地下输水管道上方地面以及其外界向外延伸至十五米地表范围内种植深根植物的</w:t>
      </w:r>
      <w:r>
        <w:rPr>
          <w:rFonts w:hint="eastAsia" w:ascii="仿宋_GB2312" w:hAnsi="仿宋_GB2312" w:eastAsia="仿宋_GB2312" w:cs="仿宋_GB2312"/>
          <w:b w:val="0"/>
          <w:bCs/>
          <w:lang w:val="en-US" w:eastAsia="zh-CN"/>
        </w:rPr>
        <w:tab/>
      </w:r>
      <w:r>
        <w:fldChar w:fldCharType="begin"/>
      </w:r>
      <w:r>
        <w:instrText xml:space="preserve"> PAGEREF _Toc21933 </w:instrText>
      </w:r>
      <w:r>
        <w:fldChar w:fldCharType="separate"/>
      </w:r>
      <w:r>
        <w:t>108</w:t>
      </w:r>
      <w:r>
        <w:fldChar w:fldCharType="end"/>
      </w:r>
      <w:r>
        <w:rPr>
          <w:rFonts w:eastAsia="金山简标宋"/>
        </w:rPr>
        <w:fldChar w:fldCharType="end"/>
      </w:r>
    </w:p>
    <w:p w14:paraId="2A91E1DA">
      <w:pPr>
        <w:pStyle w:val="6"/>
        <w:tabs>
          <w:tab w:val="right" w:leader="dot" w:pos="8845"/>
          <w:tab w:val="clear" w:pos="8296"/>
        </w:tabs>
      </w:pPr>
      <w:r>
        <w:rPr>
          <w:rFonts w:eastAsia="金山简标宋"/>
        </w:rPr>
        <w:fldChar w:fldCharType="begin"/>
      </w:r>
      <w:r>
        <w:rPr>
          <w:rFonts w:eastAsia="金山简标宋"/>
        </w:rPr>
        <w:instrText xml:space="preserve"> HYPERLINK \l _Toc14602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六十一条</w:t>
      </w:r>
      <w:r>
        <w:rPr>
          <w:rFonts w:hint="eastAsia" w:ascii="黑体" w:hAnsi="黑体" w:eastAsia="黑体" w:cs="黑体"/>
          <w:bCs w:val="0"/>
          <w:kern w:val="2"/>
          <w:szCs w:val="32"/>
          <w:lang w:val="en-US" w:eastAsia="zh-CN" w:bidi="ar-SA"/>
        </w:rPr>
        <w:t xml:space="preserve">  </w:t>
      </w:r>
      <w:r>
        <w:rPr>
          <w:rFonts w:hint="eastAsia" w:ascii="仿宋_GB2312" w:hAnsi="仿宋_GB2312" w:eastAsia="仿宋_GB2312" w:cs="仿宋_GB2312"/>
          <w:b w:val="0"/>
          <w:bCs/>
          <w:lang w:val="en-US" w:eastAsia="zh-CN"/>
        </w:rPr>
        <w:t>侵占、拆除、损毁以及擅自动用东水济辽工程设施的</w:t>
      </w:r>
      <w:r>
        <w:rPr>
          <w:rFonts w:hint="eastAsia" w:ascii="仿宋_GB2312" w:hAnsi="仿宋_GB2312" w:eastAsia="仿宋_GB2312" w:cs="仿宋_GB2312"/>
          <w:b w:val="0"/>
          <w:bCs/>
          <w:lang w:val="en-US" w:eastAsia="zh-CN"/>
        </w:rPr>
        <w:tab/>
      </w:r>
      <w:r>
        <w:fldChar w:fldCharType="begin"/>
      </w:r>
      <w:r>
        <w:instrText xml:space="preserve"> PAGEREF _Toc14602 </w:instrText>
      </w:r>
      <w:r>
        <w:fldChar w:fldCharType="separate"/>
      </w:r>
      <w:r>
        <w:t>109</w:t>
      </w:r>
      <w:r>
        <w:fldChar w:fldCharType="end"/>
      </w:r>
      <w:r>
        <w:rPr>
          <w:rFonts w:eastAsia="金山简标宋"/>
        </w:rPr>
        <w:fldChar w:fldCharType="end"/>
      </w:r>
    </w:p>
    <w:p w14:paraId="58B2CF20">
      <w:pPr>
        <w:pStyle w:val="6"/>
        <w:tabs>
          <w:tab w:val="right" w:leader="dot" w:pos="8845"/>
          <w:tab w:val="clear" w:pos="8296"/>
        </w:tabs>
      </w:pPr>
      <w:r>
        <w:rPr>
          <w:rFonts w:eastAsia="金山简标宋"/>
        </w:rPr>
        <w:fldChar w:fldCharType="begin"/>
      </w:r>
      <w:r>
        <w:rPr>
          <w:rFonts w:eastAsia="金山简标宋"/>
        </w:rPr>
        <w:instrText xml:space="preserve"> HYPERLINK \l _Toc22091 </w:instrText>
      </w:r>
      <w:r>
        <w:rPr>
          <w:rFonts w:eastAsia="金山简标宋"/>
        </w:rPr>
        <w:fldChar w:fldCharType="separate"/>
      </w:r>
      <w:r>
        <w:rPr>
          <w:rFonts w:hint="eastAsia" w:ascii="黑体" w:hAnsi="黑体" w:eastAsia="黑体" w:cs="黑体"/>
          <w:bCs w:val="0"/>
          <w:kern w:val="2"/>
          <w:szCs w:val="32"/>
          <w:lang w:val="en-US" w:eastAsia="zh-CN" w:bidi="ar-SA"/>
        </w:rPr>
        <w:t>第</w:t>
      </w:r>
      <w:r>
        <w:rPr>
          <w:rFonts w:hint="eastAsia" w:ascii="黑体" w:hAnsi="黑体" w:eastAsia="黑体" w:cs="黑体"/>
          <w:b/>
          <w:bCs w:val="0"/>
          <w:kern w:val="2"/>
          <w:szCs w:val="32"/>
          <w:lang w:val="en-US" w:eastAsia="zh-CN" w:bidi="ar-SA"/>
        </w:rPr>
        <w:t>六十二</w:t>
      </w:r>
      <w:r>
        <w:rPr>
          <w:rFonts w:hint="eastAsia" w:ascii="黑体" w:hAnsi="黑体" w:eastAsia="黑体" w:cs="黑体"/>
          <w:bCs w:val="0"/>
          <w:kern w:val="2"/>
          <w:szCs w:val="32"/>
          <w:lang w:val="en-US" w:eastAsia="zh-CN" w:bidi="ar-SA"/>
        </w:rPr>
        <w:t xml:space="preserve">条  </w:t>
      </w:r>
      <w:r>
        <w:rPr>
          <w:rFonts w:hint="eastAsia" w:ascii="仿宋_GB2312" w:hAnsi="仿宋_GB2312" w:eastAsia="仿宋_GB2312" w:cs="仿宋_GB2312"/>
          <w:b w:val="0"/>
          <w:bCs/>
          <w:lang w:val="en-US" w:eastAsia="zh-CN"/>
        </w:rPr>
        <w:t>擅自在东水济辽工程输变电线路上搭接线路</w:t>
      </w:r>
      <w:r>
        <w:rPr>
          <w:rFonts w:hint="eastAsia" w:ascii="仿宋_GB2312" w:hAnsi="仿宋_GB2312" w:eastAsia="仿宋_GB2312" w:cs="仿宋_GB2312"/>
          <w:b w:val="0"/>
          <w:bCs/>
          <w:lang w:val="en-US" w:eastAsia="zh-CN"/>
        </w:rPr>
        <w:tab/>
      </w:r>
      <w:r>
        <w:fldChar w:fldCharType="begin"/>
      </w:r>
      <w:r>
        <w:instrText xml:space="preserve"> PAGEREF _Toc22091 </w:instrText>
      </w:r>
      <w:r>
        <w:fldChar w:fldCharType="separate"/>
      </w:r>
      <w:r>
        <w:t>109</w:t>
      </w:r>
      <w:r>
        <w:fldChar w:fldCharType="end"/>
      </w:r>
      <w:r>
        <w:rPr>
          <w:rFonts w:eastAsia="金山简标宋"/>
        </w:rPr>
        <w:fldChar w:fldCharType="end"/>
      </w:r>
    </w:p>
    <w:p w14:paraId="7C9E3727">
      <w:pPr>
        <w:pStyle w:val="6"/>
        <w:tabs>
          <w:tab w:val="right" w:leader="dot" w:pos="8845"/>
          <w:tab w:val="clear" w:pos="8296"/>
        </w:tabs>
      </w:pPr>
      <w:r>
        <w:rPr>
          <w:rFonts w:eastAsia="金山简标宋"/>
        </w:rPr>
        <w:fldChar w:fldCharType="begin"/>
      </w:r>
      <w:r>
        <w:rPr>
          <w:rFonts w:eastAsia="金山简标宋"/>
        </w:rPr>
        <w:instrText xml:space="preserve"> HYPERLINK \l _Toc4203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第六十三条  </w:t>
      </w:r>
      <w:r>
        <w:rPr>
          <w:rFonts w:hint="eastAsia" w:ascii="仿宋_GB2312" w:hAnsi="仿宋_GB2312" w:eastAsia="仿宋_GB2312" w:cs="仿宋_GB2312"/>
          <w:b w:val="0"/>
          <w:bCs/>
          <w:lang w:val="en-US" w:eastAsia="zh-CN"/>
        </w:rPr>
        <w:t>在东水济辽输水隧洞保护范围内爆破、钻探、采矿（石、砂）、挖塘的</w:t>
      </w:r>
      <w:r>
        <w:rPr>
          <w:rFonts w:hint="eastAsia" w:ascii="仿宋_GB2312" w:hAnsi="仿宋_GB2312" w:eastAsia="仿宋_GB2312" w:cs="仿宋_GB2312"/>
          <w:b w:val="0"/>
          <w:bCs/>
          <w:lang w:val="en-US" w:eastAsia="zh-CN"/>
        </w:rPr>
        <w:tab/>
      </w:r>
      <w:r>
        <w:fldChar w:fldCharType="begin"/>
      </w:r>
      <w:r>
        <w:instrText xml:space="preserve"> PAGEREF _Toc4203 </w:instrText>
      </w:r>
      <w:r>
        <w:fldChar w:fldCharType="separate"/>
      </w:r>
      <w:r>
        <w:t>110</w:t>
      </w:r>
      <w:r>
        <w:fldChar w:fldCharType="end"/>
      </w:r>
      <w:r>
        <w:rPr>
          <w:rFonts w:eastAsia="金山简标宋"/>
        </w:rPr>
        <w:fldChar w:fldCharType="end"/>
      </w:r>
    </w:p>
    <w:p w14:paraId="49D66DFD">
      <w:pPr>
        <w:pStyle w:val="6"/>
        <w:tabs>
          <w:tab w:val="right" w:leader="dot" w:pos="8845"/>
          <w:tab w:val="clear" w:pos="8296"/>
        </w:tabs>
        <w:rPr>
          <w:rFonts w:hint="eastAsia" w:ascii="仿宋_GB2312" w:hAnsi="仿宋_GB2312" w:eastAsia="仿宋_GB2312" w:cs="仿宋_GB2312"/>
          <w:b w:val="0"/>
          <w:bCs/>
          <w:lang w:val="en-US" w:eastAsia="zh-CN"/>
        </w:rPr>
        <w:sectPr>
          <w:footerReference r:id="rId16" w:type="default"/>
          <w:footerReference r:id="rId17"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_Toc13456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第六十四条  </w:t>
      </w:r>
      <w:r>
        <w:rPr>
          <w:rFonts w:hint="eastAsia" w:ascii="仿宋_GB2312" w:hAnsi="仿宋_GB2312" w:eastAsia="仿宋_GB2312" w:cs="仿宋_GB2312"/>
          <w:b w:val="0"/>
          <w:bCs/>
          <w:lang w:val="en-US" w:eastAsia="zh-CN"/>
        </w:rPr>
        <w:t>在东水济辽地下输水管道保护范围内爆破、钻探、采</w:t>
      </w:r>
    </w:p>
    <w:p w14:paraId="0062F32E">
      <w:pPr>
        <w:pStyle w:val="6"/>
        <w:tabs>
          <w:tab w:val="right" w:leader="dot" w:pos="8845"/>
          <w:tab w:val="clear" w:pos="8296"/>
        </w:tabs>
      </w:pPr>
      <w:r>
        <w:rPr>
          <w:rFonts w:hint="eastAsia" w:ascii="仿宋_GB2312" w:hAnsi="仿宋_GB2312" w:eastAsia="仿宋_GB2312" w:cs="仿宋_GB2312"/>
          <w:b w:val="0"/>
          <w:bCs/>
          <w:lang w:val="en-US" w:eastAsia="zh-CN"/>
        </w:rPr>
        <w:t>矿（石、砂)、取土、打井、挖塘、修建坟墓、弃置渣土、兴建建筑物或者构筑物的</w:t>
      </w:r>
      <w:r>
        <w:rPr>
          <w:rFonts w:hint="eastAsia" w:ascii="仿宋_GB2312" w:hAnsi="仿宋_GB2312" w:eastAsia="仿宋_GB2312" w:cs="仿宋_GB2312"/>
          <w:b w:val="0"/>
          <w:bCs/>
          <w:lang w:val="en-US" w:eastAsia="zh-CN"/>
        </w:rPr>
        <w:tab/>
      </w:r>
      <w:r>
        <w:fldChar w:fldCharType="begin"/>
      </w:r>
      <w:r>
        <w:instrText xml:space="preserve"> PAGEREF _Toc13456 </w:instrText>
      </w:r>
      <w:r>
        <w:fldChar w:fldCharType="separate"/>
      </w:r>
      <w:r>
        <w:t>112</w:t>
      </w:r>
      <w:r>
        <w:fldChar w:fldCharType="end"/>
      </w:r>
      <w:r>
        <w:rPr>
          <w:rFonts w:eastAsia="金山简标宋"/>
        </w:rPr>
        <w:fldChar w:fldCharType="end"/>
      </w:r>
    </w:p>
    <w:p w14:paraId="47768B9F">
      <w:pPr>
        <w:pStyle w:val="6"/>
        <w:tabs>
          <w:tab w:val="right" w:leader="dot" w:pos="8845"/>
          <w:tab w:val="clear" w:pos="8296"/>
        </w:tabs>
      </w:pPr>
      <w:r>
        <w:rPr>
          <w:rFonts w:eastAsia="金山简标宋"/>
        </w:rPr>
        <w:fldChar w:fldCharType="begin"/>
      </w:r>
      <w:r>
        <w:rPr>
          <w:rFonts w:eastAsia="金山简标宋"/>
        </w:rPr>
        <w:instrText xml:space="preserve"> HYPERLINK \l _Toc30726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第六十五条  </w:t>
      </w:r>
      <w:r>
        <w:rPr>
          <w:rFonts w:hint="eastAsia" w:ascii="仿宋_GB2312" w:hAnsi="仿宋_GB2312" w:eastAsia="仿宋_GB2312" w:cs="仿宋_GB2312"/>
          <w:b w:val="0"/>
          <w:bCs/>
          <w:lang w:val="en-US" w:eastAsia="zh-CN"/>
        </w:rPr>
        <w:t>在东水济辽穿越河道的输水隧洞、地下输水管道保护范围内爆破、挖砂、取土、堆积大宗物料、改变河道的</w:t>
      </w:r>
      <w:r>
        <w:rPr>
          <w:rFonts w:hint="eastAsia" w:ascii="仿宋_GB2312" w:hAnsi="仿宋_GB2312" w:eastAsia="仿宋_GB2312" w:cs="仿宋_GB2312"/>
          <w:b w:val="0"/>
          <w:bCs/>
          <w:lang w:val="en-US" w:eastAsia="zh-CN"/>
        </w:rPr>
        <w:tab/>
      </w:r>
      <w:r>
        <w:fldChar w:fldCharType="begin"/>
      </w:r>
      <w:r>
        <w:instrText xml:space="preserve"> PAGEREF _Toc30726 </w:instrText>
      </w:r>
      <w:r>
        <w:fldChar w:fldCharType="separate"/>
      </w:r>
      <w:r>
        <w:t>113</w:t>
      </w:r>
      <w:r>
        <w:fldChar w:fldCharType="end"/>
      </w:r>
      <w:r>
        <w:rPr>
          <w:rFonts w:eastAsia="金山简标宋"/>
        </w:rPr>
        <w:fldChar w:fldCharType="end"/>
      </w:r>
    </w:p>
    <w:p w14:paraId="002195CB">
      <w:pPr>
        <w:pStyle w:val="5"/>
        <w:tabs>
          <w:tab w:val="right" w:leader="dot" w:pos="8845"/>
        </w:tabs>
      </w:pPr>
      <w:r>
        <w:rPr>
          <w:rFonts w:eastAsia="金山简标宋"/>
        </w:rPr>
        <w:fldChar w:fldCharType="begin"/>
      </w:r>
      <w:r>
        <w:rPr>
          <w:rFonts w:eastAsia="金山简标宋"/>
        </w:rPr>
        <w:instrText xml:space="preserve"> HYPERLINK \l _Toc26528 </w:instrText>
      </w:r>
      <w:r>
        <w:rPr>
          <w:rFonts w:eastAsia="金山简标宋"/>
        </w:rPr>
        <w:fldChar w:fldCharType="separate"/>
      </w:r>
      <w:r>
        <w:rPr>
          <w:rFonts w:hint="eastAsia" w:ascii="方正小标宋简体" w:hAnsi="方正小标宋简体" w:eastAsia="方正小标宋简体" w:cs="方正小标宋简体"/>
        </w:rPr>
        <w:t>第六章  水利工程建设质量监督管理</w:t>
      </w:r>
      <w:r>
        <w:tab/>
      </w:r>
      <w:r>
        <w:fldChar w:fldCharType="begin"/>
      </w:r>
      <w:r>
        <w:instrText xml:space="preserve"> PAGEREF _Toc26528 </w:instrText>
      </w:r>
      <w:r>
        <w:fldChar w:fldCharType="separate"/>
      </w:r>
      <w:r>
        <w:t>115</w:t>
      </w:r>
      <w:r>
        <w:fldChar w:fldCharType="end"/>
      </w:r>
      <w:r>
        <w:rPr>
          <w:rFonts w:eastAsia="金山简标宋"/>
        </w:rPr>
        <w:fldChar w:fldCharType="end"/>
      </w:r>
    </w:p>
    <w:p w14:paraId="262A7491">
      <w:pPr>
        <w:pStyle w:val="6"/>
        <w:tabs>
          <w:tab w:val="right" w:leader="dot" w:pos="8845"/>
          <w:tab w:val="clear" w:pos="8296"/>
        </w:tabs>
      </w:pPr>
      <w:r>
        <w:rPr>
          <w:rFonts w:eastAsia="金山简标宋"/>
        </w:rPr>
        <w:fldChar w:fldCharType="begin"/>
      </w:r>
      <w:r>
        <w:rPr>
          <w:rFonts w:eastAsia="金山简标宋"/>
        </w:rPr>
        <w:instrText xml:space="preserve"> HYPERLINK \l _Toc19918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第六十六条  </w:t>
      </w:r>
      <w:r>
        <w:rPr>
          <w:rFonts w:hint="eastAsia" w:ascii="仿宋_GB2312" w:hAnsi="仿宋_GB2312" w:eastAsia="仿宋_GB2312" w:cs="仿宋_GB2312"/>
          <w:b w:val="0"/>
          <w:bCs/>
          <w:lang w:val="en-US" w:eastAsia="zh-CN"/>
        </w:rPr>
        <w:t>建设单位将建设工程发包给不具有相应资质等级的勘察、设计、施工单位或者委托给不具有相应资质等级的工程监理单位的</w:t>
      </w:r>
      <w:r>
        <w:rPr>
          <w:rFonts w:hint="eastAsia" w:ascii="仿宋_GB2312" w:hAnsi="仿宋_GB2312" w:eastAsia="仿宋_GB2312" w:cs="仿宋_GB2312"/>
          <w:b w:val="0"/>
          <w:bCs/>
          <w:lang w:val="en-US" w:eastAsia="zh-CN"/>
        </w:rPr>
        <w:tab/>
      </w:r>
      <w:r>
        <w:fldChar w:fldCharType="begin"/>
      </w:r>
      <w:r>
        <w:instrText xml:space="preserve"> PAGEREF _Toc19918 </w:instrText>
      </w:r>
      <w:r>
        <w:fldChar w:fldCharType="separate"/>
      </w:r>
      <w:r>
        <w:t>115</w:t>
      </w:r>
      <w:r>
        <w:fldChar w:fldCharType="end"/>
      </w:r>
      <w:r>
        <w:rPr>
          <w:rFonts w:eastAsia="金山简标宋"/>
        </w:rPr>
        <w:fldChar w:fldCharType="end"/>
      </w:r>
    </w:p>
    <w:p w14:paraId="2D239BD2">
      <w:pPr>
        <w:pStyle w:val="6"/>
        <w:tabs>
          <w:tab w:val="right" w:leader="dot" w:pos="8845"/>
          <w:tab w:val="clear" w:pos="8296"/>
        </w:tabs>
      </w:pPr>
      <w:r>
        <w:rPr>
          <w:rFonts w:eastAsia="金山简标宋"/>
        </w:rPr>
        <w:fldChar w:fldCharType="begin"/>
      </w:r>
      <w:r>
        <w:rPr>
          <w:rFonts w:eastAsia="金山简标宋"/>
        </w:rPr>
        <w:instrText xml:space="preserve"> HYPERLINK \l _Toc4993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第六十七条  </w:t>
      </w:r>
      <w:r>
        <w:rPr>
          <w:rFonts w:hint="eastAsia" w:ascii="仿宋_GB2312" w:hAnsi="仿宋_GB2312" w:eastAsia="仿宋_GB2312" w:cs="仿宋_GB2312"/>
          <w:b w:val="0"/>
          <w:bCs/>
          <w:lang w:val="en-US" w:eastAsia="zh-CN"/>
        </w:rPr>
        <w:t>建设单位将建设工程肢解发包的</w:t>
      </w:r>
      <w:r>
        <w:rPr>
          <w:rFonts w:hint="eastAsia" w:ascii="仿宋_GB2312" w:hAnsi="仿宋_GB2312" w:eastAsia="仿宋_GB2312" w:cs="仿宋_GB2312"/>
          <w:b w:val="0"/>
          <w:bCs/>
          <w:lang w:val="en-US" w:eastAsia="zh-CN"/>
        </w:rPr>
        <w:tab/>
      </w:r>
      <w:r>
        <w:fldChar w:fldCharType="begin"/>
      </w:r>
      <w:r>
        <w:instrText xml:space="preserve"> PAGEREF _Toc4993 </w:instrText>
      </w:r>
      <w:r>
        <w:fldChar w:fldCharType="separate"/>
      </w:r>
      <w:r>
        <w:t>116</w:t>
      </w:r>
      <w:r>
        <w:fldChar w:fldCharType="end"/>
      </w:r>
      <w:r>
        <w:rPr>
          <w:rFonts w:eastAsia="金山简标宋"/>
        </w:rPr>
        <w:fldChar w:fldCharType="end"/>
      </w:r>
    </w:p>
    <w:p w14:paraId="672D5654">
      <w:pPr>
        <w:pStyle w:val="6"/>
        <w:tabs>
          <w:tab w:val="right" w:leader="dot" w:pos="8845"/>
          <w:tab w:val="clear" w:pos="8296"/>
        </w:tabs>
      </w:pPr>
      <w:r>
        <w:rPr>
          <w:rFonts w:eastAsia="金山简标宋"/>
        </w:rPr>
        <w:fldChar w:fldCharType="begin"/>
      </w:r>
      <w:r>
        <w:rPr>
          <w:rFonts w:eastAsia="金山简标宋"/>
        </w:rPr>
        <w:instrText xml:space="preserve"> HYPERLINK \l _Toc21541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第六十八条  </w:t>
      </w:r>
      <w:r>
        <w:rPr>
          <w:rFonts w:hint="eastAsia" w:ascii="仿宋_GB2312" w:hAnsi="仿宋_GB2312" w:eastAsia="仿宋_GB2312" w:cs="仿宋_GB2312"/>
          <w:b w:val="0"/>
          <w:bCs/>
          <w:lang w:val="en-US" w:eastAsia="zh-CN"/>
        </w:rPr>
        <w:t>建设单位人为的迫使承包方以低于成本的价格竞标的</w:t>
      </w:r>
      <w:r>
        <w:rPr>
          <w:rFonts w:hint="eastAsia" w:ascii="仿宋_GB2312" w:hAnsi="仿宋_GB2312" w:eastAsia="仿宋_GB2312" w:cs="仿宋_GB2312"/>
          <w:b w:val="0"/>
          <w:bCs/>
          <w:lang w:val="en-US" w:eastAsia="zh-CN"/>
        </w:rPr>
        <w:tab/>
      </w:r>
      <w:r>
        <w:fldChar w:fldCharType="begin"/>
      </w:r>
      <w:r>
        <w:instrText xml:space="preserve"> PAGEREF _Toc21541 </w:instrText>
      </w:r>
      <w:r>
        <w:fldChar w:fldCharType="separate"/>
      </w:r>
      <w:r>
        <w:t>117</w:t>
      </w:r>
      <w:r>
        <w:fldChar w:fldCharType="end"/>
      </w:r>
      <w:r>
        <w:rPr>
          <w:rFonts w:eastAsia="金山简标宋"/>
        </w:rPr>
        <w:fldChar w:fldCharType="end"/>
      </w:r>
    </w:p>
    <w:p w14:paraId="27063654">
      <w:pPr>
        <w:pStyle w:val="6"/>
        <w:tabs>
          <w:tab w:val="right" w:leader="dot" w:pos="8845"/>
          <w:tab w:val="clear" w:pos="8296"/>
        </w:tabs>
      </w:pPr>
      <w:r>
        <w:rPr>
          <w:rFonts w:eastAsia="金山简标宋"/>
        </w:rPr>
        <w:fldChar w:fldCharType="begin"/>
      </w:r>
      <w:r>
        <w:rPr>
          <w:rFonts w:eastAsia="金山简标宋"/>
        </w:rPr>
        <w:instrText xml:space="preserve"> HYPERLINK \l _Toc11698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第六十九条  </w:t>
      </w:r>
      <w:r>
        <w:rPr>
          <w:rFonts w:hint="eastAsia" w:ascii="仿宋_GB2312" w:hAnsi="仿宋_GB2312" w:eastAsia="仿宋_GB2312" w:cs="仿宋_GB2312"/>
          <w:b w:val="0"/>
          <w:bCs/>
          <w:lang w:val="en-US" w:eastAsia="zh-CN"/>
        </w:rPr>
        <w:t>建设单位任意压缩合理工期的</w:t>
      </w:r>
      <w:r>
        <w:rPr>
          <w:rFonts w:hint="eastAsia" w:ascii="仿宋_GB2312" w:hAnsi="仿宋_GB2312" w:eastAsia="仿宋_GB2312" w:cs="仿宋_GB2312"/>
          <w:b w:val="0"/>
          <w:bCs/>
          <w:lang w:val="en-US" w:eastAsia="zh-CN"/>
        </w:rPr>
        <w:tab/>
      </w:r>
      <w:r>
        <w:fldChar w:fldCharType="begin"/>
      </w:r>
      <w:r>
        <w:instrText xml:space="preserve"> PAGEREF _Toc11698 </w:instrText>
      </w:r>
      <w:r>
        <w:fldChar w:fldCharType="separate"/>
      </w:r>
      <w:r>
        <w:t>118</w:t>
      </w:r>
      <w:r>
        <w:fldChar w:fldCharType="end"/>
      </w:r>
      <w:r>
        <w:rPr>
          <w:rFonts w:eastAsia="金山简标宋"/>
        </w:rPr>
        <w:fldChar w:fldCharType="end"/>
      </w:r>
    </w:p>
    <w:p w14:paraId="4281E4EC">
      <w:pPr>
        <w:pStyle w:val="6"/>
        <w:tabs>
          <w:tab w:val="right" w:leader="dot" w:pos="8845"/>
          <w:tab w:val="clear" w:pos="8296"/>
        </w:tabs>
      </w:pPr>
      <w:r>
        <w:rPr>
          <w:rFonts w:eastAsia="金山简标宋"/>
        </w:rPr>
        <w:fldChar w:fldCharType="begin"/>
      </w:r>
      <w:r>
        <w:rPr>
          <w:rFonts w:eastAsia="金山简标宋"/>
        </w:rPr>
        <w:instrText xml:space="preserve"> HYPERLINK \l _Toc7308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第七十条  </w:t>
      </w:r>
      <w:r>
        <w:rPr>
          <w:rFonts w:hint="eastAsia" w:ascii="仿宋_GB2312" w:hAnsi="仿宋_GB2312" w:eastAsia="仿宋_GB2312" w:cs="仿宋_GB2312"/>
          <w:b w:val="0"/>
          <w:bCs/>
          <w:lang w:val="en-US" w:eastAsia="zh-CN"/>
        </w:rPr>
        <w:t>建设单位明示或者暗示设计单位或者施工单位违反工程建设强制性标准，降低工程质量的</w:t>
      </w:r>
      <w:r>
        <w:rPr>
          <w:rFonts w:hint="eastAsia" w:ascii="仿宋_GB2312" w:hAnsi="仿宋_GB2312" w:eastAsia="仿宋_GB2312" w:cs="仿宋_GB2312"/>
          <w:b w:val="0"/>
          <w:bCs/>
          <w:lang w:val="en-US" w:eastAsia="zh-CN"/>
        </w:rPr>
        <w:tab/>
      </w:r>
      <w:r>
        <w:fldChar w:fldCharType="begin"/>
      </w:r>
      <w:r>
        <w:instrText xml:space="preserve"> PAGEREF _Toc7308 </w:instrText>
      </w:r>
      <w:r>
        <w:fldChar w:fldCharType="separate"/>
      </w:r>
      <w:r>
        <w:t>118</w:t>
      </w:r>
      <w:r>
        <w:fldChar w:fldCharType="end"/>
      </w:r>
      <w:r>
        <w:rPr>
          <w:rFonts w:eastAsia="金山简标宋"/>
        </w:rPr>
        <w:fldChar w:fldCharType="end"/>
      </w:r>
    </w:p>
    <w:p w14:paraId="50BB8AB5">
      <w:pPr>
        <w:pStyle w:val="6"/>
        <w:tabs>
          <w:tab w:val="right" w:leader="dot" w:pos="8845"/>
          <w:tab w:val="clear" w:pos="8296"/>
        </w:tabs>
      </w:pPr>
      <w:r>
        <w:rPr>
          <w:rFonts w:eastAsia="金山简标宋"/>
        </w:rPr>
        <w:fldChar w:fldCharType="begin"/>
      </w:r>
      <w:r>
        <w:rPr>
          <w:rFonts w:eastAsia="金山简标宋"/>
        </w:rPr>
        <w:instrText xml:space="preserve"> HYPERLINK \l _Toc13229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第七十一条  </w:t>
      </w:r>
      <w:r>
        <w:rPr>
          <w:rFonts w:hint="eastAsia" w:ascii="仿宋_GB2312" w:hAnsi="仿宋_GB2312" w:eastAsia="仿宋_GB2312" w:cs="仿宋_GB2312"/>
          <w:b w:val="0"/>
          <w:bCs/>
          <w:lang w:val="en-US" w:eastAsia="zh-CN"/>
        </w:rPr>
        <w:t>施工图设计文件未经审核或者审核不合格,擅自施工的</w:t>
      </w:r>
      <w:r>
        <w:rPr>
          <w:rFonts w:hint="eastAsia" w:ascii="仿宋_GB2312" w:hAnsi="仿宋_GB2312" w:eastAsia="仿宋_GB2312" w:cs="仿宋_GB2312"/>
          <w:b w:val="0"/>
          <w:bCs/>
          <w:lang w:val="en-US" w:eastAsia="zh-CN"/>
        </w:rPr>
        <w:tab/>
      </w:r>
      <w:r>
        <w:fldChar w:fldCharType="begin"/>
      </w:r>
      <w:r>
        <w:instrText xml:space="preserve"> PAGEREF _Toc13229 </w:instrText>
      </w:r>
      <w:r>
        <w:fldChar w:fldCharType="separate"/>
      </w:r>
      <w:r>
        <w:t>120</w:t>
      </w:r>
      <w:r>
        <w:fldChar w:fldCharType="end"/>
      </w:r>
      <w:r>
        <w:rPr>
          <w:rFonts w:eastAsia="金山简标宋"/>
        </w:rPr>
        <w:fldChar w:fldCharType="end"/>
      </w:r>
    </w:p>
    <w:p w14:paraId="4E223ACE">
      <w:pPr>
        <w:pStyle w:val="6"/>
        <w:tabs>
          <w:tab w:val="right" w:leader="dot" w:pos="8845"/>
          <w:tab w:val="clear" w:pos="8296"/>
        </w:tabs>
      </w:pPr>
      <w:r>
        <w:rPr>
          <w:rFonts w:eastAsia="金山简标宋"/>
        </w:rPr>
        <w:fldChar w:fldCharType="begin"/>
      </w:r>
      <w:r>
        <w:rPr>
          <w:rFonts w:eastAsia="金山简标宋"/>
        </w:rPr>
        <w:instrText xml:space="preserve"> HYPERLINK \l _Toc169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第七十二条  </w:t>
      </w:r>
      <w:r>
        <w:rPr>
          <w:rFonts w:hint="eastAsia" w:ascii="仿宋_GB2312" w:hAnsi="仿宋_GB2312" w:eastAsia="仿宋_GB2312" w:cs="仿宋_GB2312"/>
          <w:b w:val="0"/>
          <w:bCs/>
          <w:lang w:val="en-US" w:eastAsia="zh-CN"/>
        </w:rPr>
        <w:t>建设单位的建设项目必须实行工程监理而未实行工程监理的</w:t>
      </w:r>
      <w:r>
        <w:rPr>
          <w:rFonts w:hint="eastAsia" w:ascii="仿宋_GB2312" w:hAnsi="仿宋_GB2312" w:eastAsia="仿宋_GB2312" w:cs="仿宋_GB2312"/>
          <w:b w:val="0"/>
          <w:bCs/>
          <w:lang w:val="en-US" w:eastAsia="zh-CN"/>
        </w:rPr>
        <w:tab/>
      </w:r>
      <w:r>
        <w:fldChar w:fldCharType="begin"/>
      </w:r>
      <w:r>
        <w:instrText xml:space="preserve"> PAGEREF _Toc169 </w:instrText>
      </w:r>
      <w:r>
        <w:fldChar w:fldCharType="separate"/>
      </w:r>
      <w:r>
        <w:t>121</w:t>
      </w:r>
      <w:r>
        <w:fldChar w:fldCharType="end"/>
      </w:r>
      <w:r>
        <w:rPr>
          <w:rFonts w:eastAsia="金山简标宋"/>
        </w:rPr>
        <w:fldChar w:fldCharType="end"/>
      </w:r>
    </w:p>
    <w:p w14:paraId="55CBB8AC">
      <w:pPr>
        <w:pStyle w:val="6"/>
        <w:tabs>
          <w:tab w:val="right" w:leader="dot" w:pos="8845"/>
          <w:tab w:val="clear" w:pos="8296"/>
        </w:tabs>
        <w:rPr>
          <w:rFonts w:eastAsia="金山简标宋"/>
        </w:rPr>
        <w:sectPr>
          <w:footerReference r:id="rId18" w:type="default"/>
          <w:footerReference r:id="rId19" w:type="even"/>
          <w:pgSz w:w="11907" w:h="16840"/>
          <w:pgMar w:top="2098" w:right="1474" w:bottom="1985" w:left="1588" w:header="851" w:footer="1588" w:gutter="0"/>
          <w:cols w:space="720" w:num="1"/>
          <w:docGrid w:type="linesAndChars" w:linePitch="579" w:charSpace="-842"/>
        </w:sectPr>
      </w:pPr>
    </w:p>
    <w:p w14:paraId="25A1761B">
      <w:pPr>
        <w:pStyle w:val="6"/>
        <w:tabs>
          <w:tab w:val="right" w:leader="dot" w:pos="8845"/>
          <w:tab w:val="clear" w:pos="8296"/>
        </w:tabs>
      </w:pPr>
      <w:r>
        <w:rPr>
          <w:rFonts w:eastAsia="金山简标宋"/>
        </w:rPr>
        <w:fldChar w:fldCharType="begin"/>
      </w:r>
      <w:r>
        <w:rPr>
          <w:rFonts w:eastAsia="金山简标宋"/>
        </w:rPr>
        <w:instrText xml:space="preserve"> HYPERLINK \l _Toc27211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第七十三条  </w:t>
      </w:r>
      <w:r>
        <w:rPr>
          <w:rFonts w:hint="eastAsia" w:ascii="仿宋_GB2312" w:hAnsi="仿宋_GB2312" w:eastAsia="仿宋_GB2312" w:cs="仿宋_GB2312"/>
          <w:b w:val="0"/>
          <w:bCs/>
          <w:lang w:val="en-US" w:eastAsia="zh-CN"/>
        </w:rPr>
        <w:t>建设单位未按照国家规定办理工程质量监督手续的</w:t>
      </w:r>
      <w:r>
        <w:rPr>
          <w:rFonts w:hint="eastAsia" w:ascii="仿宋_GB2312" w:hAnsi="仿宋_GB2312" w:eastAsia="仿宋_GB2312" w:cs="仿宋_GB2312"/>
          <w:b w:val="0"/>
          <w:bCs/>
          <w:lang w:val="en-US" w:eastAsia="zh-CN"/>
        </w:rPr>
        <w:tab/>
      </w:r>
      <w:r>
        <w:fldChar w:fldCharType="begin"/>
      </w:r>
      <w:r>
        <w:instrText xml:space="preserve"> PAGEREF _Toc27211 </w:instrText>
      </w:r>
      <w:r>
        <w:fldChar w:fldCharType="separate"/>
      </w:r>
      <w:r>
        <w:t>121</w:t>
      </w:r>
      <w:r>
        <w:fldChar w:fldCharType="end"/>
      </w:r>
      <w:r>
        <w:rPr>
          <w:rFonts w:eastAsia="金山简标宋"/>
        </w:rPr>
        <w:fldChar w:fldCharType="end"/>
      </w:r>
    </w:p>
    <w:p w14:paraId="57761E0B">
      <w:pPr>
        <w:pStyle w:val="6"/>
        <w:tabs>
          <w:tab w:val="right" w:leader="dot" w:pos="8845"/>
          <w:tab w:val="clear" w:pos="8296"/>
        </w:tabs>
      </w:pPr>
      <w:r>
        <w:rPr>
          <w:rFonts w:eastAsia="金山简标宋"/>
        </w:rPr>
        <w:fldChar w:fldCharType="begin"/>
      </w:r>
      <w:r>
        <w:rPr>
          <w:rFonts w:eastAsia="金山简标宋"/>
        </w:rPr>
        <w:instrText xml:space="preserve"> HYPERLINK \l _Toc25748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第七十四条  </w:t>
      </w:r>
      <w:r>
        <w:rPr>
          <w:rFonts w:hint="eastAsia" w:ascii="仿宋_GB2312" w:hAnsi="仿宋_GB2312" w:eastAsia="仿宋_GB2312" w:cs="仿宋_GB2312"/>
          <w:b w:val="0"/>
          <w:bCs/>
          <w:lang w:val="en-US" w:eastAsia="zh-CN"/>
        </w:rPr>
        <w:t>建设单位明示或者暗示施工单位使用不合格的建筑材料、建筑构配件和设备的</w:t>
      </w:r>
      <w:r>
        <w:rPr>
          <w:rFonts w:hint="eastAsia" w:ascii="仿宋_GB2312" w:hAnsi="仿宋_GB2312" w:eastAsia="仿宋_GB2312" w:cs="仿宋_GB2312"/>
          <w:b w:val="0"/>
          <w:bCs/>
          <w:lang w:val="en-US" w:eastAsia="zh-CN"/>
        </w:rPr>
        <w:tab/>
      </w:r>
      <w:r>
        <w:fldChar w:fldCharType="begin"/>
      </w:r>
      <w:r>
        <w:instrText xml:space="preserve"> PAGEREF _Toc25748 </w:instrText>
      </w:r>
      <w:r>
        <w:fldChar w:fldCharType="separate"/>
      </w:r>
      <w:r>
        <w:t>123</w:t>
      </w:r>
      <w:r>
        <w:fldChar w:fldCharType="end"/>
      </w:r>
      <w:r>
        <w:rPr>
          <w:rFonts w:eastAsia="金山简标宋"/>
        </w:rPr>
        <w:fldChar w:fldCharType="end"/>
      </w:r>
    </w:p>
    <w:p w14:paraId="74D8FD36">
      <w:pPr>
        <w:pStyle w:val="6"/>
        <w:tabs>
          <w:tab w:val="right" w:leader="dot" w:pos="8845"/>
          <w:tab w:val="clear" w:pos="8296"/>
        </w:tabs>
      </w:pPr>
      <w:r>
        <w:rPr>
          <w:rFonts w:eastAsia="金山简标宋"/>
        </w:rPr>
        <w:fldChar w:fldCharType="begin"/>
      </w:r>
      <w:r>
        <w:rPr>
          <w:rFonts w:eastAsia="金山简标宋"/>
        </w:rPr>
        <w:instrText xml:space="preserve"> HYPERLINK \l _Toc5466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第七十五条  </w:t>
      </w:r>
      <w:r>
        <w:rPr>
          <w:rFonts w:hint="eastAsia" w:ascii="仿宋_GB2312" w:hAnsi="仿宋_GB2312" w:eastAsia="仿宋_GB2312" w:cs="仿宋_GB2312"/>
          <w:b w:val="0"/>
          <w:bCs/>
          <w:lang w:val="en-US" w:eastAsia="zh-CN"/>
        </w:rPr>
        <w:t>建设单位未按照国家规定将竣工验收报告、有关认可文件或者准许使用文件报送备案的</w:t>
      </w:r>
      <w:r>
        <w:rPr>
          <w:rFonts w:hint="eastAsia" w:ascii="仿宋_GB2312" w:hAnsi="仿宋_GB2312" w:eastAsia="仿宋_GB2312" w:cs="仿宋_GB2312"/>
          <w:b w:val="0"/>
          <w:bCs/>
          <w:lang w:val="en-US" w:eastAsia="zh-CN"/>
        </w:rPr>
        <w:tab/>
      </w:r>
      <w:r>
        <w:fldChar w:fldCharType="begin"/>
      </w:r>
      <w:r>
        <w:instrText xml:space="preserve"> PAGEREF _Toc5466 </w:instrText>
      </w:r>
      <w:r>
        <w:fldChar w:fldCharType="separate"/>
      </w:r>
      <w:r>
        <w:t>124</w:t>
      </w:r>
      <w:r>
        <w:fldChar w:fldCharType="end"/>
      </w:r>
      <w:r>
        <w:rPr>
          <w:rFonts w:eastAsia="金山简标宋"/>
        </w:rPr>
        <w:fldChar w:fldCharType="end"/>
      </w:r>
    </w:p>
    <w:p w14:paraId="1ABF5E1F">
      <w:pPr>
        <w:pStyle w:val="6"/>
        <w:tabs>
          <w:tab w:val="right" w:leader="dot" w:pos="8845"/>
          <w:tab w:val="clear" w:pos="8296"/>
        </w:tabs>
      </w:pPr>
      <w:r>
        <w:rPr>
          <w:rFonts w:eastAsia="金山简标宋"/>
        </w:rPr>
        <w:fldChar w:fldCharType="begin"/>
      </w:r>
      <w:r>
        <w:rPr>
          <w:rFonts w:eastAsia="金山简标宋"/>
        </w:rPr>
        <w:instrText xml:space="preserve"> HYPERLINK \l _Toc20717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第七十六条  </w:t>
      </w:r>
      <w:r>
        <w:rPr>
          <w:rFonts w:hint="eastAsia" w:ascii="仿宋_GB2312" w:hAnsi="仿宋_GB2312" w:eastAsia="仿宋_GB2312" w:cs="仿宋_GB2312"/>
          <w:b w:val="0"/>
          <w:bCs/>
          <w:lang w:val="en-US" w:eastAsia="zh-CN"/>
        </w:rPr>
        <w:t>建设单位未取得施工许可证或者开工报告未经批准，擅自施工的</w:t>
      </w:r>
      <w:r>
        <w:rPr>
          <w:rFonts w:hint="eastAsia" w:ascii="仿宋_GB2312" w:hAnsi="仿宋_GB2312" w:eastAsia="仿宋_GB2312" w:cs="仿宋_GB2312"/>
          <w:b w:val="0"/>
          <w:bCs/>
          <w:lang w:val="en-US" w:eastAsia="zh-CN"/>
        </w:rPr>
        <w:tab/>
      </w:r>
      <w:r>
        <w:fldChar w:fldCharType="begin"/>
      </w:r>
      <w:r>
        <w:instrText xml:space="preserve"> PAGEREF _Toc20717 </w:instrText>
      </w:r>
      <w:r>
        <w:fldChar w:fldCharType="separate"/>
      </w:r>
      <w:r>
        <w:t>126</w:t>
      </w:r>
      <w:r>
        <w:fldChar w:fldCharType="end"/>
      </w:r>
      <w:r>
        <w:rPr>
          <w:rFonts w:eastAsia="金山简标宋"/>
        </w:rPr>
        <w:fldChar w:fldCharType="end"/>
      </w:r>
    </w:p>
    <w:p w14:paraId="06D53748">
      <w:pPr>
        <w:pStyle w:val="6"/>
        <w:tabs>
          <w:tab w:val="right" w:leader="dot" w:pos="8845"/>
          <w:tab w:val="clear" w:pos="8296"/>
        </w:tabs>
      </w:pPr>
      <w:r>
        <w:rPr>
          <w:rFonts w:eastAsia="金山简标宋"/>
        </w:rPr>
        <w:fldChar w:fldCharType="begin"/>
      </w:r>
      <w:r>
        <w:rPr>
          <w:rFonts w:eastAsia="金山简标宋"/>
        </w:rPr>
        <w:instrText xml:space="preserve"> HYPERLINK \l _Toc25010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第七十七条  </w:t>
      </w:r>
      <w:r>
        <w:rPr>
          <w:rFonts w:hint="eastAsia" w:ascii="仿宋_GB2312" w:hAnsi="仿宋_GB2312" w:eastAsia="仿宋_GB2312" w:cs="仿宋_GB2312"/>
          <w:b w:val="0"/>
          <w:bCs/>
          <w:lang w:val="en-US" w:eastAsia="zh-CN"/>
        </w:rPr>
        <w:t>未组织竣工验收，擅自交付使用的；验收不合格，擅自交付使用的；对不合格的建设工程按照合格工程验收的</w:t>
      </w:r>
      <w:r>
        <w:rPr>
          <w:rFonts w:hint="eastAsia" w:ascii="仿宋_GB2312" w:hAnsi="仿宋_GB2312" w:eastAsia="仿宋_GB2312" w:cs="仿宋_GB2312"/>
          <w:b w:val="0"/>
          <w:bCs/>
          <w:lang w:val="en-US" w:eastAsia="zh-CN"/>
        </w:rPr>
        <w:tab/>
      </w:r>
      <w:r>
        <w:fldChar w:fldCharType="begin"/>
      </w:r>
      <w:r>
        <w:instrText xml:space="preserve"> PAGEREF _Toc25010 </w:instrText>
      </w:r>
      <w:r>
        <w:fldChar w:fldCharType="separate"/>
      </w:r>
      <w:r>
        <w:t>126</w:t>
      </w:r>
      <w:r>
        <w:fldChar w:fldCharType="end"/>
      </w:r>
      <w:r>
        <w:rPr>
          <w:rFonts w:eastAsia="金山简标宋"/>
        </w:rPr>
        <w:fldChar w:fldCharType="end"/>
      </w:r>
    </w:p>
    <w:p w14:paraId="6BCFE4A7">
      <w:pPr>
        <w:pStyle w:val="6"/>
        <w:tabs>
          <w:tab w:val="right" w:leader="dot" w:pos="8845"/>
          <w:tab w:val="clear" w:pos="8296"/>
        </w:tabs>
      </w:pPr>
      <w:r>
        <w:rPr>
          <w:rFonts w:eastAsia="金山简标宋"/>
        </w:rPr>
        <w:fldChar w:fldCharType="begin"/>
      </w:r>
      <w:r>
        <w:rPr>
          <w:rFonts w:eastAsia="金山简标宋"/>
        </w:rPr>
        <w:instrText xml:space="preserve"> HYPERLINK \l _Toc16946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第七十八条  </w:t>
      </w:r>
      <w:r>
        <w:rPr>
          <w:rFonts w:hint="eastAsia" w:ascii="仿宋_GB2312" w:hAnsi="仿宋_GB2312" w:eastAsia="仿宋_GB2312" w:cs="仿宋_GB2312"/>
          <w:b w:val="0"/>
          <w:bCs/>
          <w:lang w:val="en-US" w:eastAsia="zh-CN"/>
        </w:rPr>
        <w:t>建设单位在建设工程竣工验收后，未向建设行政主管部门或者其他有关部门移交建设项目档案的</w:t>
      </w:r>
      <w:r>
        <w:rPr>
          <w:rFonts w:hint="eastAsia" w:ascii="仿宋_GB2312" w:hAnsi="仿宋_GB2312" w:eastAsia="仿宋_GB2312" w:cs="仿宋_GB2312"/>
          <w:b w:val="0"/>
          <w:bCs/>
          <w:lang w:val="en-US" w:eastAsia="zh-CN"/>
        </w:rPr>
        <w:tab/>
      </w:r>
      <w:r>
        <w:fldChar w:fldCharType="begin"/>
      </w:r>
      <w:r>
        <w:instrText xml:space="preserve"> PAGEREF _Toc16946 </w:instrText>
      </w:r>
      <w:r>
        <w:fldChar w:fldCharType="separate"/>
      </w:r>
      <w:r>
        <w:t>128</w:t>
      </w:r>
      <w:r>
        <w:fldChar w:fldCharType="end"/>
      </w:r>
      <w:r>
        <w:rPr>
          <w:rFonts w:eastAsia="金山简标宋"/>
        </w:rPr>
        <w:fldChar w:fldCharType="end"/>
      </w:r>
    </w:p>
    <w:p w14:paraId="7B26F2FD">
      <w:pPr>
        <w:pStyle w:val="6"/>
        <w:tabs>
          <w:tab w:val="right" w:leader="dot" w:pos="8845"/>
          <w:tab w:val="clear" w:pos="8296"/>
        </w:tabs>
      </w:pPr>
      <w:r>
        <w:rPr>
          <w:rFonts w:eastAsia="金山简标宋"/>
        </w:rPr>
        <w:fldChar w:fldCharType="begin"/>
      </w:r>
      <w:r>
        <w:rPr>
          <w:rFonts w:eastAsia="金山简标宋"/>
        </w:rPr>
        <w:instrText xml:space="preserve"> HYPERLINK \l _Toc31672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第七十九条  </w:t>
      </w:r>
      <w:r>
        <w:rPr>
          <w:rFonts w:hint="eastAsia" w:ascii="仿宋_GB2312" w:hAnsi="仿宋_GB2312" w:eastAsia="仿宋_GB2312" w:cs="仿宋_GB2312"/>
          <w:b w:val="0"/>
          <w:bCs/>
          <w:lang w:val="en-US" w:eastAsia="zh-CN"/>
        </w:rPr>
        <w:t>勘察、设计、工程监理单位超越本单位资质的、未取得资质证书的或以欺骗手段取得资质证书承揽工程</w:t>
      </w:r>
      <w:r>
        <w:rPr>
          <w:rFonts w:hint="eastAsia" w:ascii="仿宋_GB2312" w:hAnsi="仿宋_GB2312" w:eastAsia="仿宋_GB2312" w:cs="仿宋_GB2312"/>
          <w:b w:val="0"/>
          <w:bCs/>
          <w:lang w:val="en-US" w:eastAsia="zh-CN"/>
        </w:rPr>
        <w:tab/>
      </w:r>
      <w:r>
        <w:fldChar w:fldCharType="begin"/>
      </w:r>
      <w:r>
        <w:instrText xml:space="preserve"> PAGEREF _Toc31672 </w:instrText>
      </w:r>
      <w:r>
        <w:fldChar w:fldCharType="separate"/>
      </w:r>
      <w:r>
        <w:t>129</w:t>
      </w:r>
      <w:r>
        <w:fldChar w:fldCharType="end"/>
      </w:r>
      <w:r>
        <w:rPr>
          <w:rFonts w:eastAsia="金山简标宋"/>
        </w:rPr>
        <w:fldChar w:fldCharType="end"/>
      </w:r>
    </w:p>
    <w:p w14:paraId="577B8B70">
      <w:pPr>
        <w:pStyle w:val="6"/>
        <w:tabs>
          <w:tab w:val="right" w:leader="dot" w:pos="8845"/>
          <w:tab w:val="clear" w:pos="8296"/>
        </w:tabs>
      </w:pPr>
      <w:r>
        <w:rPr>
          <w:rFonts w:eastAsia="金山简标宋"/>
        </w:rPr>
        <w:fldChar w:fldCharType="begin"/>
      </w:r>
      <w:r>
        <w:rPr>
          <w:rFonts w:eastAsia="金山简标宋"/>
        </w:rPr>
        <w:instrText xml:space="preserve"> HYPERLINK \l _Toc17348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第八十条 </w:t>
      </w:r>
      <w:r>
        <w:rPr>
          <w:rFonts w:hint="eastAsia" w:ascii="仿宋_GB2312" w:hAnsi="仿宋_GB2312" w:eastAsia="仿宋_GB2312" w:cs="仿宋_GB2312"/>
          <w:b w:val="0"/>
          <w:bCs/>
          <w:lang w:val="en-US" w:eastAsia="zh-CN"/>
        </w:rPr>
        <w:t xml:space="preserve"> 勘察、设计、工程监理单位允许其他单位或个人以本单位名义承揽工程的</w:t>
      </w:r>
      <w:r>
        <w:rPr>
          <w:rFonts w:hint="eastAsia" w:ascii="仿宋_GB2312" w:hAnsi="仿宋_GB2312" w:eastAsia="仿宋_GB2312" w:cs="仿宋_GB2312"/>
          <w:b w:val="0"/>
          <w:bCs/>
          <w:lang w:val="en-US" w:eastAsia="zh-CN"/>
        </w:rPr>
        <w:tab/>
      </w:r>
      <w:r>
        <w:fldChar w:fldCharType="begin"/>
      </w:r>
      <w:r>
        <w:instrText xml:space="preserve"> PAGEREF _Toc17348 </w:instrText>
      </w:r>
      <w:r>
        <w:fldChar w:fldCharType="separate"/>
      </w:r>
      <w:r>
        <w:t>132</w:t>
      </w:r>
      <w:r>
        <w:fldChar w:fldCharType="end"/>
      </w:r>
      <w:r>
        <w:rPr>
          <w:rFonts w:eastAsia="金山简标宋"/>
        </w:rPr>
        <w:fldChar w:fldCharType="end"/>
      </w:r>
    </w:p>
    <w:p w14:paraId="54144D40">
      <w:pPr>
        <w:pStyle w:val="6"/>
        <w:tabs>
          <w:tab w:val="right" w:leader="dot" w:pos="8845"/>
          <w:tab w:val="clear" w:pos="8296"/>
        </w:tabs>
        <w:rPr>
          <w:rFonts w:hint="eastAsia" w:ascii="仿宋_GB2312" w:hAnsi="仿宋_GB2312" w:eastAsia="仿宋_GB2312" w:cs="仿宋_GB2312"/>
          <w:b w:val="0"/>
          <w:bCs/>
          <w:lang w:val="en-US" w:eastAsia="zh-CN"/>
        </w:rPr>
        <w:sectPr>
          <w:footerReference r:id="rId20" w:type="default"/>
          <w:footerReference r:id="rId21"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_Toc15539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第八十一条  </w:t>
      </w:r>
      <w:r>
        <w:rPr>
          <w:rFonts w:hint="eastAsia" w:ascii="仿宋_GB2312" w:hAnsi="仿宋_GB2312" w:eastAsia="仿宋_GB2312" w:cs="仿宋_GB2312"/>
          <w:b w:val="0"/>
          <w:bCs/>
          <w:lang w:val="en-US" w:eastAsia="zh-CN"/>
        </w:rPr>
        <w:t>承包单位将承包的工程转包或者违法分包的；工程监</w:t>
      </w:r>
    </w:p>
    <w:p w14:paraId="0AAA99FB">
      <w:pPr>
        <w:pStyle w:val="6"/>
        <w:tabs>
          <w:tab w:val="right" w:leader="dot" w:pos="8845"/>
          <w:tab w:val="clear" w:pos="8296"/>
        </w:tabs>
      </w:pPr>
      <w:r>
        <w:rPr>
          <w:rFonts w:hint="eastAsia" w:ascii="仿宋_GB2312" w:hAnsi="仿宋_GB2312" w:eastAsia="仿宋_GB2312" w:cs="仿宋_GB2312"/>
          <w:b w:val="0"/>
          <w:bCs/>
          <w:lang w:val="en-US" w:eastAsia="zh-CN"/>
        </w:rPr>
        <w:t>理单位转让监理业务的</w:t>
      </w:r>
      <w:r>
        <w:rPr>
          <w:rFonts w:hint="eastAsia" w:ascii="仿宋_GB2312" w:hAnsi="仿宋_GB2312" w:eastAsia="仿宋_GB2312" w:cs="仿宋_GB2312"/>
          <w:b w:val="0"/>
          <w:bCs/>
          <w:lang w:val="en-US" w:eastAsia="zh-CN"/>
        </w:rPr>
        <w:tab/>
      </w:r>
      <w:r>
        <w:fldChar w:fldCharType="begin"/>
      </w:r>
      <w:r>
        <w:instrText xml:space="preserve"> PAGEREF _Toc15539 </w:instrText>
      </w:r>
      <w:r>
        <w:fldChar w:fldCharType="separate"/>
      </w:r>
      <w:r>
        <w:t>133</w:t>
      </w:r>
      <w:r>
        <w:fldChar w:fldCharType="end"/>
      </w:r>
      <w:r>
        <w:rPr>
          <w:rFonts w:eastAsia="金山简标宋"/>
        </w:rPr>
        <w:fldChar w:fldCharType="end"/>
      </w:r>
    </w:p>
    <w:p w14:paraId="34BA3E47">
      <w:pPr>
        <w:pStyle w:val="6"/>
        <w:tabs>
          <w:tab w:val="right" w:leader="dot" w:pos="8845"/>
          <w:tab w:val="clear" w:pos="8296"/>
        </w:tabs>
      </w:pPr>
      <w:r>
        <w:rPr>
          <w:rFonts w:eastAsia="金山简标宋"/>
        </w:rPr>
        <w:fldChar w:fldCharType="begin"/>
      </w:r>
      <w:r>
        <w:rPr>
          <w:rFonts w:eastAsia="金山简标宋"/>
        </w:rPr>
        <w:instrText xml:space="preserve"> HYPERLINK \l _Toc4574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第八十二条  </w:t>
      </w:r>
      <w:r>
        <w:rPr>
          <w:rFonts w:hint="eastAsia" w:ascii="仿宋_GB2312" w:hAnsi="仿宋_GB2312" w:eastAsia="仿宋_GB2312" w:cs="仿宋_GB2312"/>
          <w:b w:val="0"/>
          <w:bCs/>
          <w:lang w:val="en-US" w:eastAsia="zh-CN"/>
        </w:rPr>
        <w:t>勘察（设计）单位未按照工程建设强制性标准进行勘察（设计）的；设计单位未根据勘察成果文件进行工程设计的；设计单位指定建筑材料、建筑构配件的生产厂、供应商的</w:t>
      </w:r>
      <w:r>
        <w:rPr>
          <w:rFonts w:hint="eastAsia" w:ascii="仿宋_GB2312" w:hAnsi="仿宋_GB2312" w:eastAsia="仿宋_GB2312" w:cs="仿宋_GB2312"/>
          <w:b w:val="0"/>
          <w:bCs/>
          <w:lang w:val="en-US" w:eastAsia="zh-CN"/>
        </w:rPr>
        <w:tab/>
      </w:r>
      <w:r>
        <w:fldChar w:fldCharType="begin"/>
      </w:r>
      <w:r>
        <w:instrText xml:space="preserve"> PAGEREF _Toc4574 </w:instrText>
      </w:r>
      <w:r>
        <w:fldChar w:fldCharType="separate"/>
      </w:r>
      <w:r>
        <w:t>135</w:t>
      </w:r>
      <w:r>
        <w:fldChar w:fldCharType="end"/>
      </w:r>
      <w:r>
        <w:rPr>
          <w:rFonts w:eastAsia="金山简标宋"/>
        </w:rPr>
        <w:fldChar w:fldCharType="end"/>
      </w:r>
    </w:p>
    <w:p w14:paraId="0EE9FB53">
      <w:pPr>
        <w:pStyle w:val="6"/>
        <w:tabs>
          <w:tab w:val="right" w:leader="dot" w:pos="8845"/>
          <w:tab w:val="clear" w:pos="8296"/>
        </w:tabs>
      </w:pPr>
      <w:r>
        <w:rPr>
          <w:rFonts w:eastAsia="金山简标宋"/>
        </w:rPr>
        <w:fldChar w:fldCharType="begin"/>
      </w:r>
      <w:r>
        <w:rPr>
          <w:rFonts w:eastAsia="金山简标宋"/>
        </w:rPr>
        <w:instrText xml:space="preserve"> HYPERLINK \l _Toc30951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第八十三条  </w:t>
      </w:r>
      <w:r>
        <w:rPr>
          <w:rFonts w:hint="eastAsia" w:ascii="仿宋_GB2312" w:hAnsi="仿宋_GB2312" w:eastAsia="仿宋_GB2312" w:cs="仿宋_GB2312"/>
          <w:b w:val="0"/>
          <w:bCs/>
          <w:lang w:val="en-US" w:eastAsia="zh-CN"/>
        </w:rPr>
        <w:t>施工单位在施工中偷工减料的，使用不合格的建筑材料、建筑构配件和设备的，或者有不按照工程设计图纸或者施工技术标准施工的其他行为的</w:t>
      </w:r>
      <w:r>
        <w:rPr>
          <w:rFonts w:hint="eastAsia" w:ascii="仿宋_GB2312" w:hAnsi="仿宋_GB2312" w:eastAsia="仿宋_GB2312" w:cs="仿宋_GB2312"/>
          <w:b w:val="0"/>
          <w:bCs/>
          <w:lang w:val="en-US" w:eastAsia="zh-CN"/>
        </w:rPr>
        <w:tab/>
      </w:r>
      <w:r>
        <w:fldChar w:fldCharType="begin"/>
      </w:r>
      <w:r>
        <w:instrText xml:space="preserve"> PAGEREF _Toc30951 </w:instrText>
      </w:r>
      <w:r>
        <w:fldChar w:fldCharType="separate"/>
      </w:r>
      <w:r>
        <w:t>138</w:t>
      </w:r>
      <w:r>
        <w:fldChar w:fldCharType="end"/>
      </w:r>
      <w:r>
        <w:rPr>
          <w:rFonts w:eastAsia="金山简标宋"/>
        </w:rPr>
        <w:fldChar w:fldCharType="end"/>
      </w:r>
    </w:p>
    <w:p w14:paraId="4D2EFE58">
      <w:pPr>
        <w:pStyle w:val="6"/>
        <w:tabs>
          <w:tab w:val="right" w:leader="dot" w:pos="8845"/>
          <w:tab w:val="clear" w:pos="8296"/>
        </w:tabs>
      </w:pPr>
      <w:r>
        <w:rPr>
          <w:rFonts w:eastAsia="金山简标宋"/>
        </w:rPr>
        <w:fldChar w:fldCharType="begin"/>
      </w:r>
      <w:r>
        <w:rPr>
          <w:rFonts w:eastAsia="金山简标宋"/>
        </w:rPr>
        <w:instrText xml:space="preserve"> HYPERLINK \l _Toc23770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第八十四条  </w:t>
      </w:r>
      <w:r>
        <w:rPr>
          <w:rFonts w:hint="eastAsia" w:ascii="仿宋_GB2312" w:hAnsi="仿宋_GB2312" w:eastAsia="仿宋_GB2312" w:cs="仿宋_GB2312"/>
          <w:b w:val="0"/>
          <w:bCs/>
          <w:lang w:val="en-US" w:eastAsia="zh-CN"/>
        </w:rPr>
        <w:t>施工单位未对建筑材料、建筑构配件、设备和商品混凝土进行检验，或者未对涉及结构安全的试块、试件以及有关材料取样检测的</w:t>
      </w:r>
      <w:r>
        <w:rPr>
          <w:rFonts w:hint="eastAsia" w:ascii="仿宋_GB2312" w:hAnsi="仿宋_GB2312" w:eastAsia="仿宋_GB2312" w:cs="仿宋_GB2312"/>
          <w:b w:val="0"/>
          <w:bCs/>
          <w:lang w:val="en-US" w:eastAsia="zh-CN"/>
        </w:rPr>
        <w:tab/>
      </w:r>
      <w:r>
        <w:fldChar w:fldCharType="begin"/>
      </w:r>
      <w:r>
        <w:instrText xml:space="preserve"> PAGEREF _Toc23770 </w:instrText>
      </w:r>
      <w:r>
        <w:fldChar w:fldCharType="separate"/>
      </w:r>
      <w:r>
        <w:t>140</w:t>
      </w:r>
      <w:r>
        <w:fldChar w:fldCharType="end"/>
      </w:r>
      <w:r>
        <w:rPr>
          <w:rFonts w:eastAsia="金山简标宋"/>
        </w:rPr>
        <w:fldChar w:fldCharType="end"/>
      </w:r>
    </w:p>
    <w:p w14:paraId="6648E020">
      <w:pPr>
        <w:pStyle w:val="6"/>
        <w:tabs>
          <w:tab w:val="right" w:leader="dot" w:pos="8845"/>
          <w:tab w:val="clear" w:pos="8296"/>
        </w:tabs>
      </w:pPr>
      <w:r>
        <w:rPr>
          <w:rFonts w:eastAsia="金山简标宋"/>
        </w:rPr>
        <w:fldChar w:fldCharType="begin"/>
      </w:r>
      <w:r>
        <w:rPr>
          <w:rFonts w:eastAsia="金山简标宋"/>
        </w:rPr>
        <w:instrText xml:space="preserve"> HYPERLINK \l _Toc16329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第八十五条  </w:t>
      </w:r>
      <w:r>
        <w:rPr>
          <w:rFonts w:hint="eastAsia" w:ascii="仿宋_GB2312" w:hAnsi="仿宋_GB2312" w:eastAsia="仿宋_GB2312" w:cs="仿宋_GB2312"/>
          <w:b w:val="0"/>
          <w:bCs/>
          <w:lang w:val="en-US" w:eastAsia="zh-CN"/>
        </w:rPr>
        <w:t>施工单位不履行保修义务或者拖延履行保修义务的</w:t>
      </w:r>
      <w:r>
        <w:rPr>
          <w:rFonts w:hint="eastAsia" w:ascii="仿宋_GB2312" w:hAnsi="仿宋_GB2312" w:eastAsia="仿宋_GB2312" w:cs="仿宋_GB2312"/>
          <w:b w:val="0"/>
          <w:bCs/>
          <w:lang w:val="en-US" w:eastAsia="zh-CN"/>
        </w:rPr>
        <w:tab/>
      </w:r>
      <w:r>
        <w:fldChar w:fldCharType="begin"/>
      </w:r>
      <w:r>
        <w:instrText xml:space="preserve"> PAGEREF _Toc16329 </w:instrText>
      </w:r>
      <w:r>
        <w:fldChar w:fldCharType="separate"/>
      </w:r>
      <w:r>
        <w:t>141</w:t>
      </w:r>
      <w:r>
        <w:fldChar w:fldCharType="end"/>
      </w:r>
      <w:r>
        <w:rPr>
          <w:rFonts w:eastAsia="金山简标宋"/>
        </w:rPr>
        <w:fldChar w:fldCharType="end"/>
      </w:r>
    </w:p>
    <w:p w14:paraId="20DD60E4">
      <w:pPr>
        <w:pStyle w:val="6"/>
        <w:tabs>
          <w:tab w:val="right" w:leader="dot" w:pos="8845"/>
          <w:tab w:val="clear" w:pos="8296"/>
        </w:tabs>
      </w:pPr>
      <w:r>
        <w:rPr>
          <w:rFonts w:eastAsia="金山简标宋"/>
        </w:rPr>
        <w:fldChar w:fldCharType="begin"/>
      </w:r>
      <w:r>
        <w:rPr>
          <w:rFonts w:eastAsia="金山简标宋"/>
        </w:rPr>
        <w:instrText xml:space="preserve"> HYPERLINK \l _Toc7383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第八十六条  </w:t>
      </w:r>
      <w:r>
        <w:rPr>
          <w:rFonts w:hint="eastAsia" w:ascii="仿宋_GB2312" w:hAnsi="仿宋_GB2312" w:eastAsia="仿宋_GB2312" w:cs="仿宋_GB2312"/>
          <w:b w:val="0"/>
          <w:bCs/>
          <w:lang w:val="en-US" w:eastAsia="zh-CN"/>
        </w:rPr>
        <w:t>工程监理单位将不合格的建设工程、建筑材料、建筑构配件和设备按照合格签字的；或者将不合格的建设工程、建筑材料、建筑构配件和设备按照合格签字的</w:t>
      </w:r>
      <w:r>
        <w:rPr>
          <w:rFonts w:hint="eastAsia" w:ascii="仿宋_GB2312" w:hAnsi="仿宋_GB2312" w:eastAsia="仿宋_GB2312" w:cs="仿宋_GB2312"/>
          <w:b w:val="0"/>
          <w:bCs/>
          <w:lang w:val="en-US" w:eastAsia="zh-CN"/>
        </w:rPr>
        <w:tab/>
      </w:r>
      <w:r>
        <w:fldChar w:fldCharType="begin"/>
      </w:r>
      <w:r>
        <w:instrText xml:space="preserve"> PAGEREF _Toc7383 </w:instrText>
      </w:r>
      <w:r>
        <w:fldChar w:fldCharType="separate"/>
      </w:r>
      <w:r>
        <w:t>142</w:t>
      </w:r>
      <w:r>
        <w:fldChar w:fldCharType="end"/>
      </w:r>
      <w:r>
        <w:rPr>
          <w:rFonts w:eastAsia="金山简标宋"/>
        </w:rPr>
        <w:fldChar w:fldCharType="end"/>
      </w:r>
    </w:p>
    <w:p w14:paraId="505BFEC3">
      <w:pPr>
        <w:pStyle w:val="6"/>
        <w:tabs>
          <w:tab w:val="right" w:leader="dot" w:pos="8845"/>
          <w:tab w:val="clear" w:pos="8296"/>
        </w:tabs>
        <w:rPr>
          <w:rFonts w:hint="eastAsia" w:ascii="仿宋_GB2312" w:hAnsi="仿宋_GB2312" w:eastAsia="仿宋_GB2312" w:cs="仿宋_GB2312"/>
          <w:b w:val="0"/>
          <w:bCs/>
          <w:lang w:val="en-US" w:eastAsia="zh-CN"/>
        </w:rPr>
        <w:sectPr>
          <w:footerReference r:id="rId22" w:type="default"/>
          <w:footerReference r:id="rId23"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_Toc7562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第八十七条  </w:t>
      </w:r>
      <w:r>
        <w:rPr>
          <w:rFonts w:hint="eastAsia" w:ascii="仿宋_GB2312" w:hAnsi="仿宋_GB2312" w:eastAsia="仿宋_GB2312" w:cs="仿宋_GB2312"/>
          <w:b w:val="0"/>
          <w:bCs/>
          <w:lang w:val="en-US" w:eastAsia="zh-CN"/>
        </w:rPr>
        <w:t>工程监理单位与被监理工程的施工承包单位以及建筑材料、建筑构配件和设备供应单位有隶属关系或者其他利害关系承担</w:t>
      </w:r>
    </w:p>
    <w:p w14:paraId="049114C0">
      <w:pPr>
        <w:pStyle w:val="6"/>
        <w:tabs>
          <w:tab w:val="right" w:leader="dot" w:pos="8845"/>
          <w:tab w:val="clear" w:pos="8296"/>
        </w:tabs>
      </w:pPr>
      <w:r>
        <w:rPr>
          <w:rFonts w:hint="eastAsia" w:ascii="仿宋_GB2312" w:hAnsi="仿宋_GB2312" w:eastAsia="仿宋_GB2312" w:cs="仿宋_GB2312"/>
          <w:b w:val="0"/>
          <w:bCs/>
          <w:lang w:val="en-US" w:eastAsia="zh-CN"/>
        </w:rPr>
        <w:t>该项建设工程的监理业务的</w:t>
      </w:r>
      <w:r>
        <w:rPr>
          <w:rFonts w:hint="eastAsia" w:ascii="仿宋_GB2312" w:hAnsi="仿宋_GB2312" w:eastAsia="仿宋_GB2312" w:cs="仿宋_GB2312"/>
          <w:b w:val="0"/>
          <w:bCs/>
          <w:lang w:val="en-US" w:eastAsia="zh-CN"/>
        </w:rPr>
        <w:tab/>
      </w:r>
      <w:r>
        <w:fldChar w:fldCharType="begin"/>
      </w:r>
      <w:r>
        <w:instrText xml:space="preserve"> PAGEREF _Toc7562 </w:instrText>
      </w:r>
      <w:r>
        <w:fldChar w:fldCharType="separate"/>
      </w:r>
      <w:r>
        <w:t>143</w:t>
      </w:r>
      <w:r>
        <w:fldChar w:fldCharType="end"/>
      </w:r>
      <w:r>
        <w:rPr>
          <w:rFonts w:eastAsia="金山简标宋"/>
        </w:rPr>
        <w:fldChar w:fldCharType="end"/>
      </w:r>
    </w:p>
    <w:p w14:paraId="30F42E30">
      <w:pPr>
        <w:pStyle w:val="6"/>
        <w:tabs>
          <w:tab w:val="right" w:leader="dot" w:pos="8845"/>
          <w:tab w:val="clear" w:pos="8296"/>
        </w:tabs>
      </w:pPr>
      <w:r>
        <w:rPr>
          <w:rFonts w:eastAsia="金山简标宋"/>
        </w:rPr>
        <w:fldChar w:fldCharType="begin"/>
      </w:r>
      <w:r>
        <w:rPr>
          <w:rFonts w:eastAsia="金山简标宋"/>
        </w:rPr>
        <w:instrText xml:space="preserve"> HYPERLINK \l _Toc6026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第八十八条  </w:t>
      </w:r>
      <w:r>
        <w:rPr>
          <w:rFonts w:hint="eastAsia" w:ascii="仿宋_GB2312" w:hAnsi="仿宋_GB2312" w:eastAsia="仿宋_GB2312" w:cs="仿宋_GB2312"/>
          <w:b w:val="0"/>
          <w:bCs/>
          <w:lang w:val="en-US" w:eastAsia="zh-CN"/>
        </w:rPr>
        <w:t>对单位直接负责的主管人员和其他直接责任人员违反质量行为的处罚</w:t>
      </w:r>
      <w:r>
        <w:rPr>
          <w:rFonts w:hint="eastAsia" w:ascii="仿宋_GB2312" w:hAnsi="仿宋_GB2312" w:eastAsia="仿宋_GB2312" w:cs="仿宋_GB2312"/>
          <w:b w:val="0"/>
          <w:bCs/>
          <w:lang w:val="en-US" w:eastAsia="zh-CN"/>
        </w:rPr>
        <w:tab/>
      </w:r>
      <w:r>
        <w:fldChar w:fldCharType="begin"/>
      </w:r>
      <w:r>
        <w:instrText xml:space="preserve"> PAGEREF _Toc6026 </w:instrText>
      </w:r>
      <w:r>
        <w:fldChar w:fldCharType="separate"/>
      </w:r>
      <w:r>
        <w:t>144</w:t>
      </w:r>
      <w:r>
        <w:fldChar w:fldCharType="end"/>
      </w:r>
      <w:r>
        <w:rPr>
          <w:rFonts w:eastAsia="金山简标宋"/>
        </w:rPr>
        <w:fldChar w:fldCharType="end"/>
      </w:r>
    </w:p>
    <w:p w14:paraId="4885F966">
      <w:pPr>
        <w:pStyle w:val="5"/>
        <w:tabs>
          <w:tab w:val="right" w:leader="dot" w:pos="8845"/>
        </w:tabs>
      </w:pPr>
      <w:r>
        <w:rPr>
          <w:rFonts w:eastAsia="金山简标宋"/>
        </w:rPr>
        <w:fldChar w:fldCharType="begin"/>
      </w:r>
      <w:r>
        <w:rPr>
          <w:rFonts w:eastAsia="金山简标宋"/>
        </w:rPr>
        <w:instrText xml:space="preserve"> HYPERLINK \l _Toc20857 </w:instrText>
      </w:r>
      <w:r>
        <w:rPr>
          <w:rFonts w:eastAsia="金山简标宋"/>
        </w:rPr>
        <w:fldChar w:fldCharType="separate"/>
      </w:r>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七</w:t>
      </w:r>
      <w:r>
        <w:rPr>
          <w:rFonts w:hint="eastAsia" w:ascii="方正小标宋简体" w:hAnsi="方正小标宋简体" w:eastAsia="方正小标宋简体" w:cs="方正小标宋简体"/>
        </w:rPr>
        <w:t>章  安全生产管理</w:t>
      </w:r>
      <w:r>
        <w:tab/>
      </w:r>
      <w:r>
        <w:fldChar w:fldCharType="begin"/>
      </w:r>
      <w:r>
        <w:instrText xml:space="preserve"> PAGEREF _Toc20857 </w:instrText>
      </w:r>
      <w:r>
        <w:fldChar w:fldCharType="separate"/>
      </w:r>
      <w:r>
        <w:t>146</w:t>
      </w:r>
      <w:r>
        <w:fldChar w:fldCharType="end"/>
      </w:r>
      <w:r>
        <w:rPr>
          <w:rFonts w:eastAsia="金山简标宋"/>
        </w:rPr>
        <w:fldChar w:fldCharType="end"/>
      </w:r>
    </w:p>
    <w:p w14:paraId="7B8D345A">
      <w:pPr>
        <w:pStyle w:val="6"/>
        <w:tabs>
          <w:tab w:val="right" w:leader="dot" w:pos="8845"/>
          <w:tab w:val="clear" w:pos="8296"/>
        </w:tabs>
      </w:pPr>
      <w:r>
        <w:rPr>
          <w:rFonts w:eastAsia="金山简标宋"/>
        </w:rPr>
        <w:fldChar w:fldCharType="begin"/>
      </w:r>
      <w:r>
        <w:rPr>
          <w:rFonts w:eastAsia="金山简标宋"/>
        </w:rPr>
        <w:instrText xml:space="preserve"> HYPERLINK \l _Toc23130 </w:instrText>
      </w:r>
      <w:r>
        <w:rPr>
          <w:rFonts w:eastAsia="金山简标宋"/>
        </w:rPr>
        <w:fldChar w:fldCharType="separate"/>
      </w:r>
      <w:r>
        <w:rPr>
          <w:rFonts w:hint="eastAsia" w:ascii="黑体" w:hAnsi="黑体" w:eastAsia="黑体" w:cs="黑体"/>
          <w:bCs w:val="0"/>
          <w:kern w:val="2"/>
          <w:szCs w:val="32"/>
          <w:lang w:val="en-US" w:eastAsia="zh-CN" w:bidi="ar-SA"/>
        </w:rPr>
        <w:t xml:space="preserve">第八十九条  </w:t>
      </w:r>
      <w:r>
        <w:rPr>
          <w:rFonts w:hint="eastAsia" w:ascii="仿宋_GB2312" w:hAnsi="仿宋_GB2312" w:eastAsia="仿宋_GB2312" w:cs="仿宋_GB2312"/>
          <w:b w:val="0"/>
          <w:bCs/>
          <w:lang w:val="en-US" w:eastAsia="zh-CN"/>
        </w:rPr>
        <w:t>承担安全评价、认证、检测、检验职责的机构出具失实报告的</w:t>
      </w:r>
      <w:r>
        <w:rPr>
          <w:rFonts w:hint="eastAsia" w:ascii="仿宋_GB2312" w:hAnsi="仿宋_GB2312" w:eastAsia="仿宋_GB2312" w:cs="仿宋_GB2312"/>
          <w:b w:val="0"/>
          <w:bCs/>
          <w:lang w:val="en-US" w:eastAsia="zh-CN"/>
        </w:rPr>
        <w:tab/>
      </w:r>
      <w:r>
        <w:fldChar w:fldCharType="begin"/>
      </w:r>
      <w:r>
        <w:instrText xml:space="preserve"> PAGEREF _Toc23130 </w:instrText>
      </w:r>
      <w:r>
        <w:fldChar w:fldCharType="separate"/>
      </w:r>
      <w:r>
        <w:t>146</w:t>
      </w:r>
      <w:r>
        <w:fldChar w:fldCharType="end"/>
      </w:r>
      <w:r>
        <w:rPr>
          <w:rFonts w:eastAsia="金山简标宋"/>
        </w:rPr>
        <w:fldChar w:fldCharType="end"/>
      </w:r>
    </w:p>
    <w:p w14:paraId="5907DE4D">
      <w:pPr>
        <w:pStyle w:val="6"/>
        <w:tabs>
          <w:tab w:val="right" w:leader="dot" w:pos="8845"/>
          <w:tab w:val="clear" w:pos="8296"/>
        </w:tabs>
      </w:pPr>
      <w:r>
        <w:rPr>
          <w:rFonts w:eastAsia="金山简标宋"/>
        </w:rPr>
        <w:fldChar w:fldCharType="begin"/>
      </w:r>
      <w:r>
        <w:rPr>
          <w:rFonts w:eastAsia="金山简标宋"/>
        </w:rPr>
        <w:instrText xml:space="preserve"> HYPERLINK \l _Toc11831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第九十条  </w:t>
      </w:r>
      <w:r>
        <w:rPr>
          <w:rFonts w:hint="eastAsia" w:ascii="仿宋_GB2312" w:hAnsi="仿宋_GB2312" w:eastAsia="仿宋_GB2312" w:cs="仿宋_GB2312"/>
          <w:b w:val="0"/>
          <w:bCs/>
          <w:lang w:val="en-US" w:eastAsia="zh-CN"/>
        </w:rPr>
        <w:t>承担安全评价、认证、检测、检验职责的机构租借资质、挂靠、出具虚假报告的</w:t>
      </w:r>
      <w:r>
        <w:rPr>
          <w:rFonts w:hint="eastAsia" w:ascii="仿宋_GB2312" w:hAnsi="仿宋_GB2312" w:eastAsia="仿宋_GB2312" w:cs="仿宋_GB2312"/>
          <w:b w:val="0"/>
          <w:bCs/>
          <w:lang w:val="en-US" w:eastAsia="zh-CN"/>
        </w:rPr>
        <w:tab/>
      </w:r>
      <w:r>
        <w:fldChar w:fldCharType="begin"/>
      </w:r>
      <w:r>
        <w:instrText xml:space="preserve"> PAGEREF _Toc11831 </w:instrText>
      </w:r>
      <w:r>
        <w:fldChar w:fldCharType="separate"/>
      </w:r>
      <w:r>
        <w:t>147</w:t>
      </w:r>
      <w:r>
        <w:fldChar w:fldCharType="end"/>
      </w:r>
      <w:r>
        <w:rPr>
          <w:rFonts w:eastAsia="金山简标宋"/>
        </w:rPr>
        <w:fldChar w:fldCharType="end"/>
      </w:r>
    </w:p>
    <w:p w14:paraId="297E7EA9">
      <w:pPr>
        <w:pStyle w:val="6"/>
        <w:tabs>
          <w:tab w:val="right" w:leader="dot" w:pos="8845"/>
          <w:tab w:val="clear" w:pos="8296"/>
        </w:tabs>
      </w:pPr>
      <w:r>
        <w:rPr>
          <w:rFonts w:eastAsia="金山简标宋"/>
        </w:rPr>
        <w:fldChar w:fldCharType="begin"/>
      </w:r>
      <w:r>
        <w:rPr>
          <w:rFonts w:eastAsia="金山简标宋"/>
        </w:rPr>
        <w:instrText xml:space="preserve"> HYPERLINK \l _Toc26386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第九十一条  </w:t>
      </w:r>
      <w:r>
        <w:rPr>
          <w:rFonts w:hint="eastAsia" w:ascii="仿宋_GB2312" w:hAnsi="仿宋_GB2312" w:eastAsia="仿宋_GB2312" w:cs="仿宋_GB2312"/>
          <w:b w:val="0"/>
          <w:bCs/>
          <w:lang w:val="en-US" w:eastAsia="zh-CN"/>
        </w:rPr>
        <w:t>生产经营单位的决策机构、主要负责人、个人经营的投资人不依照本法规定保证安全生产所必需的资金投入，致使生产经营单位不具备安全生产条件的</w:t>
      </w:r>
      <w:r>
        <w:rPr>
          <w:rFonts w:hint="eastAsia" w:ascii="仿宋_GB2312" w:hAnsi="仿宋_GB2312" w:eastAsia="仿宋_GB2312" w:cs="仿宋_GB2312"/>
          <w:b w:val="0"/>
          <w:bCs/>
          <w:lang w:val="en-US" w:eastAsia="zh-CN"/>
        </w:rPr>
        <w:tab/>
      </w:r>
      <w:r>
        <w:fldChar w:fldCharType="begin"/>
      </w:r>
      <w:r>
        <w:instrText xml:space="preserve"> PAGEREF _Toc26386 </w:instrText>
      </w:r>
      <w:r>
        <w:fldChar w:fldCharType="separate"/>
      </w:r>
      <w:r>
        <w:t>148</w:t>
      </w:r>
      <w:r>
        <w:fldChar w:fldCharType="end"/>
      </w:r>
      <w:r>
        <w:rPr>
          <w:rFonts w:eastAsia="金山简标宋"/>
        </w:rPr>
        <w:fldChar w:fldCharType="end"/>
      </w:r>
    </w:p>
    <w:p w14:paraId="4BFA7720">
      <w:pPr>
        <w:pStyle w:val="6"/>
        <w:tabs>
          <w:tab w:val="right" w:leader="dot" w:pos="8845"/>
          <w:tab w:val="clear" w:pos="8296"/>
        </w:tabs>
      </w:pPr>
      <w:r>
        <w:rPr>
          <w:rFonts w:eastAsia="金山简标宋"/>
        </w:rPr>
        <w:fldChar w:fldCharType="begin"/>
      </w:r>
      <w:r>
        <w:rPr>
          <w:rFonts w:eastAsia="金山简标宋"/>
        </w:rPr>
        <w:instrText xml:space="preserve"> HYPERLINK \l _Toc24410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第九十二条  </w:t>
      </w:r>
      <w:r>
        <w:rPr>
          <w:rFonts w:hint="eastAsia" w:ascii="仿宋_GB2312" w:hAnsi="仿宋_GB2312" w:eastAsia="仿宋_GB2312" w:cs="仿宋_GB2312"/>
          <w:b w:val="0"/>
          <w:bCs/>
          <w:lang w:val="en-US" w:eastAsia="zh-CN"/>
        </w:rPr>
        <w:t>生产经营单位的主要负责人未履行安全生产管理职责的</w:t>
      </w:r>
      <w:r>
        <w:rPr>
          <w:rFonts w:hint="eastAsia" w:ascii="仿宋_GB2312" w:hAnsi="仿宋_GB2312" w:eastAsia="仿宋_GB2312" w:cs="仿宋_GB2312"/>
          <w:b w:val="0"/>
          <w:bCs/>
          <w:lang w:val="en-US" w:eastAsia="zh-CN"/>
        </w:rPr>
        <w:tab/>
      </w:r>
      <w:r>
        <w:fldChar w:fldCharType="begin"/>
      </w:r>
      <w:r>
        <w:instrText xml:space="preserve"> PAGEREF _Toc24410 </w:instrText>
      </w:r>
      <w:r>
        <w:fldChar w:fldCharType="separate"/>
      </w:r>
      <w:r>
        <w:t>149</w:t>
      </w:r>
      <w:r>
        <w:fldChar w:fldCharType="end"/>
      </w:r>
      <w:r>
        <w:rPr>
          <w:rFonts w:eastAsia="金山简标宋"/>
        </w:rPr>
        <w:fldChar w:fldCharType="end"/>
      </w:r>
    </w:p>
    <w:p w14:paraId="0C4D5E9E">
      <w:pPr>
        <w:pStyle w:val="6"/>
        <w:tabs>
          <w:tab w:val="right" w:leader="dot" w:pos="8845"/>
          <w:tab w:val="clear" w:pos="8296"/>
        </w:tabs>
      </w:pPr>
      <w:r>
        <w:rPr>
          <w:rFonts w:eastAsia="金山简标宋"/>
        </w:rPr>
        <w:fldChar w:fldCharType="begin"/>
      </w:r>
      <w:r>
        <w:rPr>
          <w:rFonts w:eastAsia="金山简标宋"/>
        </w:rPr>
        <w:instrText xml:space="preserve"> HYPERLINK \l _Toc3433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第九十三条  </w:t>
      </w:r>
      <w:r>
        <w:rPr>
          <w:rFonts w:hint="eastAsia" w:ascii="仿宋_GB2312" w:hAnsi="仿宋_GB2312" w:eastAsia="仿宋_GB2312" w:cs="仿宋_GB2312"/>
          <w:b w:val="0"/>
          <w:bCs/>
          <w:lang w:val="en-US" w:eastAsia="zh-CN"/>
        </w:rPr>
        <w:t>生产经营单位的其他负责人及安全生产管理人员未履行安全生产管理职责的</w:t>
      </w:r>
      <w:r>
        <w:rPr>
          <w:rFonts w:hint="eastAsia" w:ascii="仿宋_GB2312" w:hAnsi="仿宋_GB2312" w:eastAsia="仿宋_GB2312" w:cs="仿宋_GB2312"/>
          <w:b w:val="0"/>
          <w:bCs/>
          <w:lang w:val="en-US" w:eastAsia="zh-CN"/>
        </w:rPr>
        <w:tab/>
      </w:r>
      <w:r>
        <w:fldChar w:fldCharType="begin"/>
      </w:r>
      <w:r>
        <w:instrText xml:space="preserve"> PAGEREF _Toc3433 </w:instrText>
      </w:r>
      <w:r>
        <w:fldChar w:fldCharType="separate"/>
      </w:r>
      <w:r>
        <w:t>150</w:t>
      </w:r>
      <w:r>
        <w:fldChar w:fldCharType="end"/>
      </w:r>
      <w:r>
        <w:rPr>
          <w:rFonts w:eastAsia="金山简标宋"/>
        </w:rPr>
        <w:fldChar w:fldCharType="end"/>
      </w:r>
    </w:p>
    <w:p w14:paraId="0680F672">
      <w:pPr>
        <w:pStyle w:val="6"/>
        <w:tabs>
          <w:tab w:val="right" w:leader="dot" w:pos="8845"/>
          <w:tab w:val="clear" w:pos="8296"/>
        </w:tabs>
        <w:rPr>
          <w:rFonts w:hint="eastAsia" w:ascii="仿宋_GB2312" w:hAnsi="仿宋_GB2312" w:eastAsia="仿宋_GB2312" w:cs="仿宋_GB2312"/>
          <w:b w:val="0"/>
          <w:bCs/>
          <w:lang w:val="en-US" w:eastAsia="zh-CN"/>
        </w:rPr>
        <w:sectPr>
          <w:footerReference r:id="rId24" w:type="default"/>
          <w:footerReference r:id="rId25"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_Toc62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第九十四条  </w:t>
      </w:r>
      <w:r>
        <w:rPr>
          <w:rFonts w:hint="eastAsia" w:ascii="仿宋_GB2312" w:hAnsi="仿宋_GB2312" w:eastAsia="仿宋_GB2312" w:cs="仿宋_GB2312"/>
          <w:b w:val="0"/>
          <w:bCs/>
          <w:lang w:val="en-US" w:eastAsia="zh-CN"/>
        </w:rPr>
        <w:t>生产经营单位未按照规定设置安全生产管理机构或者配备安全生产管理人员的；建筑施工单位的主要负责人和安全生产管理人员未按照规定经考核合格的；未按照规定对从业人员进行安全生</w:t>
      </w:r>
    </w:p>
    <w:p w14:paraId="72158DBA">
      <w:pPr>
        <w:pStyle w:val="6"/>
        <w:tabs>
          <w:tab w:val="right" w:leader="dot" w:pos="8845"/>
          <w:tab w:val="clear" w:pos="8296"/>
        </w:tabs>
      </w:pPr>
      <w:r>
        <w:rPr>
          <w:rFonts w:hint="eastAsia" w:ascii="仿宋_GB2312" w:hAnsi="仿宋_GB2312" w:eastAsia="仿宋_GB2312" w:cs="仿宋_GB2312"/>
          <w:b w:val="0"/>
          <w:bCs/>
          <w:lang w:val="en-US" w:eastAsia="zh-CN"/>
        </w:rPr>
        <w:t>产教育和培训，或者未按照规定如实告知有关的安全生产事项的；未如实记录安全生产教育和培训情况的；未将事故隐患排查治理情况如实记录或者未向从业人员通报的；未按照规定制定生产安全事故应急救援预案或者未定期组织演练的；特种作业人员未按照规定经专门的安全作业培训并取得相应资格，上岗作业的</w:t>
      </w:r>
      <w:r>
        <w:rPr>
          <w:rFonts w:hint="eastAsia" w:ascii="仿宋_GB2312" w:hAnsi="仿宋_GB2312" w:eastAsia="仿宋_GB2312" w:cs="仿宋_GB2312"/>
          <w:b w:val="0"/>
          <w:bCs/>
          <w:lang w:val="en-US" w:eastAsia="zh-CN"/>
        </w:rPr>
        <w:tab/>
      </w:r>
      <w:r>
        <w:fldChar w:fldCharType="begin"/>
      </w:r>
      <w:r>
        <w:instrText xml:space="preserve"> PAGEREF _Toc62 </w:instrText>
      </w:r>
      <w:r>
        <w:fldChar w:fldCharType="separate"/>
      </w:r>
      <w:r>
        <w:t>151</w:t>
      </w:r>
      <w:r>
        <w:fldChar w:fldCharType="end"/>
      </w:r>
      <w:r>
        <w:rPr>
          <w:rFonts w:eastAsia="金山简标宋"/>
        </w:rPr>
        <w:fldChar w:fldCharType="end"/>
      </w:r>
    </w:p>
    <w:p w14:paraId="3F73CB4E">
      <w:pPr>
        <w:pStyle w:val="6"/>
        <w:tabs>
          <w:tab w:val="right" w:leader="dot" w:pos="8845"/>
          <w:tab w:val="clear" w:pos="8296"/>
        </w:tabs>
      </w:pPr>
      <w:r>
        <w:rPr>
          <w:rFonts w:eastAsia="金山简标宋"/>
        </w:rPr>
        <w:fldChar w:fldCharType="begin"/>
      </w:r>
      <w:r>
        <w:rPr>
          <w:rFonts w:eastAsia="金山简标宋"/>
        </w:rPr>
        <w:instrText xml:space="preserve"> HYPERLINK \l _Toc27865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第九十五条  </w:t>
      </w:r>
      <w:r>
        <w:rPr>
          <w:rFonts w:hint="eastAsia" w:ascii="仿宋_GB2312" w:hAnsi="仿宋_GB2312" w:eastAsia="仿宋_GB2312" w:cs="仿宋_GB2312"/>
          <w:b w:val="0"/>
          <w:bCs/>
          <w:lang w:val="en-US" w:eastAsia="zh-CN"/>
        </w:rPr>
        <w:t>生产经营单位未在有较大危险因素的生产经营场所和有关设施、设备上设置明显的安全警示标志的；安全设备的安装、使用、检测、改造和报废不符合国家标准或者行业标准的；未对安全设备进行经常性维护、保养和定期检测的；擅自关闭、破坏直接关系生产安全的监控、报警等救生设备或篡改、隐瞒、销毁其相关数据、信息的；未为从业人员提供符合国家标准或者行业标准的劳动防护用品的；特种设备以及危险物品的容器、运输工具未经取得专业资质的机构检测、检验合格，取得安全使用证或者安全标志，投入使用的；使用国家明令淘汰、禁止使用的危及生产安全的工艺、设备</w:t>
      </w:r>
      <w:r>
        <w:rPr>
          <w:rFonts w:hint="eastAsia" w:ascii="仿宋_GB2312" w:hAnsi="仿宋_GB2312" w:eastAsia="仿宋_GB2312" w:cs="仿宋_GB2312"/>
          <w:b w:val="0"/>
          <w:bCs/>
          <w:lang w:val="en-US" w:eastAsia="zh-CN"/>
        </w:rPr>
        <w:tab/>
      </w:r>
      <w:r>
        <w:fldChar w:fldCharType="begin"/>
      </w:r>
      <w:r>
        <w:instrText xml:space="preserve"> PAGEREF _Toc27865 </w:instrText>
      </w:r>
      <w:r>
        <w:fldChar w:fldCharType="separate"/>
      </w:r>
      <w:r>
        <w:t>155</w:t>
      </w:r>
      <w:r>
        <w:fldChar w:fldCharType="end"/>
      </w:r>
      <w:r>
        <w:rPr>
          <w:rFonts w:eastAsia="金山简标宋"/>
        </w:rPr>
        <w:fldChar w:fldCharType="end"/>
      </w:r>
    </w:p>
    <w:p w14:paraId="781A9017">
      <w:pPr>
        <w:pStyle w:val="6"/>
        <w:tabs>
          <w:tab w:val="right" w:leader="dot" w:pos="8845"/>
          <w:tab w:val="clear" w:pos="8296"/>
        </w:tabs>
        <w:rPr>
          <w:rFonts w:hint="eastAsia" w:ascii="仿宋_GB2312" w:hAnsi="仿宋_GB2312" w:eastAsia="仿宋_GB2312" w:cs="仿宋_GB2312"/>
          <w:b w:val="0"/>
          <w:bCs/>
          <w:lang w:val="en-US" w:eastAsia="zh-CN"/>
        </w:rPr>
        <w:sectPr>
          <w:footerReference r:id="rId26" w:type="default"/>
          <w:footerReference r:id="rId27"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_Toc12642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第九十六条  </w:t>
      </w:r>
      <w:r>
        <w:rPr>
          <w:rFonts w:hint="eastAsia" w:ascii="仿宋_GB2312" w:hAnsi="仿宋_GB2312" w:eastAsia="仿宋_GB2312" w:cs="仿宋_GB2312"/>
          <w:b w:val="0"/>
          <w:bCs/>
          <w:lang w:val="en-US" w:eastAsia="zh-CN"/>
        </w:rPr>
        <w:t>生产、经营、储存、使用危险物品，未建立专门安全管理制度、未采取可靠的安全措施；对重大危险源未登记建档，或者未进行评估、监控，或者未制定应急预案的；进行爆破、吊装以及国</w:t>
      </w:r>
    </w:p>
    <w:p w14:paraId="5B5AA603">
      <w:pPr>
        <w:pStyle w:val="6"/>
        <w:tabs>
          <w:tab w:val="right" w:leader="dot" w:pos="8845"/>
          <w:tab w:val="clear" w:pos="8296"/>
        </w:tabs>
      </w:pPr>
      <w:r>
        <w:rPr>
          <w:rFonts w:hint="eastAsia" w:ascii="仿宋_GB2312" w:hAnsi="仿宋_GB2312" w:eastAsia="仿宋_GB2312" w:cs="仿宋_GB2312"/>
          <w:b w:val="0"/>
          <w:bCs/>
          <w:lang w:val="en-US" w:eastAsia="zh-CN"/>
        </w:rPr>
        <w:t>务院安全生产监督管理部门会同国务院有关部门规定的其他危险作业，未安排专门人员进行现场安全管理的；未建立安全风险分级管控制度或者未按照安全风险分级采取相应管控措施的；未建立事故隐患排查治理制度或者为按照规定报告重大事故隐患排查治理情况的</w:t>
      </w:r>
      <w:r>
        <w:rPr>
          <w:rFonts w:hint="eastAsia" w:ascii="仿宋_GB2312" w:hAnsi="仿宋_GB2312" w:eastAsia="仿宋_GB2312" w:cs="仿宋_GB2312"/>
          <w:b w:val="0"/>
          <w:bCs/>
          <w:lang w:val="en-US" w:eastAsia="zh-CN"/>
        </w:rPr>
        <w:tab/>
      </w:r>
      <w:r>
        <w:fldChar w:fldCharType="begin"/>
      </w:r>
      <w:r>
        <w:instrText xml:space="preserve"> PAGEREF _Toc12642 </w:instrText>
      </w:r>
      <w:r>
        <w:fldChar w:fldCharType="separate"/>
      </w:r>
      <w:r>
        <w:t>157</w:t>
      </w:r>
      <w:r>
        <w:fldChar w:fldCharType="end"/>
      </w:r>
      <w:r>
        <w:rPr>
          <w:rFonts w:eastAsia="金山简标宋"/>
        </w:rPr>
        <w:fldChar w:fldCharType="end"/>
      </w:r>
    </w:p>
    <w:p w14:paraId="74EAB395">
      <w:pPr>
        <w:pStyle w:val="6"/>
        <w:tabs>
          <w:tab w:val="right" w:leader="dot" w:pos="8845"/>
          <w:tab w:val="clear" w:pos="8296"/>
        </w:tabs>
      </w:pPr>
      <w:r>
        <w:rPr>
          <w:rFonts w:eastAsia="金山简标宋"/>
        </w:rPr>
        <w:fldChar w:fldCharType="begin"/>
      </w:r>
      <w:r>
        <w:rPr>
          <w:rFonts w:eastAsia="金山简标宋"/>
        </w:rPr>
        <w:instrText xml:space="preserve"> HYPERLINK \l _Toc5160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第九十七条  </w:t>
      </w:r>
      <w:r>
        <w:rPr>
          <w:rFonts w:hint="eastAsia" w:ascii="仿宋_GB2312" w:hAnsi="仿宋_GB2312" w:eastAsia="仿宋_GB2312" w:cs="仿宋_GB2312"/>
          <w:b w:val="0"/>
          <w:bCs/>
          <w:lang w:val="en-US" w:eastAsia="zh-CN"/>
        </w:rPr>
        <w:t>生产经营单位未采取措施消除事故隐患的</w:t>
      </w:r>
      <w:r>
        <w:rPr>
          <w:rFonts w:hint="eastAsia" w:ascii="仿宋_GB2312" w:hAnsi="仿宋_GB2312" w:eastAsia="仿宋_GB2312" w:cs="仿宋_GB2312"/>
          <w:b w:val="0"/>
          <w:bCs/>
          <w:lang w:val="en-US" w:eastAsia="zh-CN"/>
        </w:rPr>
        <w:tab/>
      </w:r>
      <w:r>
        <w:fldChar w:fldCharType="begin"/>
      </w:r>
      <w:r>
        <w:instrText xml:space="preserve"> PAGEREF _Toc5160 </w:instrText>
      </w:r>
      <w:r>
        <w:fldChar w:fldCharType="separate"/>
      </w:r>
      <w:r>
        <w:t>160</w:t>
      </w:r>
      <w:r>
        <w:fldChar w:fldCharType="end"/>
      </w:r>
      <w:r>
        <w:rPr>
          <w:rFonts w:eastAsia="金山简标宋"/>
        </w:rPr>
        <w:fldChar w:fldCharType="end"/>
      </w:r>
    </w:p>
    <w:p w14:paraId="5944931D">
      <w:pPr>
        <w:pStyle w:val="6"/>
        <w:tabs>
          <w:tab w:val="right" w:leader="dot" w:pos="8845"/>
          <w:tab w:val="clear" w:pos="8296"/>
        </w:tabs>
      </w:pPr>
      <w:r>
        <w:rPr>
          <w:rFonts w:eastAsia="金山简标宋"/>
        </w:rPr>
        <w:fldChar w:fldCharType="begin"/>
      </w:r>
      <w:r>
        <w:rPr>
          <w:rFonts w:eastAsia="金山简标宋"/>
        </w:rPr>
        <w:instrText xml:space="preserve"> HYPERLINK \l _Toc16547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第九十八条  </w:t>
      </w:r>
      <w:r>
        <w:rPr>
          <w:rFonts w:hint="eastAsia" w:ascii="仿宋_GB2312" w:hAnsi="仿宋_GB2312" w:eastAsia="仿宋_GB2312" w:cs="仿宋_GB2312"/>
          <w:b w:val="0"/>
          <w:bCs/>
          <w:lang w:val="en-US" w:eastAsia="zh-CN"/>
        </w:rPr>
        <w:t>违法发包或者出租给不具备安全生产条件或者相应资质的单位或者个人的</w:t>
      </w:r>
      <w:r>
        <w:rPr>
          <w:rFonts w:hint="eastAsia" w:ascii="仿宋_GB2312" w:hAnsi="仿宋_GB2312" w:eastAsia="仿宋_GB2312" w:cs="仿宋_GB2312"/>
          <w:b w:val="0"/>
          <w:bCs/>
          <w:lang w:val="en-US" w:eastAsia="zh-CN"/>
        </w:rPr>
        <w:tab/>
      </w:r>
      <w:r>
        <w:fldChar w:fldCharType="begin"/>
      </w:r>
      <w:r>
        <w:instrText xml:space="preserve"> PAGEREF _Toc16547 </w:instrText>
      </w:r>
      <w:r>
        <w:fldChar w:fldCharType="separate"/>
      </w:r>
      <w:r>
        <w:t>161</w:t>
      </w:r>
      <w:r>
        <w:fldChar w:fldCharType="end"/>
      </w:r>
      <w:r>
        <w:rPr>
          <w:rFonts w:eastAsia="金山简标宋"/>
        </w:rPr>
        <w:fldChar w:fldCharType="end"/>
      </w:r>
    </w:p>
    <w:p w14:paraId="122BF0C3">
      <w:pPr>
        <w:pStyle w:val="6"/>
        <w:tabs>
          <w:tab w:val="right" w:leader="dot" w:pos="8845"/>
          <w:tab w:val="clear" w:pos="8296"/>
        </w:tabs>
      </w:pPr>
      <w:r>
        <w:rPr>
          <w:rFonts w:eastAsia="金山简标宋"/>
        </w:rPr>
        <w:fldChar w:fldCharType="begin"/>
      </w:r>
      <w:r>
        <w:rPr>
          <w:rFonts w:eastAsia="金山简标宋"/>
        </w:rPr>
        <w:instrText xml:space="preserve"> HYPERLINK \l _Toc19194 </w:instrText>
      </w:r>
      <w:r>
        <w:rPr>
          <w:rFonts w:eastAsia="金山简标宋"/>
        </w:rPr>
        <w:fldChar w:fldCharType="separate"/>
      </w:r>
      <w:r>
        <w:rPr>
          <w:rFonts w:hint="eastAsia" w:ascii="黑体" w:hAnsi="黑体" w:eastAsia="黑体" w:cs="黑体"/>
          <w:bCs w:val="0"/>
          <w:kern w:val="2"/>
          <w:szCs w:val="32"/>
          <w:lang w:val="en-US" w:eastAsia="zh-CN" w:bidi="ar-SA"/>
        </w:rPr>
        <w:t xml:space="preserve">第九十九条  </w:t>
      </w:r>
      <w:r>
        <w:rPr>
          <w:rFonts w:hint="eastAsia" w:ascii="仿宋_GB2312" w:hAnsi="仿宋_GB2312" w:eastAsia="仿宋_GB2312" w:cs="仿宋_GB2312"/>
          <w:b w:val="0"/>
          <w:bCs/>
          <w:lang w:val="en-US" w:eastAsia="zh-CN"/>
        </w:rPr>
        <w:t>生产经营单位未与承包单位、承租单位签订专门的安全生产管理协议或者未在承包合同、租赁合同中明确各自的安全生产管理职责，或者未对承包单位、承租单位的安全生产统一协调、管理的</w:t>
      </w:r>
      <w:r>
        <w:rPr>
          <w:rFonts w:hint="eastAsia" w:ascii="仿宋_GB2312" w:hAnsi="仿宋_GB2312" w:eastAsia="仿宋_GB2312" w:cs="仿宋_GB2312"/>
          <w:b w:val="0"/>
          <w:bCs/>
          <w:lang w:val="en-US" w:eastAsia="zh-CN"/>
        </w:rPr>
        <w:tab/>
      </w:r>
      <w:r>
        <w:fldChar w:fldCharType="begin"/>
      </w:r>
      <w:r>
        <w:instrText xml:space="preserve"> PAGEREF _Toc19194 </w:instrText>
      </w:r>
      <w:r>
        <w:fldChar w:fldCharType="separate"/>
      </w:r>
      <w:r>
        <w:t>163</w:t>
      </w:r>
      <w:r>
        <w:fldChar w:fldCharType="end"/>
      </w:r>
      <w:r>
        <w:rPr>
          <w:rFonts w:eastAsia="金山简标宋"/>
        </w:rPr>
        <w:fldChar w:fldCharType="end"/>
      </w:r>
    </w:p>
    <w:p w14:paraId="0983C46C">
      <w:pPr>
        <w:pStyle w:val="6"/>
        <w:tabs>
          <w:tab w:val="right" w:leader="dot" w:pos="8845"/>
          <w:tab w:val="clear" w:pos="8296"/>
        </w:tabs>
      </w:pPr>
      <w:r>
        <w:rPr>
          <w:rFonts w:eastAsia="金山简标宋"/>
        </w:rPr>
        <w:fldChar w:fldCharType="begin"/>
      </w:r>
      <w:r>
        <w:rPr>
          <w:rFonts w:eastAsia="金山简标宋"/>
        </w:rPr>
        <w:instrText xml:space="preserve"> HYPERLINK \l _Toc4626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第一百条  </w:t>
      </w:r>
      <w:r>
        <w:rPr>
          <w:rFonts w:hint="eastAsia" w:ascii="仿宋_GB2312" w:hAnsi="仿宋_GB2312" w:eastAsia="仿宋_GB2312" w:cs="仿宋_GB2312"/>
          <w:b w:val="0"/>
          <w:bCs/>
          <w:lang w:val="en-US" w:eastAsia="zh-CN"/>
        </w:rPr>
        <w:t>两个以上生产经营单位在同一作业区域内进行可能危及对方安全生产的生产经营活动，未签订安全生产管理协议或者未指定专职安全生产管理人员进行安全检查与协调的</w:t>
      </w:r>
      <w:r>
        <w:rPr>
          <w:rFonts w:hint="eastAsia" w:ascii="仿宋_GB2312" w:hAnsi="仿宋_GB2312" w:eastAsia="仿宋_GB2312" w:cs="仿宋_GB2312"/>
          <w:b w:val="0"/>
          <w:bCs/>
          <w:lang w:val="en-US" w:eastAsia="zh-CN"/>
        </w:rPr>
        <w:tab/>
      </w:r>
      <w:r>
        <w:fldChar w:fldCharType="begin"/>
      </w:r>
      <w:r>
        <w:instrText xml:space="preserve"> PAGEREF _Toc4626 </w:instrText>
      </w:r>
      <w:r>
        <w:fldChar w:fldCharType="separate"/>
      </w:r>
      <w:r>
        <w:t>164</w:t>
      </w:r>
      <w:r>
        <w:fldChar w:fldCharType="end"/>
      </w:r>
      <w:r>
        <w:rPr>
          <w:rFonts w:eastAsia="金山简标宋"/>
        </w:rPr>
        <w:fldChar w:fldCharType="end"/>
      </w:r>
    </w:p>
    <w:p w14:paraId="36491481">
      <w:pPr>
        <w:pStyle w:val="6"/>
        <w:tabs>
          <w:tab w:val="right" w:leader="dot" w:pos="8845"/>
          <w:tab w:val="clear" w:pos="8296"/>
        </w:tabs>
        <w:rPr>
          <w:rFonts w:hint="eastAsia" w:ascii="仿宋_GB2312" w:hAnsi="仿宋_GB2312" w:eastAsia="仿宋_GB2312" w:cs="仿宋_GB2312"/>
          <w:b w:val="0"/>
          <w:bCs/>
          <w:lang w:val="en-US" w:eastAsia="zh-CN"/>
        </w:rPr>
        <w:sectPr>
          <w:footerReference r:id="rId28" w:type="default"/>
          <w:footerReference r:id="rId29" w:type="even"/>
          <w:pgSz w:w="11907" w:h="16840"/>
          <w:pgMar w:top="2098" w:right="1474" w:bottom="1985" w:left="1588" w:header="851" w:footer="1588" w:gutter="0"/>
          <w:cols w:space="720" w:num="1"/>
          <w:docGrid w:type="linesAndChars" w:linePitch="579" w:charSpace="-842"/>
        </w:sectPr>
      </w:pPr>
      <w:r>
        <w:rPr>
          <w:rFonts w:eastAsia="金山简标宋"/>
        </w:rPr>
        <w:fldChar w:fldCharType="begin"/>
      </w:r>
      <w:r>
        <w:rPr>
          <w:rFonts w:eastAsia="金山简标宋"/>
        </w:rPr>
        <w:instrText xml:space="preserve"> HYPERLINK \l _Toc2597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第一百零一条  </w:t>
      </w:r>
      <w:r>
        <w:rPr>
          <w:rFonts w:hint="eastAsia" w:ascii="仿宋_GB2312" w:hAnsi="仿宋_GB2312" w:eastAsia="仿宋_GB2312" w:cs="仿宋_GB2312"/>
          <w:b w:val="0"/>
          <w:bCs/>
          <w:lang w:val="en-US" w:eastAsia="zh-CN"/>
        </w:rPr>
        <w:t>生产、经营、储存、使用危险物品的车间、商店、仓库与员工宿舍在同一座建筑内，或者与员工宿舍的距离不符合安全要求的；生产经营场所和员工宿舍未设有符合紧急疏散需要、标志明</w:t>
      </w:r>
    </w:p>
    <w:p w14:paraId="18E43BBA">
      <w:pPr>
        <w:pStyle w:val="6"/>
        <w:tabs>
          <w:tab w:val="right" w:leader="dot" w:pos="8845"/>
          <w:tab w:val="clear" w:pos="8296"/>
        </w:tabs>
      </w:pPr>
      <w:r>
        <w:rPr>
          <w:rFonts w:hint="eastAsia" w:ascii="仿宋_GB2312" w:hAnsi="仿宋_GB2312" w:eastAsia="仿宋_GB2312" w:cs="仿宋_GB2312"/>
          <w:b w:val="0"/>
          <w:bCs/>
          <w:lang w:val="en-US" w:eastAsia="zh-CN"/>
        </w:rPr>
        <w:t>显、保持畅通的出口，或者封闭、堵塞生产经营场所或者员工宿舍出口的</w:t>
      </w:r>
      <w:r>
        <w:rPr>
          <w:rFonts w:hint="eastAsia" w:ascii="仿宋_GB2312" w:hAnsi="仿宋_GB2312" w:eastAsia="仿宋_GB2312" w:cs="仿宋_GB2312"/>
          <w:b w:val="0"/>
          <w:bCs/>
          <w:lang w:val="en-US" w:eastAsia="zh-CN"/>
        </w:rPr>
        <w:tab/>
      </w:r>
      <w:r>
        <w:fldChar w:fldCharType="begin"/>
      </w:r>
      <w:r>
        <w:instrText xml:space="preserve"> PAGEREF _Toc2597 </w:instrText>
      </w:r>
      <w:r>
        <w:fldChar w:fldCharType="separate"/>
      </w:r>
      <w:r>
        <w:t>165</w:t>
      </w:r>
      <w:r>
        <w:fldChar w:fldCharType="end"/>
      </w:r>
      <w:r>
        <w:rPr>
          <w:rFonts w:eastAsia="金山简标宋"/>
        </w:rPr>
        <w:fldChar w:fldCharType="end"/>
      </w:r>
    </w:p>
    <w:p w14:paraId="127195A8">
      <w:pPr>
        <w:pStyle w:val="6"/>
        <w:tabs>
          <w:tab w:val="right" w:leader="dot" w:pos="8845"/>
          <w:tab w:val="clear" w:pos="8296"/>
        </w:tabs>
      </w:pPr>
      <w:r>
        <w:rPr>
          <w:rFonts w:eastAsia="金山简标宋"/>
        </w:rPr>
        <w:fldChar w:fldCharType="begin"/>
      </w:r>
      <w:r>
        <w:rPr>
          <w:rFonts w:eastAsia="金山简标宋"/>
        </w:rPr>
        <w:instrText xml:space="preserve"> HYPERLINK \l _Toc31434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第一百零二条 </w:t>
      </w:r>
      <w:r>
        <w:rPr>
          <w:rFonts w:hint="eastAsia" w:ascii="仿宋_GB2312" w:hAnsi="仿宋_GB2312" w:eastAsia="仿宋_GB2312" w:cs="仿宋_GB2312"/>
          <w:b w:val="0"/>
          <w:bCs/>
          <w:lang w:val="en-US" w:eastAsia="zh-CN"/>
        </w:rPr>
        <w:t xml:space="preserve"> 生产经营单位与从业人员订立协议，免除或者减轻其对从业人员因生产安全事故伤亡依法应承担责任的</w:t>
      </w:r>
      <w:r>
        <w:rPr>
          <w:rFonts w:hint="eastAsia" w:ascii="仿宋_GB2312" w:hAnsi="仿宋_GB2312" w:eastAsia="仿宋_GB2312" w:cs="仿宋_GB2312"/>
          <w:b w:val="0"/>
          <w:bCs/>
          <w:lang w:val="en-US" w:eastAsia="zh-CN"/>
        </w:rPr>
        <w:tab/>
      </w:r>
      <w:r>
        <w:fldChar w:fldCharType="begin"/>
      </w:r>
      <w:r>
        <w:instrText xml:space="preserve"> PAGEREF _Toc31434 </w:instrText>
      </w:r>
      <w:r>
        <w:fldChar w:fldCharType="separate"/>
      </w:r>
      <w:r>
        <w:t>167</w:t>
      </w:r>
      <w:r>
        <w:fldChar w:fldCharType="end"/>
      </w:r>
      <w:r>
        <w:rPr>
          <w:rFonts w:eastAsia="金山简标宋"/>
        </w:rPr>
        <w:fldChar w:fldCharType="end"/>
      </w:r>
    </w:p>
    <w:p w14:paraId="1324F31B">
      <w:pPr>
        <w:pStyle w:val="6"/>
        <w:tabs>
          <w:tab w:val="right" w:leader="dot" w:pos="8845"/>
          <w:tab w:val="clear" w:pos="8296"/>
        </w:tabs>
      </w:pPr>
      <w:r>
        <w:rPr>
          <w:rFonts w:eastAsia="金山简标宋"/>
        </w:rPr>
        <w:fldChar w:fldCharType="begin"/>
      </w:r>
      <w:r>
        <w:rPr>
          <w:rFonts w:eastAsia="金山简标宋"/>
        </w:rPr>
        <w:instrText xml:space="preserve"> HYPERLINK \l _Toc7025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第一百零三条  </w:t>
      </w:r>
      <w:r>
        <w:rPr>
          <w:rFonts w:hint="eastAsia" w:ascii="仿宋_GB2312" w:hAnsi="仿宋_GB2312" w:eastAsia="仿宋_GB2312" w:cs="仿宋_GB2312"/>
          <w:b w:val="0"/>
          <w:bCs/>
          <w:lang w:val="en-US" w:eastAsia="zh-CN"/>
        </w:rPr>
        <w:t>生产经营单位拒绝、阻挠负有安全生产监督管理职责的部门的监督检查人员依法履行监督检查职责的</w:t>
      </w:r>
      <w:r>
        <w:rPr>
          <w:rFonts w:hint="eastAsia" w:ascii="仿宋_GB2312" w:hAnsi="仿宋_GB2312" w:eastAsia="仿宋_GB2312" w:cs="仿宋_GB2312"/>
          <w:b w:val="0"/>
          <w:bCs/>
          <w:lang w:val="en-US" w:eastAsia="zh-CN"/>
        </w:rPr>
        <w:tab/>
      </w:r>
      <w:r>
        <w:fldChar w:fldCharType="begin"/>
      </w:r>
      <w:r>
        <w:instrText xml:space="preserve"> PAGEREF _Toc7025 </w:instrText>
      </w:r>
      <w:r>
        <w:fldChar w:fldCharType="separate"/>
      </w:r>
      <w:r>
        <w:t>167</w:t>
      </w:r>
      <w:r>
        <w:fldChar w:fldCharType="end"/>
      </w:r>
      <w:r>
        <w:rPr>
          <w:rFonts w:eastAsia="金山简标宋"/>
        </w:rPr>
        <w:fldChar w:fldCharType="end"/>
      </w:r>
    </w:p>
    <w:p w14:paraId="51FCDCD6">
      <w:pPr>
        <w:pStyle w:val="5"/>
        <w:tabs>
          <w:tab w:val="right" w:leader="dot" w:pos="8845"/>
        </w:tabs>
      </w:pPr>
      <w:r>
        <w:rPr>
          <w:rFonts w:eastAsia="金山简标宋"/>
        </w:rPr>
        <w:fldChar w:fldCharType="begin"/>
      </w:r>
      <w:r>
        <w:rPr>
          <w:rFonts w:eastAsia="金山简标宋"/>
        </w:rPr>
        <w:instrText xml:space="preserve"> HYPERLINK \l _Toc10791 </w:instrText>
      </w:r>
      <w:r>
        <w:rPr>
          <w:rFonts w:eastAsia="金山简标宋"/>
        </w:rPr>
        <w:fldChar w:fldCharType="separate"/>
      </w:r>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八</w:t>
      </w:r>
      <w:r>
        <w:rPr>
          <w:rFonts w:hint="eastAsia" w:ascii="方正小标宋简体" w:hAnsi="方正小标宋简体" w:eastAsia="方正小标宋简体" w:cs="方正小标宋简体"/>
        </w:rPr>
        <w:t xml:space="preserve">章  </w:t>
      </w:r>
      <w:r>
        <w:rPr>
          <w:rFonts w:hint="eastAsia" w:ascii="方正小标宋简体" w:hAnsi="方正小标宋简体" w:eastAsia="方正小标宋简体" w:cs="方正小标宋简体"/>
          <w:lang w:eastAsia="zh-CN"/>
        </w:rPr>
        <w:t>其他</w:t>
      </w:r>
      <w:r>
        <w:tab/>
      </w:r>
      <w:r>
        <w:fldChar w:fldCharType="begin"/>
      </w:r>
      <w:r>
        <w:instrText xml:space="preserve"> PAGEREF _Toc10791 </w:instrText>
      </w:r>
      <w:r>
        <w:fldChar w:fldCharType="separate"/>
      </w:r>
      <w:r>
        <w:t>170</w:t>
      </w:r>
      <w:r>
        <w:fldChar w:fldCharType="end"/>
      </w:r>
      <w:r>
        <w:rPr>
          <w:rFonts w:eastAsia="金山简标宋"/>
        </w:rPr>
        <w:fldChar w:fldCharType="end"/>
      </w:r>
    </w:p>
    <w:p w14:paraId="08902C88">
      <w:pPr>
        <w:pStyle w:val="6"/>
        <w:tabs>
          <w:tab w:val="right" w:leader="dot" w:pos="8845"/>
          <w:tab w:val="clear" w:pos="8296"/>
        </w:tabs>
      </w:pPr>
      <w:r>
        <w:rPr>
          <w:rFonts w:eastAsia="金山简标宋"/>
        </w:rPr>
        <w:fldChar w:fldCharType="begin"/>
      </w:r>
      <w:r>
        <w:rPr>
          <w:rFonts w:eastAsia="金山简标宋"/>
        </w:rPr>
        <w:instrText xml:space="preserve"> HYPERLINK \l _Toc4790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第一百零四条  </w:t>
      </w:r>
      <w:r>
        <w:rPr>
          <w:rFonts w:hint="eastAsia" w:ascii="仿宋_GB2312" w:hAnsi="仿宋_GB2312" w:eastAsia="仿宋_GB2312" w:cs="仿宋_GB2312"/>
          <w:b w:val="0"/>
          <w:bCs/>
          <w:lang w:val="en-US" w:eastAsia="zh-CN"/>
        </w:rPr>
        <w:t>项目法人违反条例规定调整或者修改移民安置规划大纲、移民安置规划的</w:t>
      </w:r>
      <w:r>
        <w:rPr>
          <w:rFonts w:hint="eastAsia" w:ascii="仿宋_GB2312" w:hAnsi="仿宋_GB2312" w:eastAsia="仿宋_GB2312" w:cs="仿宋_GB2312"/>
          <w:b w:val="0"/>
          <w:bCs/>
          <w:lang w:val="en-US" w:eastAsia="zh-CN"/>
        </w:rPr>
        <w:tab/>
      </w:r>
      <w:r>
        <w:fldChar w:fldCharType="begin"/>
      </w:r>
      <w:r>
        <w:instrText xml:space="preserve"> PAGEREF _Toc4790 </w:instrText>
      </w:r>
      <w:r>
        <w:fldChar w:fldCharType="separate"/>
      </w:r>
      <w:r>
        <w:t>170</w:t>
      </w:r>
      <w:r>
        <w:fldChar w:fldCharType="end"/>
      </w:r>
      <w:r>
        <w:rPr>
          <w:rFonts w:eastAsia="金山简标宋"/>
        </w:rPr>
        <w:fldChar w:fldCharType="end"/>
      </w:r>
    </w:p>
    <w:p w14:paraId="36B1D1AE">
      <w:pPr>
        <w:pStyle w:val="6"/>
        <w:tabs>
          <w:tab w:val="right" w:leader="dot" w:pos="8845"/>
          <w:tab w:val="clear" w:pos="8296"/>
        </w:tabs>
      </w:pPr>
      <w:r>
        <w:rPr>
          <w:rFonts w:eastAsia="金山简标宋"/>
        </w:rPr>
        <w:fldChar w:fldCharType="begin"/>
      </w:r>
      <w:r>
        <w:rPr>
          <w:rFonts w:eastAsia="金山简标宋"/>
        </w:rPr>
        <w:instrText xml:space="preserve"> HYPERLINK \l _Toc9956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第一百零五条  </w:t>
      </w:r>
      <w:r>
        <w:rPr>
          <w:rFonts w:hint="eastAsia" w:ascii="仿宋_GB2312" w:hAnsi="仿宋_GB2312" w:eastAsia="仿宋_GB2312" w:cs="仿宋_GB2312"/>
          <w:b w:val="0"/>
          <w:bCs/>
          <w:lang w:val="en-US" w:eastAsia="zh-CN"/>
        </w:rPr>
        <w:t>在编制移民安置规划大纲、移民安置规划、水库移民后期扶持规划，或者进行实物调查、移民安置监督评估中弄虚作假的</w:t>
      </w:r>
      <w:r>
        <w:rPr>
          <w:rFonts w:hint="eastAsia" w:ascii="仿宋_GB2312" w:hAnsi="仿宋_GB2312" w:eastAsia="仿宋_GB2312" w:cs="仿宋_GB2312"/>
          <w:b w:val="0"/>
          <w:bCs/>
          <w:lang w:val="en-US" w:eastAsia="zh-CN"/>
        </w:rPr>
        <w:tab/>
      </w:r>
      <w:r>
        <w:fldChar w:fldCharType="begin"/>
      </w:r>
      <w:r>
        <w:instrText xml:space="preserve"> PAGEREF _Toc9956 </w:instrText>
      </w:r>
      <w:r>
        <w:fldChar w:fldCharType="separate"/>
      </w:r>
      <w:r>
        <w:t>171</w:t>
      </w:r>
      <w:r>
        <w:fldChar w:fldCharType="end"/>
      </w:r>
      <w:r>
        <w:rPr>
          <w:rFonts w:eastAsia="金山简标宋"/>
        </w:rPr>
        <w:fldChar w:fldCharType="end"/>
      </w:r>
    </w:p>
    <w:p w14:paraId="71E7A2E7">
      <w:pPr>
        <w:pStyle w:val="6"/>
        <w:tabs>
          <w:tab w:val="right" w:leader="dot" w:pos="8845"/>
          <w:tab w:val="clear" w:pos="8296"/>
        </w:tabs>
      </w:pPr>
      <w:r>
        <w:rPr>
          <w:rFonts w:eastAsia="金山简标宋"/>
        </w:rPr>
        <w:fldChar w:fldCharType="begin"/>
      </w:r>
      <w:r>
        <w:rPr>
          <w:rFonts w:eastAsia="金山简标宋"/>
        </w:rPr>
        <w:instrText xml:space="preserve"> HYPERLINK \l _Toc7420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第一百零六条  </w:t>
      </w:r>
      <w:r>
        <w:rPr>
          <w:rFonts w:hint="eastAsia" w:ascii="仿宋_GB2312" w:hAnsi="仿宋_GB2312" w:eastAsia="仿宋_GB2312" w:cs="仿宋_GB2312"/>
          <w:b w:val="0"/>
          <w:bCs/>
          <w:lang w:val="en-US" w:eastAsia="zh-CN"/>
        </w:rPr>
        <w:t>被许可人以欺骗、贿赂等不正当手段取得水行政许可的（可能对公共利益造成重大损害的除外）</w:t>
      </w:r>
      <w:r>
        <w:rPr>
          <w:rFonts w:hint="eastAsia" w:ascii="仿宋_GB2312" w:hAnsi="仿宋_GB2312" w:eastAsia="仿宋_GB2312" w:cs="仿宋_GB2312"/>
          <w:b w:val="0"/>
          <w:bCs/>
          <w:lang w:val="en-US" w:eastAsia="zh-CN"/>
        </w:rPr>
        <w:tab/>
      </w:r>
      <w:r>
        <w:fldChar w:fldCharType="begin"/>
      </w:r>
      <w:r>
        <w:instrText xml:space="preserve"> PAGEREF _Toc7420 </w:instrText>
      </w:r>
      <w:r>
        <w:fldChar w:fldCharType="separate"/>
      </w:r>
      <w:r>
        <w:t>172</w:t>
      </w:r>
      <w:r>
        <w:fldChar w:fldCharType="end"/>
      </w:r>
      <w:r>
        <w:rPr>
          <w:rFonts w:eastAsia="金山简标宋"/>
        </w:rPr>
        <w:fldChar w:fldCharType="end"/>
      </w:r>
    </w:p>
    <w:p w14:paraId="4F9401C7">
      <w:pPr>
        <w:pStyle w:val="6"/>
        <w:tabs>
          <w:tab w:val="right" w:leader="dot" w:pos="8845"/>
          <w:tab w:val="clear" w:pos="8296"/>
        </w:tabs>
      </w:pPr>
      <w:r>
        <w:rPr>
          <w:rFonts w:eastAsia="金山简标宋"/>
        </w:rPr>
        <w:fldChar w:fldCharType="begin"/>
      </w:r>
      <w:r>
        <w:rPr>
          <w:rFonts w:eastAsia="金山简标宋"/>
        </w:rPr>
        <w:instrText xml:space="preserve"> HYPERLINK \l _Toc3640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第一百零七条  </w:t>
      </w:r>
      <w:r>
        <w:rPr>
          <w:rFonts w:hint="eastAsia" w:ascii="仿宋_GB2312" w:hAnsi="仿宋_GB2312" w:eastAsia="仿宋_GB2312" w:cs="仿宋_GB2312"/>
          <w:b w:val="0"/>
          <w:bCs/>
          <w:lang w:val="en-US" w:eastAsia="zh-CN"/>
        </w:rPr>
        <w:t>违反《中华人民共和国行政许可法》第八十条规定之一的</w:t>
      </w:r>
      <w:r>
        <w:rPr>
          <w:rFonts w:hint="eastAsia" w:ascii="仿宋_GB2312" w:hAnsi="仿宋_GB2312" w:eastAsia="仿宋_GB2312" w:cs="仿宋_GB2312"/>
          <w:b w:val="0"/>
          <w:bCs/>
          <w:lang w:val="en-US" w:eastAsia="zh-CN"/>
        </w:rPr>
        <w:tab/>
      </w:r>
      <w:r>
        <w:fldChar w:fldCharType="begin"/>
      </w:r>
      <w:r>
        <w:instrText xml:space="preserve"> PAGEREF _Toc3640 </w:instrText>
      </w:r>
      <w:r>
        <w:fldChar w:fldCharType="separate"/>
      </w:r>
      <w:r>
        <w:t>174</w:t>
      </w:r>
      <w:r>
        <w:fldChar w:fldCharType="end"/>
      </w:r>
      <w:r>
        <w:rPr>
          <w:rFonts w:eastAsia="金山简标宋"/>
        </w:rPr>
        <w:fldChar w:fldCharType="end"/>
      </w:r>
    </w:p>
    <w:p w14:paraId="742B69BA">
      <w:pPr>
        <w:pStyle w:val="6"/>
        <w:tabs>
          <w:tab w:val="right" w:leader="dot" w:pos="8845"/>
          <w:tab w:val="clear" w:pos="8296"/>
        </w:tabs>
      </w:pPr>
      <w:r>
        <w:rPr>
          <w:rFonts w:eastAsia="金山简标宋"/>
        </w:rPr>
        <w:fldChar w:fldCharType="begin"/>
      </w:r>
      <w:r>
        <w:rPr>
          <w:rFonts w:eastAsia="金山简标宋"/>
        </w:rPr>
        <w:instrText xml:space="preserve"> HYPERLINK \l _Toc15785 </w:instrText>
      </w:r>
      <w:r>
        <w:rPr>
          <w:rFonts w:eastAsia="金山简标宋"/>
        </w:rPr>
        <w:fldChar w:fldCharType="separate"/>
      </w:r>
      <w:r>
        <w:rPr>
          <w:rFonts w:hint="eastAsia" w:ascii="黑体" w:hAnsi="黑体" w:eastAsia="黑体" w:cs="黑体"/>
          <w:bCs w:val="0"/>
          <w:kern w:val="2"/>
          <w:szCs w:val="32"/>
          <w:lang w:val="en-US" w:eastAsia="zh-CN" w:bidi="ar-SA"/>
        </w:rPr>
        <w:t xml:space="preserve">第一百零八条  </w:t>
      </w:r>
      <w:r>
        <w:rPr>
          <w:rFonts w:hint="eastAsia" w:ascii="仿宋_GB2312" w:hAnsi="仿宋_GB2312" w:eastAsia="仿宋_GB2312" w:cs="仿宋_GB2312"/>
          <w:b w:val="0"/>
          <w:bCs/>
          <w:lang w:val="en-US" w:eastAsia="zh-CN"/>
        </w:rPr>
        <w:t>擅自从事依法应当取得水行政许可的活动的</w:t>
      </w:r>
      <w:r>
        <w:rPr>
          <w:rFonts w:hint="eastAsia" w:ascii="仿宋_GB2312" w:hAnsi="仿宋_GB2312" w:eastAsia="仿宋_GB2312" w:cs="仿宋_GB2312"/>
          <w:b w:val="0"/>
          <w:bCs/>
          <w:lang w:val="en-US" w:eastAsia="zh-CN"/>
        </w:rPr>
        <w:tab/>
      </w:r>
      <w:r>
        <w:fldChar w:fldCharType="begin"/>
      </w:r>
      <w:r>
        <w:instrText xml:space="preserve"> PAGEREF _Toc15785 </w:instrText>
      </w:r>
      <w:r>
        <w:fldChar w:fldCharType="separate"/>
      </w:r>
      <w:r>
        <w:t>175</w:t>
      </w:r>
      <w:r>
        <w:fldChar w:fldCharType="end"/>
      </w:r>
      <w:r>
        <w:rPr>
          <w:rFonts w:eastAsia="金山简标宋"/>
        </w:rPr>
        <w:fldChar w:fldCharType="end"/>
      </w:r>
    </w:p>
    <w:p w14:paraId="498E6859">
      <w:pPr>
        <w:pStyle w:val="6"/>
        <w:tabs>
          <w:tab w:val="right" w:leader="dot" w:pos="8845"/>
          <w:tab w:val="clear" w:pos="8296"/>
        </w:tabs>
        <w:rPr>
          <w:rFonts w:eastAsia="金山简标宋"/>
        </w:rPr>
      </w:pPr>
      <w:r>
        <w:rPr>
          <w:rFonts w:eastAsia="金山简标宋"/>
        </w:rPr>
        <w:fldChar w:fldCharType="end"/>
      </w:r>
    </w:p>
    <w:p w14:paraId="2817E5B0">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lang w:eastAsia="zh-CN"/>
        </w:rPr>
        <w:sectPr>
          <w:footerReference r:id="rId30" w:type="default"/>
          <w:footerReference r:id="rId31" w:type="even"/>
          <w:pgSz w:w="11907" w:h="16840"/>
          <w:pgMar w:top="2098" w:right="1474" w:bottom="1985" w:left="1588" w:header="851" w:footer="1588" w:gutter="0"/>
          <w:cols w:space="720" w:num="1"/>
          <w:docGrid w:type="linesAndChars" w:linePitch="579" w:charSpace="-842"/>
        </w:sectPr>
      </w:pPr>
      <w:bookmarkStart w:id="0" w:name="_Toc14246"/>
      <w:bookmarkStart w:id="1" w:name="_Toc22272"/>
      <w:bookmarkStart w:id="2" w:name="_Toc9855"/>
      <w:bookmarkStart w:id="3" w:name="_Toc6394"/>
      <w:bookmarkStart w:id="4" w:name="_Toc9746"/>
      <w:bookmarkStart w:id="5" w:name="_Toc1029"/>
      <w:bookmarkStart w:id="6" w:name="_Toc13544"/>
      <w:bookmarkStart w:id="7" w:name="_Toc958"/>
      <w:bookmarkStart w:id="8" w:name="_Toc8873"/>
      <w:bookmarkStart w:id="9" w:name="_Toc21327"/>
      <w:bookmarkStart w:id="10" w:name="_Toc8727"/>
      <w:bookmarkStart w:id="11" w:name="_Toc27640"/>
      <w:bookmarkStart w:id="12" w:name="_Toc17452"/>
      <w:bookmarkStart w:id="13" w:name="_Toc30649"/>
      <w:bookmarkStart w:id="14" w:name="_Toc11985"/>
      <w:bookmarkStart w:id="15" w:name="_Toc11843"/>
      <w:bookmarkStart w:id="16" w:name="_Toc32075"/>
      <w:bookmarkStart w:id="17" w:name="_Toc2558"/>
      <w:bookmarkStart w:id="18" w:name="_Toc28743"/>
      <w:bookmarkStart w:id="19" w:name="_Toc10081"/>
      <w:bookmarkStart w:id="20" w:name="_Toc27240"/>
      <w:bookmarkStart w:id="21" w:name="_Toc22806"/>
      <w:bookmarkStart w:id="22" w:name="_Toc446575012"/>
    </w:p>
    <w:p w14:paraId="677079AB">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lang w:val="en-US" w:eastAsia="zh-CN"/>
        </w:rPr>
      </w:pPr>
      <w:r>
        <w:rPr>
          <w:rFonts w:hint="eastAsia" w:ascii="方正小标宋简体" w:hAnsi="方正小标宋简体" w:eastAsia="方正小标宋简体" w:cs="方正小标宋简体"/>
          <w:lang w:eastAsia="zh-CN"/>
        </w:rPr>
        <w:t>第一章</w:t>
      </w:r>
      <w:r>
        <w:rPr>
          <w:rFonts w:hint="eastAsia" w:ascii="方正小标宋简体" w:hAnsi="方正小标宋简体" w:eastAsia="方正小标宋简体" w:cs="方正小标宋简体"/>
          <w:lang w:val="en-US" w:eastAsia="zh-CN"/>
        </w:rPr>
        <w:t xml:space="preserve">   水资源管理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BE422D4">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23" w:name="_Toc3733"/>
      <w:bookmarkStart w:id="24" w:name="_Toc2211"/>
      <w:bookmarkStart w:id="25" w:name="_Toc29177"/>
      <w:bookmarkStart w:id="26" w:name="_Toc13093"/>
      <w:bookmarkStart w:id="27" w:name="_Toc21387"/>
      <w:bookmarkStart w:id="28" w:name="_Toc636"/>
      <w:bookmarkStart w:id="29" w:name="_Toc9715"/>
      <w:bookmarkStart w:id="30" w:name="_Toc29994"/>
      <w:bookmarkStart w:id="31" w:name="_Toc7919"/>
      <w:bookmarkStart w:id="32" w:name="_Toc28143"/>
      <w:bookmarkStart w:id="33" w:name="_Toc15368"/>
      <w:bookmarkStart w:id="34" w:name="_Toc31579"/>
      <w:bookmarkStart w:id="35" w:name="_Toc21581"/>
      <w:bookmarkStart w:id="36" w:name="_Toc20611"/>
      <w:bookmarkStart w:id="37" w:name="_Toc27016"/>
      <w:bookmarkStart w:id="38" w:name="_Toc5414"/>
      <w:bookmarkStart w:id="39" w:name="_Toc31417"/>
      <w:bookmarkStart w:id="40" w:name="_Toc32418"/>
      <w:bookmarkStart w:id="41" w:name="_Toc23858"/>
      <w:bookmarkStart w:id="42" w:name="_Toc4887"/>
      <w:bookmarkStart w:id="43" w:name="_Toc28001"/>
      <w:r>
        <w:rPr>
          <w:rFonts w:hint="eastAsia" w:ascii="黑体" w:hAnsi="黑体" w:eastAsia="黑体" w:cs="黑体"/>
          <w:b w:val="0"/>
          <w:bCs w:val="0"/>
        </w:rPr>
        <w:t>第一条  违法行为：</w:t>
      </w:r>
      <w:r>
        <w:rPr>
          <w:rFonts w:hint="eastAsia" w:ascii="仿宋_GB2312" w:hAnsi="仿宋_GB2312" w:eastAsia="仿宋_GB2312" w:cs="仿宋_GB2312"/>
          <w:b w:val="0"/>
          <w:bCs w:val="0"/>
        </w:rPr>
        <w:t>未经批准擅自取水的</w:t>
      </w:r>
      <w:bookmarkEnd w:id="22"/>
      <w:bookmarkEnd w:id="23"/>
      <w:bookmarkEnd w:id="24"/>
      <w:bookmarkEnd w:id="25"/>
      <w:bookmarkEnd w:id="26"/>
      <w:bookmarkEnd w:id="27"/>
      <w:bookmarkEnd w:id="28"/>
      <w:r>
        <w:rPr>
          <w:rFonts w:hint="eastAsia" w:ascii="仿宋_GB2312" w:hAnsi="仿宋_GB2312" w:eastAsia="仿宋_GB2312" w:cs="仿宋_GB2312"/>
          <w:b w:val="0"/>
          <w:bCs w:val="0"/>
          <w:lang w:eastAsia="zh-CN"/>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B3200AF">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A962767">
      <w:pPr>
        <w:ind w:firstLine="632" w:firstLineChars="200"/>
        <w:rPr>
          <w:rFonts w:hint="eastAsia" w:ascii="仿宋_GB2312"/>
          <w:szCs w:val="32"/>
        </w:rPr>
      </w:pPr>
      <w:r>
        <w:rPr>
          <w:rFonts w:hint="eastAsia" w:ascii="仿宋_GB2312"/>
          <w:szCs w:val="32"/>
        </w:rPr>
        <w:t>一、《中华人民共和国水法》第四十八条</w:t>
      </w:r>
      <w:r>
        <w:rPr>
          <w:rFonts w:hint="eastAsia" w:ascii="仿宋_GB2312"/>
          <w:szCs w:val="32"/>
          <w:lang w:val="en-US" w:eastAsia="zh-CN"/>
        </w:rPr>
        <w:t xml:space="preserve"> </w:t>
      </w:r>
      <w:r>
        <w:rPr>
          <w:rFonts w:hint="eastAsia" w:ascii="仿宋_GB2312"/>
          <w:szCs w:val="32"/>
        </w:rPr>
        <w:t>直接从江河、湖泊或者地下取用水资源的单位和个人，应当按照国家取水许可制度和水资源有偿使用制度的规定，向水行政主管部门或者流域管理机构申请领取取水许可证，并缴纳水资源费，取得取水权；</w:t>
      </w:r>
    </w:p>
    <w:p w14:paraId="4D35D3EF">
      <w:pPr>
        <w:ind w:firstLine="632" w:firstLineChars="200"/>
        <w:rPr>
          <w:rFonts w:hint="eastAsia" w:ascii="仿宋_GB2312"/>
          <w:szCs w:val="32"/>
        </w:rPr>
      </w:pPr>
      <w:r>
        <w:rPr>
          <w:rFonts w:hint="eastAsia" w:ascii="仿宋_GB2312"/>
          <w:szCs w:val="32"/>
        </w:rPr>
        <w:t>二、《取水许可和水资源费征收管理条例》第二条第二款</w:t>
      </w:r>
      <w:r>
        <w:rPr>
          <w:rFonts w:hint="eastAsia" w:ascii="仿宋_GB2312"/>
          <w:szCs w:val="32"/>
          <w:lang w:val="en-US" w:eastAsia="zh-CN"/>
        </w:rPr>
        <w:t xml:space="preserve"> </w:t>
      </w:r>
      <w:r>
        <w:rPr>
          <w:rFonts w:hint="eastAsia" w:ascii="仿宋_GB2312"/>
          <w:szCs w:val="32"/>
        </w:rPr>
        <w:t>取用水资源的单位和个人，除本条例第四条规定的情形外，都应当申请领取取水许可证，并缴纳水资源费；</w:t>
      </w:r>
    </w:p>
    <w:p w14:paraId="75F8BD3D">
      <w:pPr>
        <w:ind w:firstLine="632" w:firstLineChars="200"/>
        <w:rPr>
          <w:rFonts w:hint="eastAsia" w:ascii="仿宋_GB2312"/>
          <w:szCs w:val="32"/>
        </w:rPr>
      </w:pPr>
      <w:r>
        <w:rPr>
          <w:rFonts w:hint="eastAsia" w:ascii="仿宋_GB2312"/>
          <w:szCs w:val="32"/>
        </w:rPr>
        <w:t>三、《辽宁省取水许可和水资源费征收管理实施办法》第四条</w:t>
      </w:r>
      <w:r>
        <w:rPr>
          <w:rFonts w:hint="eastAsia" w:ascii="仿宋_GB2312"/>
          <w:szCs w:val="32"/>
          <w:lang w:val="en-US" w:eastAsia="zh-CN"/>
        </w:rPr>
        <w:t xml:space="preserve"> </w:t>
      </w:r>
      <w:r>
        <w:rPr>
          <w:rFonts w:hint="eastAsia" w:ascii="仿宋_GB2312"/>
          <w:szCs w:val="32"/>
        </w:rPr>
        <w:t>除《国务院条例》第四条规定情形外，取水单位或者个人均应当申请领取取水许可证，缴纳水资源费。</w:t>
      </w:r>
    </w:p>
    <w:p w14:paraId="114C3C41">
      <w:pPr>
        <w:ind w:firstLine="632" w:firstLineChars="200"/>
        <w:rPr>
          <w:rFonts w:hint="eastAsia" w:ascii="仿宋_GB2312"/>
          <w:szCs w:val="32"/>
        </w:rPr>
      </w:pPr>
      <w:r>
        <w:rPr>
          <w:rFonts w:hint="eastAsia" w:ascii="仿宋_GB2312"/>
          <w:szCs w:val="32"/>
        </w:rPr>
        <w:t>家庭生活和零星散养、圈养畜禽饮用等，年取水量在1000立方米以下的，不需要申请领取取水许可证。</w:t>
      </w:r>
    </w:p>
    <w:p w14:paraId="0FE07A70">
      <w:pPr>
        <w:ind w:firstLine="632" w:firstLineChars="200"/>
        <w:rPr>
          <w:rFonts w:hint="eastAsia" w:ascii="仿宋_GB2312"/>
          <w:szCs w:val="32"/>
        </w:rPr>
      </w:pPr>
      <w:r>
        <w:rPr>
          <w:rFonts w:hint="eastAsia" w:ascii="仿宋_GB2312"/>
          <w:szCs w:val="32"/>
        </w:rPr>
        <w:t>四、《辽宁省地下水资源保护条例》第十三条</w:t>
      </w:r>
      <w:r>
        <w:rPr>
          <w:rFonts w:hint="eastAsia" w:ascii="仿宋_GB2312"/>
          <w:szCs w:val="32"/>
          <w:lang w:val="en-US" w:eastAsia="zh-CN"/>
        </w:rPr>
        <w:t xml:space="preserve"> </w:t>
      </w:r>
      <w:r>
        <w:rPr>
          <w:rFonts w:hint="eastAsia" w:ascii="仿宋_GB2312"/>
          <w:szCs w:val="32"/>
        </w:rPr>
        <w:t>对地下水资源依法实行取水许可制度。取水许可审批程序和监督管理按照国家有关规定执行。</w:t>
      </w:r>
    </w:p>
    <w:p w14:paraId="1160D679">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8A066E2">
      <w:pPr>
        <w:ind w:firstLine="632" w:firstLineChars="200"/>
        <w:rPr>
          <w:rFonts w:hint="eastAsia" w:ascii="仿宋_GB2312"/>
          <w:szCs w:val="32"/>
        </w:rPr>
        <w:sectPr>
          <w:footerReference r:id="rId32" w:type="default"/>
          <w:footerReference r:id="rId33" w:type="even"/>
          <w:pgSz w:w="11907" w:h="16840"/>
          <w:pgMar w:top="2098" w:right="1474" w:bottom="1985" w:left="1588" w:header="851" w:footer="1588" w:gutter="0"/>
          <w:pgNumType w:fmt="decimal" w:start="1"/>
          <w:cols w:space="720" w:num="1"/>
          <w:docGrid w:type="linesAndChars" w:linePitch="579" w:charSpace="-842"/>
        </w:sectPr>
      </w:pPr>
      <w:r>
        <w:rPr>
          <w:rFonts w:hint="eastAsia" w:ascii="仿宋_GB2312"/>
          <w:szCs w:val="32"/>
        </w:rPr>
        <w:t>一、《中华人民共和国水法》第六十九条</w:t>
      </w:r>
      <w:r>
        <w:rPr>
          <w:rFonts w:hint="eastAsia" w:ascii="仿宋_GB2312"/>
          <w:szCs w:val="32"/>
          <w:lang w:val="en-US" w:eastAsia="zh-CN"/>
        </w:rPr>
        <w:t xml:space="preserve"> </w:t>
      </w:r>
      <w:r>
        <w:rPr>
          <w:rFonts w:hint="eastAsia" w:ascii="仿宋_GB2312"/>
          <w:szCs w:val="32"/>
        </w:rPr>
        <w:t>第（一）项未经批</w:t>
      </w:r>
    </w:p>
    <w:p w14:paraId="2F3998B0">
      <w:pPr>
        <w:ind w:firstLine="632" w:firstLineChars="200"/>
        <w:rPr>
          <w:rFonts w:hint="eastAsia" w:ascii="仿宋_GB2312"/>
          <w:szCs w:val="32"/>
        </w:rPr>
      </w:pPr>
      <w:r>
        <w:rPr>
          <w:rFonts w:hint="eastAsia" w:ascii="仿宋_GB2312"/>
          <w:szCs w:val="32"/>
        </w:rPr>
        <w:t>准擅自取水的，由县级以上人民政府水行政主管部门或者流域管理机构依据职权，责令停止违法行为，限期采取补救措施，处二万元以上十万元以下罚款。</w:t>
      </w:r>
    </w:p>
    <w:p w14:paraId="404CF8C7">
      <w:pPr>
        <w:ind w:firstLine="632" w:firstLineChars="200"/>
        <w:rPr>
          <w:rFonts w:hint="eastAsia" w:ascii="仿宋_GB2312"/>
          <w:szCs w:val="32"/>
        </w:rPr>
      </w:pPr>
      <w:r>
        <w:rPr>
          <w:rFonts w:hint="eastAsia" w:ascii="仿宋_GB2312"/>
          <w:szCs w:val="32"/>
        </w:rPr>
        <w:t>二、《辽宁省取水许可和水资源费征收管理实施办法》第三十一条</w:t>
      </w:r>
      <w:r>
        <w:rPr>
          <w:rFonts w:hint="eastAsia" w:ascii="仿宋_GB2312"/>
          <w:szCs w:val="32"/>
          <w:lang w:val="en-US" w:eastAsia="zh-CN"/>
        </w:rPr>
        <w:t xml:space="preserve"> </w:t>
      </w:r>
      <w:r>
        <w:rPr>
          <w:rFonts w:hint="eastAsia" w:ascii="仿宋_GB2312"/>
          <w:szCs w:val="32"/>
        </w:rPr>
        <w:t>违反本办法，有下列行为之一的，由水行政主管部门依照《中华人民共和国水法》第六十九条规定处罚：</w:t>
      </w:r>
    </w:p>
    <w:p w14:paraId="3953A400">
      <w:pPr>
        <w:ind w:firstLine="632" w:firstLineChars="200"/>
        <w:rPr>
          <w:rFonts w:hint="eastAsia" w:ascii="仿宋_GB2312"/>
          <w:szCs w:val="32"/>
        </w:rPr>
      </w:pPr>
      <w:r>
        <w:rPr>
          <w:rFonts w:hint="eastAsia" w:ascii="仿宋_GB2312"/>
          <w:szCs w:val="32"/>
        </w:rPr>
        <w:t>（一）擅自取水的；</w:t>
      </w:r>
    </w:p>
    <w:p w14:paraId="163F2400">
      <w:pPr>
        <w:ind w:firstLine="632" w:firstLineChars="200"/>
        <w:rPr>
          <w:rFonts w:hint="eastAsia" w:ascii="仿宋_GB2312"/>
          <w:szCs w:val="32"/>
        </w:rPr>
      </w:pPr>
      <w:r>
        <w:rPr>
          <w:rFonts w:hint="eastAsia" w:ascii="仿宋_GB2312"/>
          <w:szCs w:val="32"/>
        </w:rPr>
        <w:t>三、《辽宁省地下水资源保护条例》第二十七条</w:t>
      </w:r>
      <w:r>
        <w:rPr>
          <w:rFonts w:hint="eastAsia" w:ascii="仿宋_GB2312"/>
          <w:szCs w:val="32"/>
          <w:lang w:val="en-US" w:eastAsia="zh-CN"/>
        </w:rPr>
        <w:t xml:space="preserve"> </w:t>
      </w:r>
      <w:r>
        <w:rPr>
          <w:rFonts w:hint="eastAsia" w:ascii="仿宋_GB2312"/>
          <w:szCs w:val="32"/>
        </w:rPr>
        <w:t>未经批准开采地下水和在非应急情况下启用应急备用水源的地下水取水工程或者应急情况消除后未停止取水的，由水行政主管部门责令停止违法行为，限期采取补救措施，并处五万元以上十万元以下罚款。</w:t>
      </w:r>
    </w:p>
    <w:p w14:paraId="1DA46C8F">
      <w:pPr>
        <w:ind w:firstLine="632" w:firstLineChars="200"/>
        <w:rPr>
          <w:rFonts w:hint="eastAsia" w:ascii="仿宋_GB2312"/>
          <w:szCs w:val="32"/>
          <w:lang w:val="en-US" w:eastAsia="zh-CN"/>
        </w:rPr>
      </w:pPr>
      <w:r>
        <w:rPr>
          <w:rFonts w:hint="eastAsia" w:ascii="仿宋_GB2312"/>
          <w:szCs w:val="32"/>
          <w:lang w:eastAsia="zh-CN"/>
        </w:rPr>
        <w:t>四</w:t>
      </w:r>
      <w:r>
        <w:rPr>
          <w:rFonts w:hint="eastAsia" w:ascii="仿宋_GB2312"/>
          <w:szCs w:val="32"/>
        </w:rPr>
        <w:t>、《</w:t>
      </w:r>
      <w:r>
        <w:rPr>
          <w:rFonts w:hint="eastAsia" w:ascii="仿宋_GB2312"/>
          <w:szCs w:val="32"/>
          <w:lang w:eastAsia="zh-CN"/>
        </w:rPr>
        <w:t>辽宁省取水许可和水资源费征收管理实施办法》第三十一条</w:t>
      </w:r>
      <w:r>
        <w:rPr>
          <w:rFonts w:hint="eastAsia" w:ascii="仿宋_GB2312"/>
          <w:szCs w:val="32"/>
          <w:lang w:val="en-US" w:eastAsia="zh-CN"/>
        </w:rPr>
        <w:t xml:space="preserve"> 违反本办法，有下列行为之一的，由水行政主管部门依照《中华人民共和国水法》第六十九条规定处罚：</w:t>
      </w:r>
    </w:p>
    <w:p w14:paraId="605B0F5C">
      <w:pPr>
        <w:ind w:firstLine="632" w:firstLineChars="200"/>
        <w:rPr>
          <w:rFonts w:hint="eastAsia" w:ascii="仿宋_GB2312"/>
          <w:szCs w:val="32"/>
          <w:lang w:val="en-US" w:eastAsia="zh-CN"/>
        </w:rPr>
      </w:pPr>
      <w:r>
        <w:rPr>
          <w:rFonts w:hint="eastAsia" w:ascii="仿宋_GB2312"/>
          <w:szCs w:val="32"/>
          <w:lang w:val="en-US" w:eastAsia="zh-CN"/>
        </w:rPr>
        <w:t>（一）擅自取水的；</w:t>
      </w:r>
    </w:p>
    <w:p w14:paraId="3D383836">
      <w:pPr>
        <w:ind w:firstLine="632" w:firstLineChars="200"/>
        <w:rPr>
          <w:rFonts w:hint="eastAsia" w:ascii="仿宋_GB2312"/>
          <w:szCs w:val="32"/>
          <w:lang w:val="en-US" w:eastAsia="zh-CN"/>
        </w:rPr>
      </w:pPr>
      <w:r>
        <w:rPr>
          <w:rFonts w:hint="eastAsia" w:ascii="仿宋_GB2312"/>
          <w:szCs w:val="32"/>
          <w:lang w:val="en-US" w:eastAsia="zh-CN"/>
        </w:rPr>
        <w:t>对擅自取水的，应当按照其取水量收取水资源费。</w:t>
      </w:r>
    </w:p>
    <w:p w14:paraId="2C991B3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5D4E8E95">
      <w:pPr>
        <w:ind w:firstLine="632" w:firstLineChars="200"/>
        <w:rPr>
          <w:rFonts w:hint="eastAsia" w:ascii="仿宋_GB2312"/>
          <w:szCs w:val="32"/>
        </w:rPr>
      </w:pPr>
      <w:r>
        <w:rPr>
          <w:rFonts w:hint="eastAsia" w:ascii="仿宋_GB2312"/>
          <w:szCs w:val="32"/>
        </w:rPr>
        <w:t>一、未经批准擅自开采地表水的</w:t>
      </w:r>
    </w:p>
    <w:p w14:paraId="75EA566F">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日取地表水50立方米以下的，</w:t>
      </w:r>
      <w:r>
        <w:rPr>
          <w:rFonts w:hint="eastAsia" w:ascii="仿宋_GB2312"/>
          <w:szCs w:val="32"/>
          <w:lang w:eastAsia="zh-CN"/>
        </w:rPr>
        <w:t>应当按照</w:t>
      </w:r>
      <w:r>
        <w:rPr>
          <w:rFonts w:hint="eastAsia" w:ascii="仿宋_GB2312"/>
          <w:szCs w:val="32"/>
          <w:lang w:val="en-US" w:eastAsia="zh-CN"/>
        </w:rPr>
        <w:t>其取水量收取水资源费，</w:t>
      </w:r>
      <w:r>
        <w:rPr>
          <w:rFonts w:hint="eastAsia" w:ascii="仿宋_GB2312"/>
          <w:szCs w:val="32"/>
        </w:rPr>
        <w:t>不予行政处罚；</w:t>
      </w:r>
    </w:p>
    <w:p w14:paraId="51748ECF">
      <w:pPr>
        <w:ind w:firstLine="632" w:firstLineChars="200"/>
        <w:rPr>
          <w:rFonts w:hint="eastAsia" w:ascii="仿宋_GB2312"/>
          <w:szCs w:val="32"/>
        </w:rPr>
      </w:pPr>
      <w:r>
        <w:rPr>
          <w:rFonts w:hint="eastAsia" w:ascii="仿宋_GB2312"/>
          <w:szCs w:val="32"/>
        </w:rPr>
        <w:t>（二）责令停止违法行为，限期采取补救措施，并对日取地表水50立方米以上500立方米以下的，处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万元以下罚款；日取地表水500立方米以上1000立方米以下的，处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万元以下罚款；日取地表水1000立方米以上的，处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r>
        <w:rPr>
          <w:rFonts w:hint="eastAsia" w:ascii="仿宋_GB2312"/>
          <w:szCs w:val="32"/>
          <w:lang w:eastAsia="zh-CN"/>
        </w:rPr>
        <w:t>；同时应当按照</w:t>
      </w:r>
      <w:r>
        <w:rPr>
          <w:rFonts w:hint="eastAsia" w:ascii="仿宋_GB2312"/>
          <w:szCs w:val="32"/>
          <w:lang w:val="en-US" w:eastAsia="zh-CN"/>
        </w:rPr>
        <w:t>其取水量收取水资源费</w:t>
      </w:r>
      <w:r>
        <w:rPr>
          <w:rFonts w:hint="eastAsia" w:ascii="仿宋_GB2312"/>
          <w:szCs w:val="32"/>
        </w:rPr>
        <w:t>。</w:t>
      </w:r>
    </w:p>
    <w:p w14:paraId="710A77EE">
      <w:pPr>
        <w:ind w:firstLine="632" w:firstLineChars="200"/>
        <w:rPr>
          <w:rFonts w:hint="eastAsia" w:ascii="仿宋_GB2312"/>
          <w:szCs w:val="32"/>
        </w:rPr>
      </w:pPr>
      <w:r>
        <w:rPr>
          <w:rFonts w:hint="eastAsia" w:ascii="仿宋_GB2312"/>
          <w:szCs w:val="32"/>
        </w:rPr>
        <w:t>二、未经批准擅自开采地下水的</w:t>
      </w:r>
    </w:p>
    <w:p w14:paraId="6067A268">
      <w:pPr>
        <w:ind w:firstLine="632" w:firstLineChars="200"/>
        <w:rPr>
          <w:rFonts w:hint="eastAsia" w:ascii="仿宋_GB2312"/>
          <w:szCs w:val="32"/>
        </w:rPr>
      </w:pPr>
      <w:r>
        <w:rPr>
          <w:rFonts w:hint="eastAsia" w:ascii="仿宋_GB2312"/>
          <w:szCs w:val="32"/>
        </w:rPr>
        <w:t>（一）责令停止违法行为，</w:t>
      </w:r>
      <w:r>
        <w:rPr>
          <w:rFonts w:hint="eastAsia" w:ascii="仿宋_GB2312"/>
          <w:szCs w:val="32"/>
          <w:lang w:eastAsia="zh-CN"/>
        </w:rPr>
        <w:t>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日取地下水5立方米以下的，</w:t>
      </w:r>
      <w:r>
        <w:rPr>
          <w:rFonts w:hint="eastAsia" w:ascii="仿宋_GB2312"/>
          <w:szCs w:val="32"/>
          <w:lang w:eastAsia="zh-CN"/>
        </w:rPr>
        <w:t>应当按照</w:t>
      </w:r>
      <w:r>
        <w:rPr>
          <w:rFonts w:hint="eastAsia" w:ascii="仿宋_GB2312"/>
          <w:szCs w:val="32"/>
          <w:lang w:val="en-US" w:eastAsia="zh-CN"/>
        </w:rPr>
        <w:t>其取水量收取水资源费，</w:t>
      </w:r>
      <w:r>
        <w:rPr>
          <w:rFonts w:hint="eastAsia" w:ascii="仿宋_GB2312"/>
          <w:szCs w:val="32"/>
        </w:rPr>
        <w:t>不予行政处罚；</w:t>
      </w:r>
    </w:p>
    <w:p w14:paraId="1BBB726E">
      <w:pPr>
        <w:ind w:firstLine="632" w:firstLineChars="200"/>
        <w:rPr>
          <w:rFonts w:hint="eastAsia" w:ascii="仿宋_GB2312"/>
          <w:szCs w:val="32"/>
        </w:rPr>
      </w:pPr>
      <w:r>
        <w:rPr>
          <w:rFonts w:hint="eastAsia" w:ascii="仿宋_GB2312"/>
          <w:szCs w:val="32"/>
        </w:rPr>
        <w:t>（二）责令停止违法行为，限期采取补救措施，并对日取地下水5立方米以上50立方米以下的，处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万元以下罚款；日取地下水50立方米以上100立方米以下的，处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万元以下罚款；日取地下水100立方米以上的，处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r>
        <w:rPr>
          <w:rFonts w:hint="eastAsia" w:ascii="仿宋_GB2312"/>
          <w:szCs w:val="32"/>
          <w:lang w:eastAsia="zh-CN"/>
        </w:rPr>
        <w:t>；同时应当按照</w:t>
      </w:r>
      <w:r>
        <w:rPr>
          <w:rFonts w:hint="eastAsia" w:ascii="仿宋_GB2312"/>
          <w:szCs w:val="32"/>
          <w:lang w:val="en-US" w:eastAsia="zh-CN"/>
        </w:rPr>
        <w:t>其取水量收取水资源费</w:t>
      </w:r>
      <w:r>
        <w:rPr>
          <w:rFonts w:hint="eastAsia" w:ascii="仿宋_GB2312"/>
          <w:szCs w:val="32"/>
        </w:rPr>
        <w:t>。</w:t>
      </w:r>
    </w:p>
    <w:p w14:paraId="5562832E">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44" w:name="_Toc446575013"/>
      <w:bookmarkStart w:id="45" w:name="_Toc16126"/>
      <w:bookmarkStart w:id="46" w:name="_Toc14813"/>
      <w:bookmarkStart w:id="47" w:name="_Toc24423"/>
      <w:bookmarkStart w:id="48" w:name="_Toc22459"/>
      <w:bookmarkStart w:id="49" w:name="_Toc1163"/>
      <w:bookmarkStart w:id="50" w:name="_Toc2176"/>
      <w:bookmarkStart w:id="51" w:name="_Toc6830"/>
      <w:bookmarkStart w:id="52" w:name="_Toc28000"/>
      <w:bookmarkStart w:id="53" w:name="_Toc303"/>
      <w:bookmarkStart w:id="54" w:name="_Toc15425"/>
      <w:bookmarkStart w:id="55" w:name="_Toc16776"/>
      <w:bookmarkStart w:id="56" w:name="_Toc3927"/>
      <w:bookmarkStart w:id="57" w:name="_Toc14310"/>
      <w:bookmarkStart w:id="58" w:name="_Toc4729"/>
      <w:bookmarkStart w:id="59" w:name="_Toc14528"/>
      <w:bookmarkStart w:id="60" w:name="_Toc18954"/>
      <w:bookmarkStart w:id="61" w:name="_Toc26041"/>
      <w:bookmarkStart w:id="62" w:name="_Toc30511"/>
      <w:bookmarkStart w:id="63" w:name="_Toc8230"/>
      <w:bookmarkStart w:id="64" w:name="_Toc32029"/>
      <w:bookmarkStart w:id="65" w:name="_Toc25284"/>
      <w:r>
        <w:rPr>
          <w:rFonts w:hint="eastAsia" w:ascii="黑体" w:hAnsi="黑体" w:eastAsia="黑体" w:cs="黑体"/>
          <w:b w:val="0"/>
          <w:bCs w:val="0"/>
        </w:rPr>
        <w:t>第二条  违法行为：</w:t>
      </w:r>
      <w:r>
        <w:rPr>
          <w:rFonts w:hint="eastAsia" w:ascii="仿宋_GB2312" w:hAnsi="仿宋_GB2312" w:eastAsia="仿宋_GB2312" w:cs="仿宋_GB2312"/>
          <w:b w:val="0"/>
          <w:bCs w:val="0"/>
        </w:rPr>
        <w:t>未依照批准的取水许可规定条件取水的</w:t>
      </w:r>
      <w:bookmarkEnd w:id="44"/>
      <w:bookmarkEnd w:id="45"/>
      <w:bookmarkEnd w:id="46"/>
      <w:bookmarkEnd w:id="47"/>
      <w:bookmarkEnd w:id="48"/>
      <w:bookmarkEnd w:id="49"/>
      <w:bookmarkEnd w:id="50"/>
      <w:r>
        <w:rPr>
          <w:rFonts w:hint="eastAsia" w:ascii="仿宋_GB2312" w:hAnsi="仿宋_GB2312" w:eastAsia="仿宋_GB2312" w:cs="仿宋_GB2312"/>
          <w:b w:val="0"/>
          <w:bCs w:val="0"/>
          <w:lang w:eastAsia="zh-CN"/>
        </w:rPr>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5A19B185">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8431A37">
      <w:pPr>
        <w:ind w:firstLine="632" w:firstLineChars="200"/>
        <w:rPr>
          <w:rFonts w:hint="eastAsia" w:ascii="仿宋_GB2312"/>
          <w:szCs w:val="32"/>
        </w:rPr>
      </w:pPr>
      <w:r>
        <w:rPr>
          <w:rFonts w:hint="eastAsia" w:ascii="仿宋_GB2312"/>
          <w:szCs w:val="32"/>
        </w:rPr>
        <w:t>一、《中华人民共和国水法》第六十九条</w:t>
      </w:r>
      <w:r>
        <w:rPr>
          <w:rFonts w:hint="eastAsia" w:ascii="仿宋_GB2312"/>
          <w:szCs w:val="32"/>
          <w:lang w:val="en-US" w:eastAsia="zh-CN"/>
        </w:rPr>
        <w:t xml:space="preserve"> </w:t>
      </w:r>
      <w:r>
        <w:rPr>
          <w:rFonts w:hint="eastAsia" w:ascii="仿宋_GB2312"/>
          <w:szCs w:val="32"/>
        </w:rPr>
        <w:t>第（二）项未依照批准的取水许可规定条件取水的，由县级以上人民政府水行政主管部门或者流域管理机构依据职权，责令停止违法行为，限期采取补救措施，处二万元以上十万元以下罚款；情节严重的，吊销其取水许可证；</w:t>
      </w:r>
    </w:p>
    <w:p w14:paraId="3FDD2B8C">
      <w:pPr>
        <w:ind w:firstLine="632" w:firstLineChars="200"/>
        <w:rPr>
          <w:rFonts w:hint="eastAsia" w:ascii="仿宋_GB2312"/>
          <w:szCs w:val="32"/>
        </w:rPr>
      </w:pPr>
      <w:r>
        <w:rPr>
          <w:rFonts w:hint="eastAsia" w:ascii="仿宋_GB2312"/>
          <w:szCs w:val="32"/>
        </w:rPr>
        <w:t>二、《取水许可和水资源费征收管理条例》第二十八条</w:t>
      </w:r>
      <w:r>
        <w:rPr>
          <w:rFonts w:hint="eastAsia" w:ascii="仿宋_GB2312"/>
          <w:szCs w:val="32"/>
          <w:lang w:val="en-US" w:eastAsia="zh-CN"/>
        </w:rPr>
        <w:t xml:space="preserve"> </w:t>
      </w:r>
      <w:r>
        <w:rPr>
          <w:rFonts w:hint="eastAsia" w:ascii="仿宋_GB2312"/>
          <w:szCs w:val="32"/>
        </w:rPr>
        <w:t>第二款取水单位或者个人应当按照批准的年度取水计划取水。</w:t>
      </w:r>
    </w:p>
    <w:p w14:paraId="36C06235">
      <w:pPr>
        <w:ind w:firstLine="632" w:firstLineChars="200"/>
        <w:rPr>
          <w:rFonts w:hint="eastAsia" w:ascii="仿宋_GB2312"/>
          <w:szCs w:val="32"/>
        </w:rPr>
      </w:pPr>
      <w:r>
        <w:rPr>
          <w:rFonts w:hint="eastAsia" w:ascii="仿宋_GB2312"/>
          <w:szCs w:val="32"/>
        </w:rPr>
        <w:t>三、《辽宁省取水许可和水资源费征收管理实施办法》第十六条</w:t>
      </w:r>
      <w:r>
        <w:rPr>
          <w:rFonts w:hint="eastAsia" w:ascii="仿宋_GB2312"/>
          <w:szCs w:val="32"/>
          <w:lang w:val="en-US" w:eastAsia="zh-CN"/>
        </w:rPr>
        <w:t xml:space="preserve"> </w:t>
      </w:r>
      <w:r>
        <w:rPr>
          <w:rFonts w:hint="eastAsia" w:ascii="仿宋_GB2312"/>
          <w:szCs w:val="32"/>
        </w:rPr>
        <w:t>取水人应当按照取水许可证规定的条件取水。取水条件发生变化的，应当依法办理变更手续；变更取水期限、取水量、取水用途、取退水地点、退水方式、退水量和水源类型的，应当重新申请取水。</w:t>
      </w:r>
    </w:p>
    <w:p w14:paraId="5F4DD4C1">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3BD2BEA3">
      <w:pPr>
        <w:ind w:firstLine="632" w:firstLineChars="200"/>
        <w:rPr>
          <w:rFonts w:hint="eastAsia" w:ascii="仿宋_GB2312"/>
          <w:szCs w:val="32"/>
        </w:rPr>
      </w:pPr>
      <w:r>
        <w:rPr>
          <w:rFonts w:hint="eastAsia" w:ascii="仿宋_GB2312"/>
          <w:szCs w:val="32"/>
        </w:rPr>
        <w:t>一、同上（《中华人民共和国水法》第六十九条</w:t>
      </w:r>
      <w:r>
        <w:rPr>
          <w:rFonts w:hint="eastAsia" w:ascii="仿宋_GB2312"/>
          <w:szCs w:val="32"/>
          <w:lang w:val="en-US" w:eastAsia="zh-CN"/>
        </w:rPr>
        <w:t xml:space="preserve"> </w:t>
      </w:r>
      <w:r>
        <w:rPr>
          <w:rFonts w:hint="eastAsia" w:ascii="仿宋_GB2312"/>
          <w:szCs w:val="32"/>
        </w:rPr>
        <w:t>第（二）项）</w:t>
      </w:r>
      <w:r>
        <w:rPr>
          <w:rFonts w:hint="eastAsia" w:ascii="仿宋_GB2312"/>
          <w:szCs w:val="32"/>
          <w:lang w:eastAsia="zh-CN"/>
        </w:rPr>
        <w:t>。</w:t>
      </w:r>
    </w:p>
    <w:p w14:paraId="4CCA5E06">
      <w:pPr>
        <w:ind w:firstLine="632" w:firstLineChars="200"/>
        <w:rPr>
          <w:rFonts w:hint="eastAsia" w:ascii="仿宋_GB2312"/>
          <w:szCs w:val="32"/>
        </w:rPr>
      </w:pPr>
      <w:r>
        <w:rPr>
          <w:rFonts w:hint="eastAsia" w:ascii="仿宋_GB2312"/>
          <w:szCs w:val="32"/>
        </w:rPr>
        <w:t>二、《取水许可和水资源费征收管理条例》第四十八条</w:t>
      </w:r>
      <w:r>
        <w:rPr>
          <w:rFonts w:hint="eastAsia" w:ascii="仿宋_GB2312"/>
          <w:szCs w:val="32"/>
          <w:lang w:val="en-US" w:eastAsia="zh-CN"/>
        </w:rPr>
        <w:t xml:space="preserve"> </w:t>
      </w:r>
      <w:r>
        <w:rPr>
          <w:rFonts w:hint="eastAsia" w:ascii="仿宋_GB2312"/>
          <w:szCs w:val="32"/>
        </w:rPr>
        <w:t>未经批准擅自取水，或者未依照批准的取水许可规定条件取水的，依照《中华人民共和国水法》第六十九条规定处罚；给他人造成妨碍或者损失的，应当排除妨碍、赔偿损失。</w:t>
      </w:r>
    </w:p>
    <w:p w14:paraId="31D7A963">
      <w:pPr>
        <w:ind w:firstLine="632" w:firstLineChars="200"/>
        <w:rPr>
          <w:rFonts w:hint="eastAsia" w:ascii="仿宋_GB2312"/>
          <w:szCs w:val="32"/>
        </w:rPr>
      </w:pPr>
      <w:r>
        <w:rPr>
          <w:rFonts w:hint="eastAsia" w:ascii="仿宋_GB2312"/>
          <w:szCs w:val="32"/>
        </w:rPr>
        <w:t>三、《辽宁省取水许可和水资源费征收管理实施办法》第三十一条</w:t>
      </w:r>
      <w:r>
        <w:rPr>
          <w:rFonts w:hint="eastAsia" w:ascii="仿宋_GB2312"/>
          <w:szCs w:val="32"/>
          <w:lang w:val="en-US" w:eastAsia="zh-CN"/>
        </w:rPr>
        <w:t xml:space="preserve"> </w:t>
      </w:r>
      <w:r>
        <w:rPr>
          <w:rFonts w:hint="eastAsia" w:ascii="仿宋_GB2312"/>
          <w:szCs w:val="32"/>
        </w:rPr>
        <w:t>违反本办法，有下列行为之一的，由水行政主管部门依照《中华人民共和国水法》第六十九条规定处罚：（二）超过取水期限取水的；（三）擅自改变取水用途的；（四）擅自改变取水、退水地点或者退水方式的；（五）擅自增加取水量、退水量的。</w:t>
      </w:r>
    </w:p>
    <w:p w14:paraId="0F965F5C">
      <w:pPr>
        <w:ind w:firstLine="632" w:firstLineChars="200"/>
        <w:rPr>
          <w:rFonts w:hint="eastAsia" w:ascii="仿宋_GB2312"/>
          <w:szCs w:val="32"/>
        </w:rPr>
      </w:pPr>
      <w:r>
        <w:rPr>
          <w:rFonts w:hint="eastAsia" w:ascii="仿宋_GB2312"/>
          <w:szCs w:val="32"/>
        </w:rPr>
        <w:t>四、《辽宁省地下水资源保护条例》第二十五条</w:t>
      </w:r>
      <w:r>
        <w:rPr>
          <w:rFonts w:hint="eastAsia" w:ascii="仿宋_GB2312"/>
          <w:szCs w:val="32"/>
          <w:lang w:val="en-US" w:eastAsia="zh-CN"/>
        </w:rPr>
        <w:t xml:space="preserve"> </w:t>
      </w:r>
      <w:r>
        <w:rPr>
          <w:rFonts w:hint="eastAsia" w:ascii="仿宋_GB2312"/>
          <w:szCs w:val="32"/>
        </w:rPr>
        <w:t>取用地下水的单位和个人擅自扩大取水指标取水的，由水行政主管部门责令改正，并处两万元以上十万元以下罚款；情节严重的，吊销取水许可证。</w:t>
      </w:r>
    </w:p>
    <w:p w14:paraId="7A10324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0FF1FBD2">
      <w:pPr>
        <w:ind w:firstLine="632" w:firstLineChars="200"/>
        <w:rPr>
          <w:rFonts w:hint="eastAsia" w:ascii="仿宋_GB2312"/>
          <w:szCs w:val="32"/>
        </w:rPr>
      </w:pPr>
      <w:r>
        <w:rPr>
          <w:rFonts w:hint="eastAsia" w:ascii="仿宋_GB2312"/>
          <w:szCs w:val="32"/>
        </w:rPr>
        <w:t>一、未经批准擅自扩大取水的</w:t>
      </w:r>
    </w:p>
    <w:p w14:paraId="424015ED">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擅自扩大取水量占取水许可总量的10%以下的，不予行政处罚；</w:t>
      </w:r>
    </w:p>
    <w:p w14:paraId="4FF4F062">
      <w:pPr>
        <w:ind w:firstLine="632" w:firstLineChars="200"/>
        <w:rPr>
          <w:rFonts w:hint="eastAsia" w:ascii="仿宋_GB2312"/>
          <w:szCs w:val="32"/>
        </w:rPr>
      </w:pPr>
      <w:r>
        <w:rPr>
          <w:rFonts w:hint="eastAsia" w:ascii="仿宋_GB2312"/>
          <w:szCs w:val="32"/>
        </w:rPr>
        <w:t>（二）责令停止违法行为，限期采取补救措施，并对擅自扩大取水量占取水许可总量的10%以上20%以下的，处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万元以下的罚款；擅自扩大取水量占取水许可总量的20%以上30%以下的，处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万元以下的罚款；擅自扩大取水量占取水许可总量的30%以上的，处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万元以下的罚款，并吊销其取水许可证。</w:t>
      </w:r>
    </w:p>
    <w:p w14:paraId="241F491B">
      <w:pPr>
        <w:ind w:firstLine="632" w:firstLineChars="200"/>
        <w:rPr>
          <w:rFonts w:hint="eastAsia" w:ascii="仿宋_GB2312"/>
          <w:szCs w:val="32"/>
        </w:rPr>
      </w:pPr>
      <w:r>
        <w:rPr>
          <w:rFonts w:hint="eastAsia" w:ascii="仿宋_GB2312"/>
          <w:szCs w:val="32"/>
        </w:rPr>
        <w:t>二、取水水源、取水地点、取水用途、退水地点、退水方式及退水量、取水量年内分配等未按照取水许可审批意见执行的</w:t>
      </w:r>
    </w:p>
    <w:p w14:paraId="37F23095">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C80530F">
      <w:pPr>
        <w:ind w:firstLine="632" w:firstLineChars="200"/>
        <w:rPr>
          <w:rFonts w:hint="eastAsia" w:ascii="仿宋_GB2312"/>
          <w:szCs w:val="32"/>
        </w:rPr>
      </w:pPr>
      <w:r>
        <w:rPr>
          <w:rFonts w:hint="eastAsia" w:ascii="仿宋_GB2312"/>
          <w:szCs w:val="32"/>
        </w:rPr>
        <w:t>（二）立即停止违法行为、限期内采取补救措施的，处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万元以下的罚款；</w:t>
      </w:r>
    </w:p>
    <w:p w14:paraId="702E8A65">
      <w:pPr>
        <w:ind w:firstLine="632" w:firstLineChars="200"/>
        <w:rPr>
          <w:rFonts w:hint="eastAsia" w:ascii="仿宋_GB2312"/>
          <w:szCs w:val="32"/>
        </w:rPr>
      </w:pPr>
      <w:r>
        <w:rPr>
          <w:rFonts w:hint="eastAsia" w:ascii="仿宋_GB2312"/>
          <w:szCs w:val="32"/>
        </w:rPr>
        <w:t>（三）立即停止违法行为、未在限期内采取补救措施或者采取的补救措施不到位的，处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w:t>
      </w:r>
    </w:p>
    <w:p w14:paraId="4FD9CD46">
      <w:pPr>
        <w:ind w:firstLine="632" w:firstLineChars="200"/>
        <w:rPr>
          <w:rFonts w:hint="eastAsia" w:ascii="仿宋_GB2312"/>
          <w:szCs w:val="32"/>
        </w:rPr>
      </w:pPr>
      <w:r>
        <w:rPr>
          <w:rFonts w:hint="eastAsia" w:ascii="仿宋_GB2312"/>
          <w:szCs w:val="32"/>
        </w:rPr>
        <w:t>（四）未立即停止违法行为、未在限期内采取补救措施或者采取的补救措施不到位的，处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万元以下的罚款，并吊销其取水许可证。</w:t>
      </w:r>
    </w:p>
    <w:p w14:paraId="73347AA2">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66" w:name="_Toc16940"/>
      <w:bookmarkStart w:id="67" w:name="_Toc446575014"/>
      <w:bookmarkStart w:id="68" w:name="_Toc9005"/>
      <w:bookmarkStart w:id="69" w:name="_Toc7134"/>
      <w:bookmarkStart w:id="70" w:name="_Toc12522"/>
      <w:bookmarkStart w:id="71" w:name="_Toc2599"/>
      <w:bookmarkStart w:id="72" w:name="_Toc31885"/>
      <w:bookmarkStart w:id="73" w:name="_Toc30657"/>
      <w:bookmarkStart w:id="74" w:name="_Toc16770"/>
      <w:bookmarkStart w:id="75" w:name="_Toc27930"/>
      <w:bookmarkStart w:id="76" w:name="_Toc16065"/>
      <w:bookmarkStart w:id="77" w:name="_Toc26996"/>
      <w:bookmarkStart w:id="78" w:name="_Toc20071"/>
      <w:bookmarkStart w:id="79" w:name="_Toc13747"/>
      <w:bookmarkStart w:id="80" w:name="_Toc11531"/>
      <w:bookmarkStart w:id="81" w:name="_Toc24244"/>
      <w:bookmarkStart w:id="82" w:name="_Toc18641"/>
      <w:bookmarkStart w:id="83" w:name="_Toc17142"/>
      <w:bookmarkStart w:id="84" w:name="_Toc9112"/>
      <w:bookmarkStart w:id="85" w:name="_Toc60"/>
      <w:bookmarkStart w:id="86" w:name="_Toc30415"/>
      <w:r>
        <w:rPr>
          <w:rFonts w:hint="eastAsia" w:ascii="黑体" w:hAnsi="黑体" w:eastAsia="黑体" w:cs="黑体"/>
          <w:b w:val="0"/>
          <w:bCs w:val="0"/>
        </w:rPr>
        <w:t>第三条  违法行为：</w:t>
      </w:r>
      <w:r>
        <w:rPr>
          <w:rFonts w:hint="eastAsia" w:ascii="仿宋_GB2312" w:hAnsi="仿宋_GB2312" w:eastAsia="仿宋_GB2312" w:cs="仿宋_GB2312"/>
          <w:b w:val="0"/>
          <w:bCs w:val="0"/>
        </w:rPr>
        <w:t>拒不缴纳、拖延缴纳或者拖欠水资源费的。</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4FDB061">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142D9F7">
      <w:pPr>
        <w:ind w:firstLine="632" w:firstLineChars="200"/>
        <w:rPr>
          <w:rFonts w:hint="eastAsia" w:ascii="仿宋_GB2312"/>
          <w:szCs w:val="32"/>
        </w:rPr>
      </w:pPr>
      <w:r>
        <w:rPr>
          <w:rFonts w:hint="eastAsia" w:ascii="仿宋_GB2312"/>
          <w:szCs w:val="32"/>
        </w:rPr>
        <w:t>一、《中华人民共和国水法》第四十八条</w:t>
      </w:r>
      <w:r>
        <w:rPr>
          <w:rFonts w:hint="eastAsia" w:ascii="仿宋_GB2312"/>
          <w:szCs w:val="32"/>
          <w:lang w:val="en-US" w:eastAsia="zh-CN"/>
        </w:rPr>
        <w:t xml:space="preserve"> </w:t>
      </w:r>
      <w:r>
        <w:rPr>
          <w:rFonts w:hint="eastAsia" w:ascii="仿宋_GB2312"/>
          <w:szCs w:val="32"/>
        </w:rPr>
        <w:t>第一款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w:t>
      </w:r>
    </w:p>
    <w:p w14:paraId="42A27D66">
      <w:pPr>
        <w:ind w:firstLine="632" w:firstLineChars="200"/>
        <w:rPr>
          <w:rFonts w:hint="eastAsia" w:ascii="仿宋_GB2312"/>
          <w:szCs w:val="32"/>
        </w:rPr>
      </w:pPr>
      <w:r>
        <w:rPr>
          <w:rFonts w:hint="eastAsia" w:ascii="仿宋_GB2312"/>
          <w:szCs w:val="32"/>
        </w:rPr>
        <w:t>二、《取水许可和水资源费征收管理条例》第二十八条</w:t>
      </w:r>
      <w:r>
        <w:rPr>
          <w:rFonts w:hint="eastAsia" w:ascii="仿宋_GB2312"/>
          <w:szCs w:val="32"/>
          <w:lang w:val="en-US" w:eastAsia="zh-CN"/>
        </w:rPr>
        <w:t xml:space="preserve"> </w:t>
      </w:r>
      <w:r>
        <w:rPr>
          <w:rFonts w:hint="eastAsia" w:ascii="仿宋_GB2312"/>
          <w:szCs w:val="32"/>
        </w:rPr>
        <w:t>第一款取水单位或者个人应当缴纳水资源费；</w:t>
      </w:r>
    </w:p>
    <w:p w14:paraId="29326785">
      <w:pPr>
        <w:ind w:firstLine="632" w:firstLineChars="200"/>
        <w:rPr>
          <w:rFonts w:hint="eastAsia" w:ascii="仿宋_GB2312"/>
          <w:szCs w:val="32"/>
        </w:rPr>
      </w:pPr>
      <w:r>
        <w:rPr>
          <w:rFonts w:hint="eastAsia" w:ascii="仿宋_GB2312"/>
          <w:szCs w:val="32"/>
        </w:rPr>
        <w:t>三、《辽宁省取水许可和水资源费征收管理实施办法》第四条</w:t>
      </w:r>
      <w:r>
        <w:rPr>
          <w:rFonts w:hint="eastAsia" w:ascii="仿宋_GB2312"/>
          <w:szCs w:val="32"/>
          <w:lang w:val="en-US" w:eastAsia="zh-CN"/>
        </w:rPr>
        <w:t xml:space="preserve"> </w:t>
      </w:r>
      <w:r>
        <w:rPr>
          <w:rFonts w:hint="eastAsia" w:ascii="仿宋_GB2312"/>
          <w:szCs w:val="32"/>
        </w:rPr>
        <w:t>除《国务院条例》第四条规定情形外，取水单位或者个人均应当申请领取取水许可证，缴纳水资源费。</w:t>
      </w:r>
    </w:p>
    <w:p w14:paraId="21F287C4">
      <w:pPr>
        <w:ind w:firstLine="632" w:firstLineChars="200"/>
        <w:rPr>
          <w:rFonts w:hint="eastAsia" w:ascii="仿宋_GB2312"/>
          <w:szCs w:val="32"/>
        </w:rPr>
      </w:pPr>
      <w:r>
        <w:rPr>
          <w:rFonts w:hint="eastAsia" w:ascii="仿宋_GB2312"/>
          <w:szCs w:val="32"/>
        </w:rPr>
        <w:t>家庭生活和零星散养、圈养畜禽饮用等，年取水量在1000立方米以下的，不需要申请领取取水许可证。</w:t>
      </w:r>
    </w:p>
    <w:p w14:paraId="2C21C2F6">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EEA6E5F">
      <w:pPr>
        <w:ind w:firstLine="632" w:firstLineChars="200"/>
        <w:rPr>
          <w:rFonts w:hint="eastAsia" w:ascii="仿宋_GB2312"/>
          <w:szCs w:val="32"/>
        </w:rPr>
      </w:pPr>
      <w:r>
        <w:rPr>
          <w:rFonts w:hint="eastAsia" w:ascii="仿宋_GB2312"/>
          <w:szCs w:val="32"/>
        </w:rPr>
        <w:t>《中华人民共和国水法》第七十条</w:t>
      </w:r>
      <w:r>
        <w:rPr>
          <w:rFonts w:hint="eastAsia" w:ascii="仿宋_GB2312"/>
          <w:szCs w:val="32"/>
          <w:lang w:val="en-US" w:eastAsia="zh-CN"/>
        </w:rPr>
        <w:t xml:space="preserve"> </w:t>
      </w:r>
      <w:r>
        <w:rPr>
          <w:rFonts w:hint="eastAsia" w:ascii="仿宋_GB2312"/>
          <w:szCs w:val="32"/>
        </w:rPr>
        <w:t>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罚款。</w:t>
      </w:r>
    </w:p>
    <w:p w14:paraId="7F664330">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62F62385">
      <w:pPr>
        <w:ind w:firstLine="632" w:firstLineChars="200"/>
        <w:rPr>
          <w:rFonts w:hint="eastAsia" w:ascii="仿宋_GB2312"/>
          <w:szCs w:val="32"/>
        </w:rPr>
      </w:pPr>
      <w:r>
        <w:rPr>
          <w:rFonts w:hint="eastAsia" w:ascii="仿宋_GB2312"/>
          <w:szCs w:val="32"/>
        </w:rPr>
        <w:t>一、责令限期缴纳，在规定的限期内缴纳应缴或者补缴水资源费的，不予行政罚款；</w:t>
      </w:r>
    </w:p>
    <w:p w14:paraId="30F2E020">
      <w:pPr>
        <w:ind w:firstLine="632" w:firstLineChars="200"/>
        <w:rPr>
          <w:rFonts w:hint="eastAsia" w:ascii="仿宋_GB2312"/>
          <w:szCs w:val="32"/>
        </w:rPr>
      </w:pPr>
      <w:r>
        <w:rPr>
          <w:rFonts w:hint="eastAsia" w:ascii="仿宋_GB2312"/>
          <w:szCs w:val="32"/>
        </w:rPr>
        <w:t>二、未在规定的期限内缴纳的，欠费数额占应缴额的10%以下的，除按规定加收滞纳金外，并处应缴或者补缴水资源费</w:t>
      </w:r>
      <w:r>
        <w:rPr>
          <w:rFonts w:hint="eastAsia" w:ascii="仿宋_GB2312"/>
          <w:szCs w:val="32"/>
          <w:lang w:val="en-US" w:eastAsia="zh-CN"/>
        </w:rPr>
        <w:t>1</w:t>
      </w:r>
      <w:r>
        <w:rPr>
          <w:rFonts w:hint="eastAsia" w:ascii="仿宋_GB2312"/>
          <w:szCs w:val="32"/>
        </w:rPr>
        <w:t>倍以上</w:t>
      </w:r>
      <w:r>
        <w:rPr>
          <w:rFonts w:hint="eastAsia" w:ascii="仿宋_GB2312"/>
          <w:szCs w:val="32"/>
          <w:lang w:val="en-US" w:eastAsia="zh-CN"/>
        </w:rPr>
        <w:t>3</w:t>
      </w:r>
      <w:r>
        <w:rPr>
          <w:rFonts w:hint="eastAsia" w:ascii="仿宋_GB2312"/>
          <w:szCs w:val="32"/>
        </w:rPr>
        <w:t>倍以下的罚款；</w:t>
      </w:r>
    </w:p>
    <w:p w14:paraId="48294FE0">
      <w:pPr>
        <w:ind w:firstLine="632" w:firstLineChars="200"/>
        <w:rPr>
          <w:rFonts w:hint="eastAsia" w:ascii="仿宋_GB2312"/>
          <w:szCs w:val="32"/>
        </w:rPr>
      </w:pPr>
      <w:r>
        <w:rPr>
          <w:rFonts w:hint="eastAsia" w:ascii="仿宋_GB2312"/>
          <w:szCs w:val="32"/>
        </w:rPr>
        <w:t>三、未在规定的期限内缴纳的，欠费数额占应缴额的10%以上50%以下的，除按规定加收滞纳金外，并处应缴或者补缴水资源费</w:t>
      </w:r>
      <w:r>
        <w:rPr>
          <w:rFonts w:hint="eastAsia" w:ascii="仿宋_GB2312"/>
          <w:szCs w:val="32"/>
          <w:lang w:val="en-US" w:eastAsia="zh-CN"/>
        </w:rPr>
        <w:t>3</w:t>
      </w:r>
      <w:r>
        <w:rPr>
          <w:rFonts w:hint="eastAsia" w:ascii="仿宋_GB2312"/>
          <w:szCs w:val="32"/>
        </w:rPr>
        <w:t>倍以上</w:t>
      </w:r>
      <w:r>
        <w:rPr>
          <w:rFonts w:hint="eastAsia" w:ascii="仿宋_GB2312"/>
          <w:szCs w:val="32"/>
          <w:lang w:val="en-US" w:eastAsia="zh-CN"/>
        </w:rPr>
        <w:t>5</w:t>
      </w:r>
      <w:r>
        <w:rPr>
          <w:rFonts w:hint="eastAsia" w:ascii="仿宋_GB2312"/>
          <w:szCs w:val="32"/>
        </w:rPr>
        <w:t xml:space="preserve">倍以下的罚款； </w:t>
      </w:r>
    </w:p>
    <w:p w14:paraId="3842CE14">
      <w:pPr>
        <w:ind w:firstLine="632" w:firstLineChars="200"/>
        <w:rPr>
          <w:rFonts w:hint="eastAsia" w:ascii="仿宋_GB2312"/>
          <w:szCs w:val="32"/>
        </w:rPr>
      </w:pPr>
      <w:r>
        <w:rPr>
          <w:rFonts w:hint="eastAsia" w:ascii="仿宋_GB2312"/>
          <w:szCs w:val="32"/>
        </w:rPr>
        <w:t>四、未在规定的期限内缴纳的，欠费数额占应缴额的50%以上的，除按规定加收滞纳金外，并处应缴或者补缴水资源费</w:t>
      </w:r>
      <w:r>
        <w:rPr>
          <w:rFonts w:hint="eastAsia" w:ascii="仿宋_GB2312"/>
          <w:szCs w:val="32"/>
          <w:lang w:val="en-US" w:eastAsia="zh-CN"/>
        </w:rPr>
        <w:t>5</w:t>
      </w:r>
      <w:r>
        <w:rPr>
          <w:rFonts w:hint="eastAsia" w:ascii="仿宋_GB2312"/>
          <w:szCs w:val="32"/>
        </w:rPr>
        <w:t>倍的罚款。</w:t>
      </w:r>
    </w:p>
    <w:p w14:paraId="086F902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黑体" w:hAnsi="黑体" w:eastAsia="黑体" w:cs="黑体"/>
          <w:b w:val="0"/>
          <w:bCs w:val="0"/>
        </w:rPr>
      </w:pPr>
      <w:bookmarkStart w:id="87" w:name="_Toc26390"/>
      <w:bookmarkStart w:id="88" w:name="_Toc12193"/>
      <w:bookmarkStart w:id="89" w:name="_Toc8981"/>
      <w:bookmarkStart w:id="90" w:name="_Toc24817"/>
      <w:bookmarkStart w:id="91" w:name="_Toc19175"/>
      <w:bookmarkStart w:id="92" w:name="_Toc20245"/>
      <w:bookmarkStart w:id="93" w:name="_Toc28112"/>
      <w:bookmarkStart w:id="94" w:name="_Toc28620"/>
      <w:bookmarkStart w:id="95" w:name="_Toc16042"/>
      <w:bookmarkStart w:id="96" w:name="_Toc15210"/>
      <w:bookmarkStart w:id="97" w:name="_Toc446575015"/>
      <w:bookmarkStart w:id="98" w:name="_Toc26037"/>
      <w:bookmarkStart w:id="99" w:name="_Toc24704"/>
      <w:bookmarkStart w:id="100" w:name="_Toc6867"/>
      <w:bookmarkStart w:id="101" w:name="_Toc25598"/>
      <w:bookmarkStart w:id="102" w:name="_Toc6789"/>
      <w:bookmarkStart w:id="103" w:name="_Toc16795"/>
      <w:bookmarkStart w:id="104" w:name="_Toc3718"/>
      <w:bookmarkStart w:id="105" w:name="_Toc17847"/>
      <w:bookmarkStart w:id="106" w:name="_Toc24999"/>
      <w:bookmarkStart w:id="107" w:name="_Toc3369"/>
      <w:r>
        <w:rPr>
          <w:rFonts w:hint="eastAsia" w:ascii="黑体" w:hAnsi="黑体" w:eastAsia="黑体" w:cs="黑体"/>
          <w:b w:val="0"/>
          <w:bCs w:val="0"/>
        </w:rPr>
        <w:t>第四条  违法行为：</w:t>
      </w:r>
      <w:r>
        <w:rPr>
          <w:rFonts w:hint="eastAsia" w:ascii="仿宋_GB2312" w:hAnsi="仿宋_GB2312" w:eastAsia="仿宋_GB2312" w:cs="仿宋_GB2312"/>
          <w:b w:val="0"/>
          <w:bCs w:val="0"/>
        </w:rPr>
        <w:t>建设项目的节水设施没有建成或者没有达到国家规定的要求，擅自投入使用的；节水设施未验收或者验收不合格取水的。</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996CB13">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44CFC98">
      <w:pPr>
        <w:ind w:firstLine="632" w:firstLineChars="200"/>
        <w:rPr>
          <w:rFonts w:hint="eastAsia" w:ascii="仿宋_GB2312"/>
          <w:szCs w:val="32"/>
        </w:rPr>
      </w:pPr>
      <w:r>
        <w:rPr>
          <w:rFonts w:hint="eastAsia" w:ascii="仿宋_GB2312"/>
          <w:szCs w:val="32"/>
        </w:rPr>
        <w:t>一、《中华人民共和国水法》第五十三条</w:t>
      </w:r>
      <w:r>
        <w:rPr>
          <w:rFonts w:hint="eastAsia" w:ascii="仿宋_GB2312"/>
          <w:szCs w:val="32"/>
          <w:lang w:val="en-US" w:eastAsia="zh-CN"/>
        </w:rPr>
        <w:t xml:space="preserve"> </w:t>
      </w:r>
      <w:r>
        <w:rPr>
          <w:rFonts w:hint="eastAsia" w:ascii="仿宋_GB2312"/>
          <w:szCs w:val="32"/>
        </w:rPr>
        <w:t>第一款新建、扩建、改建建设项目，应当制订节水措施方案，配套建设节水设施。节水设施应当与主体工程同时设计、同时施工、同时投产。</w:t>
      </w:r>
    </w:p>
    <w:p w14:paraId="4BCCD23C">
      <w:pPr>
        <w:ind w:firstLine="632" w:firstLineChars="200"/>
        <w:rPr>
          <w:rFonts w:hint="eastAsia" w:ascii="仿宋_GB2312"/>
          <w:szCs w:val="32"/>
        </w:rPr>
      </w:pPr>
      <w:r>
        <w:rPr>
          <w:rFonts w:hint="eastAsia" w:ascii="仿宋_GB2312"/>
          <w:szCs w:val="32"/>
        </w:rPr>
        <w:t>二、《辽宁省地下水资源保护条例》第十五条</w:t>
      </w:r>
      <w:r>
        <w:rPr>
          <w:rFonts w:hint="eastAsia" w:ascii="仿宋_GB2312"/>
          <w:szCs w:val="32"/>
          <w:lang w:val="en-US" w:eastAsia="zh-CN"/>
        </w:rPr>
        <w:t xml:space="preserve"> </w:t>
      </w:r>
      <w:r>
        <w:rPr>
          <w:rFonts w:hint="eastAsia" w:ascii="仿宋_GB2312"/>
          <w:szCs w:val="32"/>
        </w:rPr>
        <w:t>新建、改建、扩建的建设项目需要取用地下水的，建设单位申请取水许可时，应当附具节水措施和配套节水设施设计方案；节水设施竣工后，经验收合格，方可取水。</w:t>
      </w:r>
    </w:p>
    <w:p w14:paraId="34F34C33">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B3AD0B0">
      <w:pPr>
        <w:ind w:firstLine="632" w:firstLineChars="200"/>
        <w:rPr>
          <w:rFonts w:hint="eastAsia" w:ascii="仿宋_GB2312"/>
          <w:szCs w:val="32"/>
        </w:rPr>
      </w:pPr>
      <w:r>
        <w:rPr>
          <w:rFonts w:hint="eastAsia" w:ascii="仿宋_GB2312"/>
          <w:szCs w:val="32"/>
        </w:rPr>
        <w:t>一、《中华人民共和国水法》第七十一条</w:t>
      </w:r>
      <w:r>
        <w:rPr>
          <w:rFonts w:hint="eastAsia" w:ascii="仿宋_GB2312"/>
          <w:szCs w:val="32"/>
          <w:lang w:val="en-US" w:eastAsia="zh-CN"/>
        </w:rPr>
        <w:t xml:space="preserve"> </w:t>
      </w:r>
      <w:r>
        <w:rPr>
          <w:rFonts w:hint="eastAsia" w:ascii="仿宋_GB2312"/>
          <w:szCs w:val="32"/>
        </w:rPr>
        <w:t>建设项目的节水设施没有建成或者没有达到国家规定的要求，擅自投入使用的，由县级以上人民政府有关部门或者流域管理机构依据职权，责令停止使用，限期改正，处五万元以上十万元以下的罚款。</w:t>
      </w:r>
    </w:p>
    <w:p w14:paraId="641BE6C9">
      <w:pPr>
        <w:ind w:firstLine="632" w:firstLineChars="200"/>
        <w:rPr>
          <w:rFonts w:hint="eastAsia" w:ascii="仿宋_GB2312"/>
          <w:szCs w:val="32"/>
        </w:rPr>
      </w:pPr>
      <w:r>
        <w:rPr>
          <w:rFonts w:hint="eastAsia" w:ascii="仿宋_GB2312"/>
          <w:szCs w:val="32"/>
        </w:rPr>
        <w:t>二、《辽宁省地下水资源保护条例》第二十八条</w:t>
      </w:r>
      <w:r>
        <w:rPr>
          <w:rFonts w:hint="eastAsia" w:ascii="仿宋_GB2312"/>
          <w:szCs w:val="32"/>
          <w:lang w:val="en-US" w:eastAsia="zh-CN"/>
        </w:rPr>
        <w:t xml:space="preserve"> </w:t>
      </w:r>
      <w:r>
        <w:rPr>
          <w:rFonts w:hint="eastAsia" w:ascii="仿宋_GB2312"/>
          <w:szCs w:val="32"/>
        </w:rPr>
        <w:t>新建、改建、扩建的建设项目需要取用地下水，有下列情形之一的，由县级以上人民政府有关部门责令限期改正，并按下列规定处以罚款：</w:t>
      </w:r>
    </w:p>
    <w:p w14:paraId="16B5E204">
      <w:pPr>
        <w:ind w:firstLine="632" w:firstLineChars="200"/>
        <w:rPr>
          <w:rFonts w:hint="eastAsia" w:ascii="仿宋_GB2312"/>
          <w:szCs w:val="32"/>
        </w:rPr>
      </w:pPr>
      <w:r>
        <w:rPr>
          <w:rFonts w:hint="eastAsia" w:ascii="仿宋_GB2312"/>
          <w:szCs w:val="32"/>
        </w:rPr>
        <w:t>（二）节水设施未验收或者验收不合格取水的，处两万元以上八万元以下罚款。</w:t>
      </w:r>
    </w:p>
    <w:p w14:paraId="6BB9B95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A633123">
      <w:pPr>
        <w:ind w:firstLine="632" w:firstLineChars="200"/>
        <w:rPr>
          <w:rFonts w:hint="eastAsia" w:ascii="仿宋_GB2312"/>
          <w:szCs w:val="32"/>
        </w:rPr>
      </w:pPr>
      <w:r>
        <w:rPr>
          <w:rFonts w:hint="eastAsia" w:ascii="仿宋_GB2312"/>
          <w:szCs w:val="32"/>
        </w:rPr>
        <w:t>一、建设项目的节水设施没有建成或者没有达到国家规定的要求，擅自投入使用的</w:t>
      </w:r>
    </w:p>
    <w:p w14:paraId="7C3A253D">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年取水量在1万吨以下的，不予行政处罚；</w:t>
      </w:r>
    </w:p>
    <w:p w14:paraId="714F58DC">
      <w:pPr>
        <w:ind w:firstLine="632" w:firstLineChars="200"/>
        <w:rPr>
          <w:rFonts w:hint="eastAsia" w:ascii="仿宋_GB2312"/>
          <w:szCs w:val="32"/>
        </w:rPr>
      </w:pPr>
      <w:r>
        <w:rPr>
          <w:rFonts w:hint="eastAsia" w:ascii="仿宋_GB2312"/>
          <w:szCs w:val="32"/>
        </w:rPr>
        <w:t>（二）责令停止使用，限期改正，并对年取水量在1万吨以上10万吨以下的，处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万元以下的罚款；年取水量在10万吨以上50万吨以下的，处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万元以下罚款；年取水量在50万吨以上的，处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2D3CF33F">
      <w:pPr>
        <w:ind w:firstLine="632" w:firstLineChars="200"/>
        <w:rPr>
          <w:rFonts w:hint="eastAsia" w:ascii="仿宋_GB2312"/>
          <w:szCs w:val="32"/>
        </w:rPr>
      </w:pPr>
      <w:r>
        <w:rPr>
          <w:rFonts w:hint="eastAsia" w:ascii="仿宋_GB2312"/>
          <w:szCs w:val="32"/>
        </w:rPr>
        <w:t>二、节水设施未验收或者验收不合格取水的</w:t>
      </w:r>
    </w:p>
    <w:p w14:paraId="49C58A4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年取水量在1万吨以下的，不予行政处罚；</w:t>
      </w:r>
    </w:p>
    <w:p w14:paraId="4C2C56E7">
      <w:pPr>
        <w:ind w:firstLine="632" w:firstLineChars="200"/>
        <w:rPr>
          <w:rFonts w:hint="eastAsia" w:ascii="仿宋_GB2312"/>
          <w:szCs w:val="32"/>
        </w:rPr>
      </w:pPr>
      <w:r>
        <w:rPr>
          <w:rFonts w:hint="eastAsia" w:ascii="仿宋_GB2312"/>
          <w:szCs w:val="32"/>
        </w:rPr>
        <w:t>（二）责令限期改正，并对年取水量在1万吨以上10万吨以下的，处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万元以下的罚款；年取水量在10万吨以上50万吨以下的，处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万元以下罚款；年取水量在50万吨以上的，处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w:t>
      </w:r>
    </w:p>
    <w:p w14:paraId="2D962BF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108" w:name="_Toc14125"/>
      <w:bookmarkStart w:id="109" w:name="_Toc27997"/>
      <w:bookmarkStart w:id="110" w:name="_Toc9774"/>
      <w:bookmarkStart w:id="111" w:name="_Toc9017"/>
      <w:bookmarkStart w:id="112" w:name="_Toc17858"/>
      <w:bookmarkStart w:id="113" w:name="_Toc9574"/>
      <w:bookmarkStart w:id="114" w:name="_Toc11430"/>
      <w:bookmarkStart w:id="115" w:name="_Toc20234"/>
      <w:bookmarkStart w:id="116" w:name="_Toc18634"/>
      <w:bookmarkStart w:id="117" w:name="_Toc16639"/>
      <w:bookmarkStart w:id="118" w:name="_Toc6508"/>
      <w:bookmarkStart w:id="119" w:name="_Toc17998"/>
      <w:bookmarkStart w:id="120" w:name="_Toc27089"/>
      <w:bookmarkStart w:id="121" w:name="_Toc6604"/>
      <w:bookmarkStart w:id="122" w:name="_Toc7911"/>
      <w:bookmarkStart w:id="123" w:name="_Toc23071"/>
      <w:bookmarkStart w:id="124" w:name="_Toc446575016"/>
      <w:bookmarkStart w:id="125" w:name="_Toc8921"/>
      <w:bookmarkStart w:id="126" w:name="_Toc28295"/>
      <w:bookmarkStart w:id="127" w:name="_Toc693"/>
      <w:bookmarkStart w:id="128" w:name="_Toc26130"/>
      <w:r>
        <w:rPr>
          <w:rFonts w:hint="eastAsia" w:ascii="黑体" w:hAnsi="黑体" w:eastAsia="黑体" w:cs="黑体"/>
          <w:b w:val="0"/>
          <w:bCs w:val="0"/>
        </w:rPr>
        <w:t>第五条  违法行为：</w:t>
      </w:r>
      <w:r>
        <w:rPr>
          <w:rFonts w:hint="eastAsia" w:ascii="仿宋_GB2312" w:hAnsi="仿宋_GB2312" w:eastAsia="仿宋_GB2312" w:cs="仿宋_GB2312"/>
          <w:b w:val="0"/>
          <w:bCs w:val="0"/>
        </w:rPr>
        <w:t>未安装节水设施取水的。</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560B0CEA">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3282D7F">
      <w:pPr>
        <w:ind w:firstLine="632" w:firstLineChars="200"/>
        <w:rPr>
          <w:rFonts w:hint="eastAsia" w:ascii="仿宋_GB2312"/>
          <w:szCs w:val="32"/>
        </w:rPr>
      </w:pPr>
      <w:r>
        <w:rPr>
          <w:rFonts w:hint="eastAsia" w:ascii="仿宋_GB2312"/>
          <w:szCs w:val="32"/>
        </w:rPr>
        <w:t>《辽宁省地下水资源保护条例》第十五条</w:t>
      </w:r>
      <w:r>
        <w:rPr>
          <w:rFonts w:hint="eastAsia" w:ascii="仿宋_GB2312"/>
          <w:szCs w:val="32"/>
          <w:lang w:val="en-US" w:eastAsia="zh-CN"/>
        </w:rPr>
        <w:t xml:space="preserve"> </w:t>
      </w:r>
      <w:r>
        <w:rPr>
          <w:rFonts w:hint="eastAsia" w:ascii="仿宋_GB2312"/>
          <w:szCs w:val="32"/>
        </w:rPr>
        <w:t>新建、改建、扩建的建设项目需要取用地下水的，建设单位申请取水许可时，应当附具节水措施和配套节水设施设计方案；节水设施竣工后，经验收合格，方可取水。</w:t>
      </w:r>
    </w:p>
    <w:p w14:paraId="064C2724">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2194D01">
      <w:pPr>
        <w:ind w:firstLine="632" w:firstLineChars="200"/>
        <w:rPr>
          <w:rFonts w:hint="eastAsia" w:ascii="仿宋_GB2312"/>
          <w:szCs w:val="32"/>
        </w:rPr>
      </w:pPr>
      <w:r>
        <w:rPr>
          <w:rFonts w:hint="eastAsia" w:ascii="仿宋_GB2312"/>
          <w:szCs w:val="32"/>
        </w:rPr>
        <w:t>《辽宁省地下水资源保护条例》第二十八条</w:t>
      </w:r>
      <w:r>
        <w:rPr>
          <w:rFonts w:hint="eastAsia" w:ascii="仿宋_GB2312"/>
          <w:szCs w:val="32"/>
          <w:lang w:val="en-US" w:eastAsia="zh-CN"/>
        </w:rPr>
        <w:t xml:space="preserve"> </w:t>
      </w:r>
      <w:r>
        <w:rPr>
          <w:rFonts w:hint="eastAsia" w:ascii="仿宋_GB2312"/>
          <w:szCs w:val="32"/>
        </w:rPr>
        <w:t>新建、改建、扩建的建设项目需要取用地下水，有下列情形之一的，由县级以上人民政府有关部门责令限期改正，并按下列规定处以罚款：</w:t>
      </w:r>
    </w:p>
    <w:p w14:paraId="1741D23E">
      <w:pPr>
        <w:ind w:firstLine="632" w:firstLineChars="200"/>
        <w:rPr>
          <w:rFonts w:hint="eastAsia" w:ascii="仿宋_GB2312"/>
          <w:szCs w:val="32"/>
        </w:rPr>
      </w:pPr>
      <w:r>
        <w:rPr>
          <w:rFonts w:hint="eastAsia" w:ascii="仿宋_GB2312"/>
          <w:szCs w:val="32"/>
        </w:rPr>
        <w:t>（一）未安装节水设施取水的，处五万元以上十万元以下罚款</w:t>
      </w:r>
      <w:r>
        <w:rPr>
          <w:rFonts w:hint="eastAsia" w:ascii="仿宋_GB2312"/>
          <w:szCs w:val="32"/>
          <w:lang w:eastAsia="zh-CN"/>
        </w:rPr>
        <w:t>。</w:t>
      </w:r>
    </w:p>
    <w:p w14:paraId="75FCA116">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4980F224">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年取水量在5000吨以下的，不予行政处罚；</w:t>
      </w:r>
    </w:p>
    <w:p w14:paraId="708243BA">
      <w:pPr>
        <w:ind w:firstLine="632" w:firstLineChars="200"/>
        <w:rPr>
          <w:rFonts w:hint="eastAsia" w:ascii="仿宋_GB2312"/>
          <w:szCs w:val="32"/>
        </w:rPr>
      </w:pPr>
      <w:r>
        <w:rPr>
          <w:rFonts w:hint="eastAsia" w:ascii="仿宋_GB2312"/>
          <w:szCs w:val="32"/>
        </w:rPr>
        <w:t>二、责令限期改正，并对年取水量在5000吨以上10万吨以下的，处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万元以下的罚款；年取水量在10万吨以上50万吨以下的，处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万元以下罚款；年取水量在50万吨以上的，处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96BACF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129" w:name="_Toc12012"/>
      <w:bookmarkStart w:id="130" w:name="_Toc31094"/>
      <w:bookmarkStart w:id="131" w:name="_Toc446575017"/>
      <w:bookmarkStart w:id="132" w:name="_Toc32478"/>
      <w:bookmarkStart w:id="133" w:name="_Toc8191"/>
      <w:bookmarkStart w:id="134" w:name="_Toc10642"/>
      <w:bookmarkStart w:id="135" w:name="_Toc2767"/>
      <w:bookmarkStart w:id="136" w:name="_Toc17146"/>
      <w:bookmarkStart w:id="137" w:name="_Toc30525"/>
      <w:bookmarkStart w:id="138" w:name="_Toc5900"/>
      <w:bookmarkStart w:id="139" w:name="_Toc20873"/>
      <w:bookmarkStart w:id="140" w:name="_Toc30934"/>
      <w:bookmarkStart w:id="141" w:name="_Toc6910"/>
      <w:bookmarkStart w:id="142" w:name="_Toc13943"/>
      <w:bookmarkStart w:id="143" w:name="_Toc403"/>
      <w:bookmarkStart w:id="144" w:name="_Toc9295"/>
      <w:bookmarkStart w:id="145" w:name="_Toc11844"/>
      <w:bookmarkStart w:id="146" w:name="_Toc29017"/>
      <w:bookmarkStart w:id="147" w:name="_Toc23714"/>
      <w:bookmarkStart w:id="148" w:name="_Toc4826"/>
      <w:bookmarkStart w:id="149" w:name="_Toc1920"/>
      <w:r>
        <w:rPr>
          <w:rFonts w:hint="eastAsia" w:ascii="黑体" w:hAnsi="黑体" w:eastAsia="黑体" w:cs="黑体"/>
          <w:b w:val="0"/>
          <w:bCs w:val="0"/>
        </w:rPr>
        <w:t>第六条  违法行为：</w:t>
      </w:r>
      <w:r>
        <w:rPr>
          <w:rFonts w:hint="eastAsia" w:ascii="仿宋_GB2312" w:hAnsi="仿宋_GB2312" w:eastAsia="仿宋_GB2312" w:cs="仿宋_GB2312"/>
          <w:b w:val="0"/>
          <w:bCs w:val="0"/>
        </w:rPr>
        <w:t>未取得取水申请批准文件擅自建设取水工程或者设施的。</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28042A4">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243592E">
      <w:pPr>
        <w:ind w:firstLine="632" w:firstLineChars="200"/>
        <w:rPr>
          <w:rFonts w:hint="eastAsia" w:ascii="仿宋_GB2312"/>
          <w:szCs w:val="32"/>
        </w:rPr>
      </w:pPr>
      <w:r>
        <w:rPr>
          <w:rFonts w:hint="eastAsia" w:ascii="仿宋_GB2312"/>
          <w:szCs w:val="32"/>
        </w:rPr>
        <w:t>一、《取水许可和水资源费征收管理条例》第二十一条</w:t>
      </w:r>
      <w:r>
        <w:rPr>
          <w:rFonts w:hint="eastAsia" w:ascii="仿宋_GB2312"/>
          <w:szCs w:val="32"/>
          <w:lang w:val="en-US" w:eastAsia="zh-CN"/>
        </w:rPr>
        <w:t xml:space="preserve"> </w:t>
      </w:r>
      <w:r>
        <w:rPr>
          <w:rFonts w:hint="eastAsia" w:ascii="仿宋_GB2312"/>
          <w:szCs w:val="32"/>
        </w:rPr>
        <w:t>取水申请经审批机关批准，申请人方可兴建取水工程或者设施。需由国家审批、核准的建设项目，未取得取水申请批准文件的，项目主管部门不得审批、核准建设项目。</w:t>
      </w:r>
    </w:p>
    <w:p w14:paraId="38BFCB95">
      <w:pPr>
        <w:ind w:firstLine="632" w:firstLineChars="200"/>
        <w:rPr>
          <w:rFonts w:hint="eastAsia" w:ascii="仿宋_GB2312"/>
          <w:szCs w:val="32"/>
        </w:rPr>
      </w:pPr>
      <w:r>
        <w:rPr>
          <w:rFonts w:hint="eastAsia" w:ascii="仿宋_GB2312"/>
          <w:szCs w:val="32"/>
        </w:rPr>
        <w:t>二、《辽宁省取水许可和水资源费征收管理实施办法》第十三条</w:t>
      </w:r>
      <w:r>
        <w:rPr>
          <w:rFonts w:hint="eastAsia" w:ascii="仿宋_GB2312"/>
          <w:szCs w:val="32"/>
          <w:lang w:val="en-US" w:eastAsia="zh-CN"/>
        </w:rPr>
        <w:t xml:space="preserve"> </w:t>
      </w:r>
      <w:r>
        <w:rPr>
          <w:rFonts w:hint="eastAsia" w:ascii="仿宋_GB2312"/>
          <w:szCs w:val="32"/>
        </w:rPr>
        <w:t>取水申请批准后，申请人方可兴建取水工程或者设施。</w:t>
      </w:r>
    </w:p>
    <w:p w14:paraId="38AA49AA">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61A68C5">
      <w:pPr>
        <w:ind w:firstLine="632" w:firstLineChars="200"/>
        <w:rPr>
          <w:rFonts w:hint="eastAsia" w:ascii="仿宋_GB2312"/>
          <w:szCs w:val="32"/>
        </w:rPr>
      </w:pPr>
      <w:r>
        <w:rPr>
          <w:rFonts w:hint="eastAsia" w:ascii="仿宋_GB2312"/>
          <w:szCs w:val="32"/>
        </w:rPr>
        <w:t>《取水许可和水资源费征收管理条例》四十九条</w:t>
      </w:r>
      <w:r>
        <w:rPr>
          <w:rFonts w:hint="eastAsia" w:ascii="仿宋_GB2312"/>
          <w:szCs w:val="32"/>
          <w:lang w:val="en-US" w:eastAsia="zh-CN"/>
        </w:rPr>
        <w:t xml:space="preserve"> </w:t>
      </w:r>
      <w:r>
        <w:rPr>
          <w:rFonts w:hint="eastAsia" w:ascii="仿宋_GB2312"/>
          <w:szCs w:val="32"/>
        </w:rPr>
        <w:t>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w:t>
      </w:r>
      <w:r>
        <w:rPr>
          <w:rFonts w:hint="eastAsia" w:ascii="仿宋_GB2312"/>
          <w:szCs w:val="32"/>
          <w:lang w:val="en-US" w:eastAsia="zh-CN"/>
        </w:rPr>
        <w:t>5</w:t>
      </w:r>
      <w:r>
        <w:rPr>
          <w:rFonts w:hint="eastAsia" w:ascii="仿宋_GB2312"/>
          <w:szCs w:val="32"/>
        </w:rPr>
        <w:t>万元以下罚款。</w:t>
      </w:r>
    </w:p>
    <w:p w14:paraId="3368E892">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077F151">
      <w:pPr>
        <w:ind w:firstLine="632" w:firstLineChars="200"/>
        <w:rPr>
          <w:rFonts w:hint="eastAsia" w:ascii="仿宋_GB2312"/>
          <w:szCs w:val="32"/>
        </w:rPr>
      </w:pPr>
      <w:r>
        <w:rPr>
          <w:rFonts w:hint="eastAsia" w:ascii="仿宋_GB2312"/>
          <w:szCs w:val="32"/>
        </w:rPr>
        <w:t>一、责令停止违法行为，限期补办有关手续；</w:t>
      </w:r>
    </w:p>
    <w:p w14:paraId="4C41B5A7">
      <w:pPr>
        <w:ind w:firstLine="632" w:firstLineChars="200"/>
        <w:rPr>
          <w:rFonts w:hint="eastAsia" w:ascii="仿宋_GB2312"/>
          <w:szCs w:val="32"/>
        </w:rPr>
      </w:pPr>
      <w:r>
        <w:rPr>
          <w:rFonts w:hint="eastAsia" w:ascii="仿宋_GB2312"/>
          <w:szCs w:val="32"/>
        </w:rPr>
        <w:t>二、逾期不补办或者补办未被批准的，责令限期拆除或者封闭其取水工程或者设施；</w:t>
      </w:r>
    </w:p>
    <w:p w14:paraId="5588B9C8">
      <w:pPr>
        <w:ind w:firstLine="632" w:firstLineChars="200"/>
        <w:rPr>
          <w:rFonts w:hint="eastAsia" w:ascii="仿宋_GB2312"/>
          <w:szCs w:val="32"/>
        </w:rPr>
      </w:pPr>
      <w:r>
        <w:rPr>
          <w:rFonts w:hint="eastAsia" w:ascii="仿宋_GB2312"/>
          <w:szCs w:val="32"/>
        </w:rPr>
        <w:t>三、逾期不拆除或者不封闭其取水工程或者设施的，由县级以上地方人民政府水行政主管部门或者流域管理机构组织拆除或者封闭。同时，对工程或设备规模日取地表水200立方米以上500立方米以下、地下水20立方米以上50立方米以下的，可以处</w:t>
      </w:r>
      <w:r>
        <w:rPr>
          <w:rFonts w:hint="eastAsia" w:ascii="仿宋_GB2312"/>
          <w:szCs w:val="32"/>
          <w:lang w:val="en-US" w:eastAsia="zh-CN"/>
        </w:rPr>
        <w:t>3</w:t>
      </w:r>
      <w:r>
        <w:rPr>
          <w:rFonts w:hint="eastAsia" w:ascii="仿宋_GB2312"/>
          <w:szCs w:val="32"/>
        </w:rPr>
        <w:t>万元以下罚款；对工程或设备规模日取地表水500立方米以上、地下水50立方米以上的，可以处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688E32F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150" w:name="_Toc7536"/>
      <w:bookmarkStart w:id="151" w:name="_Toc3702"/>
      <w:bookmarkStart w:id="152" w:name="_Toc15799"/>
      <w:bookmarkStart w:id="153" w:name="_Toc15779"/>
      <w:bookmarkStart w:id="154" w:name="_Toc16944"/>
      <w:bookmarkStart w:id="155" w:name="_Toc9522"/>
      <w:bookmarkStart w:id="156" w:name="_Toc22546"/>
      <w:bookmarkStart w:id="157" w:name="_Toc17717"/>
      <w:bookmarkStart w:id="158" w:name="_Toc26584"/>
      <w:bookmarkStart w:id="159" w:name="_Toc11716"/>
      <w:bookmarkStart w:id="160" w:name="_Toc17608"/>
      <w:bookmarkStart w:id="161" w:name="_Toc631"/>
      <w:bookmarkStart w:id="162" w:name="_Toc24214"/>
      <w:bookmarkStart w:id="163" w:name="_Toc12521"/>
      <w:bookmarkStart w:id="164" w:name="_Toc27738"/>
      <w:bookmarkStart w:id="165" w:name="_Toc2155"/>
      <w:bookmarkStart w:id="166" w:name="_Toc20486"/>
      <w:bookmarkStart w:id="167" w:name="_Toc8188"/>
      <w:bookmarkStart w:id="168" w:name="_Toc5233"/>
      <w:bookmarkStart w:id="169" w:name="_Toc446575018"/>
      <w:bookmarkStart w:id="170" w:name="_Toc9458"/>
      <w:r>
        <w:rPr>
          <w:rFonts w:hint="eastAsia" w:ascii="黑体" w:hAnsi="黑体" w:eastAsia="黑体" w:cs="黑体"/>
          <w:b w:val="0"/>
          <w:bCs w:val="0"/>
        </w:rPr>
        <w:t>第七条  违法行为：</w:t>
      </w:r>
      <w:r>
        <w:rPr>
          <w:rFonts w:hint="eastAsia" w:ascii="仿宋_GB2312" w:hAnsi="仿宋_GB2312" w:eastAsia="仿宋_GB2312" w:cs="仿宋_GB2312"/>
          <w:b w:val="0"/>
          <w:bCs w:val="0"/>
        </w:rPr>
        <w:t>申请人隐瞒有关情况或者提供虚假材料骗取取水申请批准文件或者取水许可证的。</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71E27BAA">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0C24F54B">
      <w:pPr>
        <w:ind w:firstLine="632" w:firstLineChars="200"/>
        <w:rPr>
          <w:rFonts w:hint="eastAsia" w:ascii="仿宋_GB2312"/>
          <w:szCs w:val="32"/>
        </w:rPr>
      </w:pPr>
      <w:r>
        <w:rPr>
          <w:rFonts w:hint="eastAsia" w:ascii="仿宋_GB2312"/>
          <w:szCs w:val="32"/>
        </w:rPr>
        <w:t>《取水许可和水资源费征收管理条例》第五十条</w:t>
      </w:r>
      <w:r>
        <w:rPr>
          <w:rFonts w:hint="eastAsia" w:ascii="仿宋_GB2312"/>
          <w:szCs w:val="32"/>
          <w:lang w:val="en-US" w:eastAsia="zh-CN"/>
        </w:rPr>
        <w:t xml:space="preserve"> </w:t>
      </w:r>
      <w:r>
        <w:rPr>
          <w:rFonts w:hint="eastAsia" w:ascii="仿宋_GB2312"/>
          <w:szCs w:val="32"/>
        </w:rPr>
        <w:t>申请人隐瞒有关情况或者提供虚假材料骗取取水申请批准文件或者取水许可证的，取水申请批准文件或者取水许可证无效，对申请人给予警告，责令其限期补缴应当缴纳的水资源费，处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5815D112">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81798B4">
      <w:pPr>
        <w:ind w:firstLine="632" w:firstLineChars="200"/>
        <w:rPr>
          <w:rFonts w:hint="eastAsia" w:ascii="仿宋_GB2312"/>
          <w:szCs w:val="32"/>
        </w:rPr>
      </w:pPr>
      <w:r>
        <w:rPr>
          <w:rFonts w:hint="eastAsia" w:ascii="仿宋_GB2312"/>
          <w:szCs w:val="32"/>
        </w:rPr>
        <w:t>同上（《取水许可和水资源费征收管理条例》第五十条）</w:t>
      </w:r>
      <w:r>
        <w:rPr>
          <w:rFonts w:hint="eastAsia" w:ascii="仿宋_GB2312"/>
          <w:szCs w:val="32"/>
          <w:lang w:eastAsia="zh-CN"/>
        </w:rPr>
        <w:t>。</w:t>
      </w:r>
    </w:p>
    <w:p w14:paraId="16FE5825">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F0B255A">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28A0B97">
      <w:pPr>
        <w:ind w:firstLine="632" w:firstLineChars="200"/>
        <w:rPr>
          <w:rFonts w:hint="eastAsia" w:ascii="仿宋_GB2312"/>
          <w:szCs w:val="32"/>
        </w:rPr>
      </w:pPr>
      <w:r>
        <w:rPr>
          <w:rFonts w:hint="eastAsia" w:ascii="仿宋_GB2312"/>
          <w:szCs w:val="32"/>
        </w:rPr>
        <w:t>二、取水申请批准文件或者取水许可证无效，对申请人给予警告，责令其限期补缴应当缴纳的水资源费，并对日取水量小于50立方米的，处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万元以下罚款；日取水量大于50立方米小于100立方米的，处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万元以下罚款；日取水量大于100立方米的，处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58C2EA5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171" w:name="_Toc9290"/>
      <w:bookmarkStart w:id="172" w:name="_Toc11809"/>
      <w:bookmarkStart w:id="173" w:name="_Toc7693"/>
      <w:bookmarkStart w:id="174" w:name="_Toc1161"/>
      <w:bookmarkStart w:id="175" w:name="_Toc10330"/>
      <w:bookmarkStart w:id="176" w:name="_Toc6030"/>
      <w:bookmarkStart w:id="177" w:name="_Toc446575019"/>
      <w:bookmarkStart w:id="178" w:name="_Toc19408"/>
      <w:bookmarkStart w:id="179" w:name="_Toc11127"/>
      <w:bookmarkStart w:id="180" w:name="_Toc32058"/>
      <w:bookmarkStart w:id="181" w:name="_Toc24232"/>
      <w:bookmarkStart w:id="182" w:name="_Toc20059"/>
      <w:bookmarkStart w:id="183" w:name="_Toc19138"/>
      <w:bookmarkStart w:id="184" w:name="_Toc28874"/>
      <w:bookmarkStart w:id="185" w:name="_Toc26452"/>
      <w:bookmarkStart w:id="186" w:name="_Toc15150"/>
      <w:bookmarkStart w:id="187" w:name="_Toc11308"/>
      <w:bookmarkStart w:id="188" w:name="_Toc17012"/>
      <w:bookmarkStart w:id="189" w:name="_Toc17931"/>
      <w:bookmarkStart w:id="190" w:name="_Toc22487"/>
      <w:bookmarkStart w:id="191" w:name="_Toc3067"/>
      <w:r>
        <w:rPr>
          <w:rFonts w:hint="eastAsia" w:ascii="黑体" w:hAnsi="黑体" w:eastAsia="黑体" w:cs="黑体"/>
          <w:b w:val="0"/>
          <w:bCs w:val="0"/>
        </w:rPr>
        <w:t>第八条  违法行为：</w:t>
      </w:r>
      <w:r>
        <w:rPr>
          <w:rFonts w:hint="eastAsia" w:ascii="仿宋_GB2312" w:hAnsi="仿宋_GB2312" w:eastAsia="仿宋_GB2312" w:cs="仿宋_GB2312"/>
          <w:b w:val="0"/>
          <w:bCs w:val="0"/>
        </w:rPr>
        <w:t>拒不接受审批机关作出的取水量限制决定，或者未经批准擅自转让取水权的。</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A1B5647">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90AE292">
      <w:pPr>
        <w:ind w:firstLine="632" w:firstLineChars="200"/>
        <w:rPr>
          <w:rFonts w:hint="eastAsia" w:ascii="仿宋_GB2312"/>
          <w:szCs w:val="32"/>
        </w:rPr>
      </w:pPr>
      <w:r>
        <w:rPr>
          <w:rFonts w:hint="eastAsia" w:ascii="仿宋_GB2312"/>
          <w:szCs w:val="32"/>
        </w:rPr>
        <w:t>一、《取水许可和水资源费征收管理条例》第五十一条</w:t>
      </w:r>
      <w:r>
        <w:rPr>
          <w:rFonts w:hint="eastAsia" w:ascii="仿宋_GB2312"/>
          <w:szCs w:val="32"/>
          <w:lang w:val="en-US" w:eastAsia="zh-CN"/>
        </w:rPr>
        <w:t xml:space="preserve"> </w:t>
      </w:r>
      <w:r>
        <w:rPr>
          <w:rFonts w:hint="eastAsia" w:ascii="仿宋_GB2312"/>
          <w:szCs w:val="32"/>
        </w:rPr>
        <w:t>拒不执行审批机关作出的取水量限制决定，或者未经批准擅自转让取水权的，责令停止违法行为，限期改正，处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万元以下罚款；逾期拒不改正或者情节严重的，吊销取水许可证。</w:t>
      </w:r>
    </w:p>
    <w:p w14:paraId="752647B5">
      <w:pPr>
        <w:ind w:firstLine="632" w:firstLineChars="200"/>
        <w:rPr>
          <w:rFonts w:hint="eastAsia" w:ascii="仿宋_GB2312"/>
          <w:szCs w:val="32"/>
        </w:rPr>
      </w:pPr>
      <w:r>
        <w:rPr>
          <w:rFonts w:hint="eastAsia" w:ascii="仿宋_GB2312"/>
          <w:szCs w:val="32"/>
        </w:rPr>
        <w:t>二、《辽宁省取水许可和水资源费征收管理实施办法》第十八条</w:t>
      </w:r>
      <w:r>
        <w:rPr>
          <w:rFonts w:hint="eastAsia" w:ascii="仿宋_GB2312"/>
          <w:szCs w:val="32"/>
          <w:lang w:val="en-US" w:eastAsia="zh-CN"/>
        </w:rPr>
        <w:t xml:space="preserve"> </w:t>
      </w:r>
      <w:r>
        <w:rPr>
          <w:rFonts w:hint="eastAsia" w:ascii="仿宋_GB2312"/>
          <w:szCs w:val="32"/>
        </w:rPr>
        <w:t>取水人应当按照审批机关下达的年度取水计划取水。</w:t>
      </w:r>
    </w:p>
    <w:p w14:paraId="0AFBBDE8">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1FBC7966">
      <w:pPr>
        <w:ind w:firstLine="632" w:firstLineChars="200"/>
        <w:rPr>
          <w:rFonts w:hint="eastAsia" w:ascii="仿宋_GB2312"/>
          <w:szCs w:val="32"/>
        </w:rPr>
      </w:pPr>
      <w:r>
        <w:rPr>
          <w:rFonts w:hint="eastAsia" w:ascii="仿宋_GB2312"/>
          <w:szCs w:val="32"/>
        </w:rPr>
        <w:t>同上（《取水许可和水资源费征收管理条例》第五十一条）</w:t>
      </w:r>
      <w:r>
        <w:rPr>
          <w:rFonts w:hint="eastAsia" w:ascii="仿宋_GB2312"/>
          <w:szCs w:val="32"/>
          <w:lang w:eastAsia="zh-CN"/>
        </w:rPr>
        <w:t>。</w:t>
      </w:r>
    </w:p>
    <w:p w14:paraId="6F99A02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C6E775A">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7B84CA3">
      <w:pPr>
        <w:ind w:firstLine="632" w:firstLineChars="200"/>
        <w:rPr>
          <w:rFonts w:hint="eastAsia" w:ascii="仿宋_GB2312"/>
          <w:szCs w:val="32"/>
        </w:rPr>
      </w:pPr>
      <w:r>
        <w:rPr>
          <w:rFonts w:hint="eastAsia" w:ascii="仿宋_GB2312"/>
          <w:szCs w:val="32"/>
        </w:rPr>
        <w:t>二、责令停止违法行为，限期改正，并对日取水量小于50立方米的，处</w:t>
      </w:r>
      <w:r>
        <w:rPr>
          <w:rFonts w:hint="eastAsia" w:ascii="仿宋_GB2312"/>
          <w:szCs w:val="32"/>
          <w:lang w:val="en-US" w:eastAsia="zh-CN"/>
        </w:rPr>
        <w:t>2</w:t>
      </w:r>
      <w:r>
        <w:rPr>
          <w:rFonts w:hint="eastAsia" w:ascii="仿宋_GB2312"/>
          <w:szCs w:val="32"/>
        </w:rPr>
        <w:t>万元以</w:t>
      </w:r>
      <w:r>
        <w:rPr>
          <w:rFonts w:hint="eastAsia" w:ascii="仿宋_GB2312"/>
          <w:color w:val="auto"/>
          <w:szCs w:val="32"/>
        </w:rPr>
        <w:t>上</w:t>
      </w:r>
      <w:r>
        <w:rPr>
          <w:rFonts w:hint="eastAsia" w:ascii="仿宋_GB2312"/>
          <w:color w:val="auto"/>
          <w:szCs w:val="32"/>
          <w:lang w:val="en-US" w:eastAsia="zh-CN"/>
        </w:rPr>
        <w:t>3</w:t>
      </w:r>
      <w:r>
        <w:rPr>
          <w:rFonts w:hint="eastAsia" w:ascii="仿宋_GB2312"/>
          <w:color w:val="auto"/>
          <w:szCs w:val="32"/>
        </w:rPr>
        <w:t>万元以下罚款；日</w:t>
      </w:r>
      <w:r>
        <w:rPr>
          <w:rFonts w:hint="eastAsia" w:ascii="仿宋_GB2312"/>
          <w:szCs w:val="32"/>
        </w:rPr>
        <w:t>取水量大于50立方米小于100立方米的，处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万元以下罚款；日取水量大于100立方米的，处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万元以下罚款，并吊销取水许可证。</w:t>
      </w:r>
    </w:p>
    <w:p w14:paraId="3B8660EA">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192" w:name="_Toc7064"/>
      <w:bookmarkStart w:id="193" w:name="_Toc3216"/>
      <w:bookmarkStart w:id="194" w:name="_Toc10646"/>
      <w:bookmarkStart w:id="195" w:name="_Toc9768"/>
      <w:bookmarkStart w:id="196" w:name="_Toc25799"/>
      <w:bookmarkStart w:id="197" w:name="_Toc15632"/>
      <w:bookmarkStart w:id="198" w:name="_Toc23529"/>
      <w:bookmarkStart w:id="199" w:name="_Toc14855"/>
      <w:bookmarkStart w:id="200" w:name="_Toc26959"/>
      <w:bookmarkStart w:id="201" w:name="_Toc32573"/>
      <w:bookmarkStart w:id="202" w:name="_Toc18421"/>
      <w:bookmarkStart w:id="203" w:name="_Toc4812"/>
      <w:bookmarkStart w:id="204" w:name="_Toc25110"/>
      <w:bookmarkStart w:id="205" w:name="_Toc10296"/>
      <w:bookmarkStart w:id="206" w:name="_Toc14534"/>
      <w:bookmarkStart w:id="207" w:name="_Toc13054"/>
      <w:bookmarkStart w:id="208" w:name="_Toc32455"/>
      <w:bookmarkStart w:id="209" w:name="_Toc3408"/>
      <w:bookmarkStart w:id="210" w:name="_Toc21884"/>
      <w:bookmarkStart w:id="211" w:name="_Toc17198"/>
      <w:r>
        <w:rPr>
          <w:rFonts w:hint="eastAsia" w:ascii="黑体" w:hAnsi="黑体" w:eastAsia="黑体" w:cs="黑体"/>
          <w:b w:val="0"/>
          <w:bCs w:val="0"/>
        </w:rPr>
        <w:t>第九条  违法行为：</w:t>
      </w:r>
      <w:r>
        <w:rPr>
          <w:rFonts w:hint="eastAsia" w:ascii="仿宋_GB2312" w:hAnsi="仿宋_GB2312" w:eastAsia="仿宋_GB2312" w:cs="仿宋_GB2312"/>
          <w:b w:val="0"/>
          <w:bCs w:val="0"/>
        </w:rPr>
        <w:t>不按照规定报送年度取水情况的；</w:t>
      </w:r>
      <w:bookmarkStart w:id="212" w:name="_Toc446575020"/>
      <w:r>
        <w:rPr>
          <w:rFonts w:hint="eastAsia" w:ascii="仿宋_GB2312" w:hAnsi="仿宋_GB2312" w:eastAsia="仿宋_GB2312" w:cs="仿宋_GB2312"/>
          <w:b w:val="0"/>
          <w:bCs w:val="0"/>
        </w:rPr>
        <w:t>拒绝接受监督检查或者弄虚作假的；退水水质达不到规定要求的。</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36587962">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29D5782E">
      <w:pPr>
        <w:ind w:firstLine="632" w:firstLineChars="200"/>
        <w:rPr>
          <w:rFonts w:hint="eastAsia" w:ascii="仿宋_GB2312"/>
          <w:szCs w:val="32"/>
        </w:rPr>
      </w:pPr>
      <w:r>
        <w:rPr>
          <w:rFonts w:hint="eastAsia" w:ascii="仿宋_GB2312"/>
          <w:szCs w:val="32"/>
        </w:rPr>
        <w:t>一、《取水许可和水资源费征收管理条例》第五十二条</w:t>
      </w:r>
      <w:r>
        <w:rPr>
          <w:rFonts w:hint="eastAsia" w:ascii="仿宋_GB2312"/>
          <w:szCs w:val="32"/>
          <w:lang w:val="en-US" w:eastAsia="zh-CN"/>
        </w:rPr>
        <w:t xml:space="preserve"> </w:t>
      </w:r>
      <w:r>
        <w:rPr>
          <w:rFonts w:hint="eastAsia" w:ascii="仿宋_GB2312"/>
          <w:szCs w:val="32"/>
        </w:rPr>
        <w:t>有下列行为之一的，责令停止违法行为，限期改正，处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2</w:t>
      </w:r>
      <w:r>
        <w:rPr>
          <w:rFonts w:hint="eastAsia" w:ascii="仿宋_GB2312"/>
          <w:szCs w:val="32"/>
        </w:rPr>
        <w:t>万元以下罚款；情节严重的，吊销取水许可证：</w:t>
      </w:r>
    </w:p>
    <w:p w14:paraId="3C33D537">
      <w:pPr>
        <w:ind w:firstLine="632" w:firstLineChars="200"/>
        <w:rPr>
          <w:rFonts w:hint="eastAsia" w:ascii="仿宋_GB2312"/>
          <w:szCs w:val="32"/>
        </w:rPr>
      </w:pPr>
      <w:r>
        <w:rPr>
          <w:rFonts w:hint="eastAsia" w:ascii="仿宋_GB2312"/>
          <w:szCs w:val="32"/>
        </w:rPr>
        <w:t>（一）不按照规定报送年度取水情况的；</w:t>
      </w:r>
    </w:p>
    <w:p w14:paraId="2652E009">
      <w:pPr>
        <w:ind w:firstLine="632" w:firstLineChars="200"/>
        <w:rPr>
          <w:rFonts w:hint="eastAsia" w:ascii="仿宋_GB2312"/>
          <w:szCs w:val="32"/>
        </w:rPr>
      </w:pPr>
      <w:r>
        <w:rPr>
          <w:rFonts w:hint="eastAsia" w:ascii="仿宋_GB2312"/>
          <w:szCs w:val="32"/>
        </w:rPr>
        <w:t>（二）拒绝接受监督检查或者弄虚作假的；</w:t>
      </w:r>
    </w:p>
    <w:p w14:paraId="3D331E90">
      <w:pPr>
        <w:ind w:firstLine="632" w:firstLineChars="200"/>
        <w:rPr>
          <w:rFonts w:hint="eastAsia" w:ascii="仿宋_GB2312"/>
          <w:szCs w:val="32"/>
        </w:rPr>
      </w:pPr>
      <w:r>
        <w:rPr>
          <w:rFonts w:hint="eastAsia" w:ascii="仿宋_GB2312"/>
          <w:szCs w:val="32"/>
        </w:rPr>
        <w:t>（三）退水水质达不到规定要求的。</w:t>
      </w:r>
    </w:p>
    <w:p w14:paraId="0B355F76">
      <w:pPr>
        <w:ind w:firstLine="632" w:firstLineChars="200"/>
        <w:rPr>
          <w:rFonts w:hint="eastAsia" w:ascii="仿宋_GB2312"/>
          <w:szCs w:val="32"/>
        </w:rPr>
      </w:pPr>
      <w:r>
        <w:rPr>
          <w:rFonts w:hint="eastAsia" w:ascii="仿宋_GB2312"/>
          <w:szCs w:val="32"/>
        </w:rPr>
        <w:t>二、《辽宁省取水许可和水资源费征收管理实施办法》第十七条</w:t>
      </w:r>
      <w:r>
        <w:rPr>
          <w:rFonts w:hint="eastAsia" w:ascii="仿宋_GB2312"/>
          <w:szCs w:val="32"/>
          <w:lang w:val="en-US" w:eastAsia="zh-CN"/>
        </w:rPr>
        <w:t xml:space="preserve"> </w:t>
      </w:r>
      <w:r>
        <w:rPr>
          <w:rFonts w:hint="eastAsia" w:ascii="仿宋_GB2312"/>
          <w:szCs w:val="32"/>
        </w:rPr>
        <w:t>取水人应当在每年12月31日前向取水审批机关报送本年度取水统计报表和下一年度取水计划建议。</w:t>
      </w:r>
    </w:p>
    <w:p w14:paraId="64FD3726">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E0DBF76">
      <w:pPr>
        <w:ind w:firstLine="632" w:firstLineChars="200"/>
        <w:rPr>
          <w:rFonts w:hint="eastAsia" w:ascii="仿宋_GB2312"/>
          <w:szCs w:val="32"/>
        </w:rPr>
      </w:pPr>
      <w:r>
        <w:rPr>
          <w:rFonts w:hint="eastAsia" w:ascii="仿宋_GB2312"/>
          <w:szCs w:val="32"/>
        </w:rPr>
        <w:t>同上（《取水许可和水资源费征收管理条例》第五十二条）</w:t>
      </w:r>
      <w:r>
        <w:rPr>
          <w:rFonts w:hint="eastAsia" w:ascii="仿宋_GB2312"/>
          <w:szCs w:val="32"/>
          <w:lang w:eastAsia="zh-CN"/>
        </w:rPr>
        <w:t>。</w:t>
      </w:r>
    </w:p>
    <w:p w14:paraId="15F41F17">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EDC9B08">
      <w:pPr>
        <w:ind w:firstLine="632" w:firstLineChars="200"/>
        <w:rPr>
          <w:rFonts w:hint="eastAsia" w:ascii="仿宋_GB2312"/>
          <w:szCs w:val="32"/>
        </w:rPr>
      </w:pPr>
      <w:r>
        <w:rPr>
          <w:rFonts w:hint="eastAsia" w:ascii="仿宋_GB2312"/>
          <w:szCs w:val="32"/>
        </w:rPr>
        <w:t>一、不按照规定报送年度取水情况的：</w:t>
      </w:r>
    </w:p>
    <w:p w14:paraId="17BAC228">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37E8E9F">
      <w:pPr>
        <w:ind w:firstLine="632" w:firstLineChars="200"/>
        <w:rPr>
          <w:rFonts w:hint="eastAsia" w:ascii="仿宋_GB2312"/>
          <w:szCs w:val="32"/>
        </w:rPr>
      </w:pPr>
      <w:r>
        <w:rPr>
          <w:rFonts w:hint="eastAsia" w:ascii="仿宋_GB2312"/>
          <w:szCs w:val="32"/>
        </w:rPr>
        <w:t>（二）责令停止违法行为，限期改正，并对</w:t>
      </w:r>
      <w:r>
        <w:rPr>
          <w:rFonts w:hint="eastAsia" w:ascii="仿宋_GB2312"/>
          <w:szCs w:val="32"/>
          <w:lang w:val="en-US" w:eastAsia="zh-CN"/>
        </w:rPr>
        <w:t>2</w:t>
      </w:r>
      <w:r>
        <w:rPr>
          <w:rFonts w:hint="eastAsia" w:ascii="仿宋_GB2312"/>
          <w:szCs w:val="32"/>
        </w:rPr>
        <w:t>次不按照规定报送年度取水情况的，处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w:t>
      </w:r>
      <w:r>
        <w:rPr>
          <w:rFonts w:hint="eastAsia" w:ascii="仿宋_GB2312"/>
          <w:szCs w:val="32"/>
          <w:lang w:val="en-US" w:eastAsia="zh-CN"/>
        </w:rPr>
        <w:t>3</w:t>
      </w:r>
      <w:r>
        <w:rPr>
          <w:rFonts w:hint="eastAsia" w:ascii="仿宋_GB2312"/>
          <w:szCs w:val="32"/>
        </w:rPr>
        <w:t>次不按照规定报送年度取水情况的，处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r>
        <w:rPr>
          <w:rFonts w:hint="eastAsia" w:ascii="仿宋_GB2312"/>
          <w:szCs w:val="32"/>
          <w:lang w:val="en-US" w:eastAsia="zh-CN"/>
        </w:rPr>
        <w:t>4</w:t>
      </w:r>
      <w:r>
        <w:rPr>
          <w:rFonts w:hint="eastAsia" w:ascii="仿宋_GB2312"/>
          <w:szCs w:val="32"/>
        </w:rPr>
        <w:t>次以上不按照规定报送年度取水情况的，处</w:t>
      </w:r>
      <w:r>
        <w:rPr>
          <w:rFonts w:hint="eastAsia" w:ascii="仿宋_GB2312"/>
          <w:szCs w:val="32"/>
          <w:lang w:val="en-US" w:eastAsia="zh-CN"/>
        </w:rPr>
        <w:t>2</w:t>
      </w:r>
      <w:r>
        <w:rPr>
          <w:rFonts w:hint="eastAsia" w:ascii="仿宋_GB2312"/>
          <w:szCs w:val="32"/>
        </w:rPr>
        <w:t>万元罚款，并吊销取水许可证。</w:t>
      </w:r>
    </w:p>
    <w:p w14:paraId="3E15A48F">
      <w:pPr>
        <w:ind w:firstLine="632" w:firstLineChars="200"/>
        <w:rPr>
          <w:rFonts w:hint="eastAsia" w:ascii="仿宋_GB2312"/>
          <w:szCs w:val="32"/>
        </w:rPr>
      </w:pPr>
      <w:r>
        <w:rPr>
          <w:rFonts w:hint="eastAsia" w:ascii="仿宋_GB2312"/>
          <w:szCs w:val="32"/>
        </w:rPr>
        <w:t>二、拒绝接受监督检查或者弄虚作假的：</w:t>
      </w:r>
    </w:p>
    <w:p w14:paraId="52E7D147">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A98434A">
      <w:pPr>
        <w:ind w:firstLine="632" w:firstLineChars="200"/>
        <w:rPr>
          <w:rFonts w:hint="eastAsia" w:ascii="仿宋_GB2312"/>
          <w:szCs w:val="32"/>
        </w:rPr>
      </w:pPr>
      <w:r>
        <w:rPr>
          <w:rFonts w:hint="eastAsia" w:ascii="仿宋_GB2312"/>
          <w:szCs w:val="32"/>
        </w:rPr>
        <w:t>（二）责令停止违法行为，限期改正，并对</w:t>
      </w:r>
      <w:r>
        <w:rPr>
          <w:rFonts w:hint="eastAsia" w:ascii="仿宋_GB2312"/>
          <w:szCs w:val="32"/>
          <w:lang w:val="en-US" w:eastAsia="zh-CN"/>
        </w:rPr>
        <w:t>2</w:t>
      </w:r>
      <w:r>
        <w:rPr>
          <w:rFonts w:hint="eastAsia" w:ascii="仿宋_GB2312"/>
          <w:szCs w:val="32"/>
        </w:rPr>
        <w:t>次拒绝接受监督检查或者弄虚作假的，处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w:t>
      </w:r>
      <w:r>
        <w:rPr>
          <w:rFonts w:hint="eastAsia" w:ascii="仿宋_GB2312"/>
          <w:szCs w:val="32"/>
          <w:lang w:val="en-US" w:eastAsia="zh-CN"/>
        </w:rPr>
        <w:t>3</w:t>
      </w:r>
      <w:r>
        <w:rPr>
          <w:rFonts w:hint="eastAsia" w:ascii="仿宋_GB2312"/>
          <w:szCs w:val="32"/>
        </w:rPr>
        <w:t>次拒绝接受监督检查或者弄虚作假的，处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w:t>
      </w:r>
      <w:r>
        <w:rPr>
          <w:rFonts w:hint="eastAsia" w:ascii="仿宋_GB2312"/>
          <w:szCs w:val="32"/>
          <w:lang w:eastAsia="zh-CN"/>
        </w:rPr>
        <w:t>元</w:t>
      </w:r>
      <w:r>
        <w:rPr>
          <w:rFonts w:hint="eastAsia" w:ascii="仿宋_GB2312"/>
          <w:szCs w:val="32"/>
        </w:rPr>
        <w:t>以下罚款；</w:t>
      </w:r>
      <w:r>
        <w:rPr>
          <w:rFonts w:hint="eastAsia" w:ascii="仿宋_GB2312"/>
          <w:szCs w:val="32"/>
          <w:lang w:val="en-US" w:eastAsia="zh-CN"/>
        </w:rPr>
        <w:t>4</w:t>
      </w:r>
      <w:r>
        <w:rPr>
          <w:rFonts w:hint="eastAsia" w:ascii="仿宋_GB2312"/>
          <w:szCs w:val="32"/>
        </w:rPr>
        <w:t>次以上拒绝接受监督检查或者弄虚作假的，处</w:t>
      </w:r>
      <w:r>
        <w:rPr>
          <w:rFonts w:hint="eastAsia" w:ascii="仿宋_GB2312"/>
          <w:szCs w:val="32"/>
          <w:lang w:val="en-US" w:eastAsia="zh-CN"/>
        </w:rPr>
        <w:t>2</w:t>
      </w:r>
      <w:r>
        <w:rPr>
          <w:rFonts w:hint="eastAsia" w:ascii="仿宋_GB2312"/>
          <w:szCs w:val="32"/>
        </w:rPr>
        <w:t>万元罚款，并吊销取水许可证。</w:t>
      </w:r>
    </w:p>
    <w:p w14:paraId="14E1D43B">
      <w:pPr>
        <w:ind w:firstLine="632" w:firstLineChars="200"/>
        <w:rPr>
          <w:rFonts w:hint="eastAsia" w:ascii="仿宋_GB2312"/>
          <w:szCs w:val="32"/>
        </w:rPr>
      </w:pPr>
      <w:r>
        <w:rPr>
          <w:rFonts w:hint="eastAsia" w:ascii="仿宋_GB2312"/>
          <w:szCs w:val="32"/>
        </w:rPr>
        <w:t>三、退水水质达不到规定要求的：</w:t>
      </w:r>
    </w:p>
    <w:p w14:paraId="742F7A1F">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E00C384">
      <w:pPr>
        <w:ind w:firstLine="632" w:firstLineChars="200"/>
        <w:rPr>
          <w:rFonts w:hint="eastAsia" w:ascii="仿宋_GB2312"/>
          <w:szCs w:val="32"/>
        </w:rPr>
      </w:pPr>
      <w:r>
        <w:rPr>
          <w:rFonts w:hint="eastAsia" w:ascii="仿宋_GB2312"/>
          <w:szCs w:val="32"/>
        </w:rPr>
        <w:t>（二）责令停止违法行为，限期改正，并对发现</w:t>
      </w:r>
      <w:r>
        <w:rPr>
          <w:rFonts w:hint="eastAsia" w:ascii="仿宋_GB2312"/>
          <w:szCs w:val="32"/>
          <w:lang w:val="en-US" w:eastAsia="zh-CN"/>
        </w:rPr>
        <w:t>2</w:t>
      </w:r>
      <w:r>
        <w:rPr>
          <w:rFonts w:hint="eastAsia" w:ascii="仿宋_GB2312"/>
          <w:szCs w:val="32"/>
        </w:rPr>
        <w:t>次退水水质达不到规定要求的，处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万元以下罚款；发现</w:t>
      </w:r>
      <w:r>
        <w:rPr>
          <w:rFonts w:hint="eastAsia" w:ascii="仿宋_GB2312"/>
          <w:szCs w:val="32"/>
          <w:lang w:val="en-US" w:eastAsia="zh-CN"/>
        </w:rPr>
        <w:t>3</w:t>
      </w:r>
      <w:r>
        <w:rPr>
          <w:rFonts w:hint="eastAsia" w:ascii="仿宋_GB2312"/>
          <w:szCs w:val="32"/>
        </w:rPr>
        <w:t>次退水水质达不到规定要求的，处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万元以下罚款，发现</w:t>
      </w:r>
      <w:r>
        <w:rPr>
          <w:rFonts w:hint="eastAsia" w:ascii="仿宋_GB2312"/>
          <w:szCs w:val="32"/>
          <w:lang w:val="en-US" w:eastAsia="zh-CN"/>
        </w:rPr>
        <w:t>4</w:t>
      </w:r>
      <w:r>
        <w:rPr>
          <w:rFonts w:hint="eastAsia" w:ascii="仿宋_GB2312"/>
          <w:szCs w:val="32"/>
        </w:rPr>
        <w:t>次以上退水水质达不到规定要求的，处</w:t>
      </w:r>
      <w:r>
        <w:rPr>
          <w:rFonts w:hint="eastAsia" w:ascii="仿宋_GB2312"/>
          <w:szCs w:val="32"/>
          <w:lang w:val="en-US" w:eastAsia="zh-CN"/>
        </w:rPr>
        <w:t>2</w:t>
      </w:r>
      <w:r>
        <w:rPr>
          <w:rFonts w:hint="eastAsia" w:ascii="仿宋_GB2312"/>
          <w:szCs w:val="32"/>
        </w:rPr>
        <w:t>万元罚款，并吊销取水许可证。</w:t>
      </w:r>
    </w:p>
    <w:p w14:paraId="096419A5">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黑体" w:hAnsi="黑体" w:eastAsia="黑体" w:cs="黑体"/>
          <w:b w:val="0"/>
          <w:bCs w:val="0"/>
        </w:rPr>
      </w:pPr>
      <w:bookmarkStart w:id="213" w:name="_Toc446575021"/>
      <w:bookmarkStart w:id="214" w:name="_Toc32559"/>
      <w:bookmarkStart w:id="215" w:name="_Toc15291"/>
      <w:bookmarkStart w:id="216" w:name="_Toc16018"/>
      <w:bookmarkStart w:id="217" w:name="_Toc19142"/>
      <w:bookmarkStart w:id="218" w:name="_Toc14221"/>
      <w:bookmarkStart w:id="219" w:name="_Toc14002"/>
      <w:bookmarkStart w:id="220" w:name="_Toc31166"/>
      <w:bookmarkStart w:id="221" w:name="_Toc14408"/>
      <w:bookmarkStart w:id="222" w:name="_Toc8513"/>
      <w:bookmarkStart w:id="223" w:name="_Toc1487"/>
      <w:bookmarkStart w:id="224" w:name="_Toc31949"/>
      <w:bookmarkStart w:id="225" w:name="_Toc12369"/>
      <w:bookmarkStart w:id="226" w:name="_Toc21897"/>
      <w:bookmarkStart w:id="227" w:name="_Toc9740"/>
      <w:bookmarkStart w:id="228" w:name="_Toc2876"/>
      <w:bookmarkStart w:id="229" w:name="_Toc22863"/>
      <w:bookmarkStart w:id="230" w:name="_Toc5344"/>
      <w:bookmarkStart w:id="231" w:name="_Toc3808"/>
      <w:bookmarkStart w:id="232" w:name="_Toc11290"/>
      <w:bookmarkStart w:id="233" w:name="_Toc12242"/>
      <w:r>
        <w:rPr>
          <w:rFonts w:hint="eastAsia" w:ascii="黑体" w:hAnsi="黑体" w:eastAsia="黑体" w:cs="黑体"/>
          <w:b w:val="0"/>
          <w:bCs w:val="0"/>
        </w:rPr>
        <w:t>第十条</w:t>
      </w:r>
      <w:bookmarkEnd w:id="213"/>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未安装计量设施的。</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2BF98554">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452B0A8">
      <w:pPr>
        <w:ind w:firstLine="632" w:firstLineChars="200"/>
        <w:rPr>
          <w:rFonts w:hint="eastAsia" w:ascii="仿宋_GB2312"/>
          <w:szCs w:val="32"/>
        </w:rPr>
      </w:pPr>
      <w:r>
        <w:rPr>
          <w:rFonts w:hint="eastAsia" w:ascii="仿宋_GB2312"/>
          <w:szCs w:val="32"/>
        </w:rPr>
        <w:t>一、《中华人民共和国水法》第四十九条</w:t>
      </w:r>
      <w:r>
        <w:rPr>
          <w:rFonts w:hint="eastAsia" w:ascii="仿宋_GB2312"/>
          <w:szCs w:val="32"/>
          <w:lang w:val="en-US" w:eastAsia="zh-CN"/>
        </w:rPr>
        <w:t xml:space="preserve"> </w:t>
      </w:r>
      <w:r>
        <w:rPr>
          <w:rFonts w:hint="eastAsia" w:ascii="仿宋_GB2312"/>
          <w:szCs w:val="32"/>
        </w:rPr>
        <w:t>用水应当计量，并按照批准的用水计划用水。</w:t>
      </w:r>
    </w:p>
    <w:p w14:paraId="351F1832">
      <w:pPr>
        <w:ind w:firstLine="632" w:firstLineChars="200"/>
        <w:rPr>
          <w:rFonts w:hint="eastAsia" w:ascii="仿宋_GB2312"/>
          <w:szCs w:val="32"/>
        </w:rPr>
      </w:pPr>
      <w:r>
        <w:rPr>
          <w:rFonts w:hint="eastAsia" w:ascii="仿宋_GB2312"/>
          <w:szCs w:val="32"/>
        </w:rPr>
        <w:t>二、《取水许可和水资源费征收管理条例》第五十三条</w:t>
      </w:r>
      <w:r>
        <w:rPr>
          <w:rFonts w:hint="eastAsia" w:ascii="仿宋_GB2312"/>
          <w:szCs w:val="32"/>
          <w:lang w:val="en-US" w:eastAsia="zh-CN"/>
        </w:rPr>
        <w:t xml:space="preserve"> </w:t>
      </w:r>
      <w:r>
        <w:rPr>
          <w:rFonts w:hint="eastAsia" w:ascii="仿宋_GB2312"/>
          <w:szCs w:val="32"/>
        </w:rPr>
        <w:t>第一款未安装计量设施的，责令限期安装，并按照日最大取水能力计算的取水量和水资源费征收标准计征水资源费，处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2</w:t>
      </w:r>
      <w:r>
        <w:rPr>
          <w:rFonts w:hint="eastAsia" w:ascii="仿宋_GB2312"/>
          <w:szCs w:val="32"/>
        </w:rPr>
        <w:t>万元以下罚款；情节严重的，吊销取水许可证。</w:t>
      </w:r>
    </w:p>
    <w:p w14:paraId="4056CD69">
      <w:pPr>
        <w:ind w:firstLine="632" w:firstLineChars="200"/>
        <w:rPr>
          <w:rFonts w:hint="eastAsia" w:ascii="仿宋_GB2312"/>
          <w:szCs w:val="32"/>
        </w:rPr>
      </w:pPr>
      <w:r>
        <w:rPr>
          <w:rFonts w:hint="eastAsia" w:ascii="仿宋_GB2312"/>
          <w:szCs w:val="32"/>
        </w:rPr>
        <w:t>三、《地下水管理条例》第二十二条</w:t>
      </w:r>
      <w:r>
        <w:rPr>
          <w:rFonts w:hint="eastAsia" w:ascii="仿宋_GB2312"/>
          <w:szCs w:val="32"/>
          <w:lang w:val="en-US" w:eastAsia="zh-CN"/>
        </w:rPr>
        <w:t xml:space="preserve"> </w:t>
      </w:r>
      <w:r>
        <w:rPr>
          <w:rFonts w:hint="eastAsia" w:ascii="仿宋_GB2312"/>
          <w:szCs w:val="32"/>
        </w:rPr>
        <w:t>新建、改建、扩建地下水取水工程，应当同时安装计量设施。已有地下水取水工程未安装计量设施的，应当按照县级以上地方人民政府水行政主管部门规定的期限安装。</w:t>
      </w:r>
    </w:p>
    <w:p w14:paraId="74A1F464">
      <w:pPr>
        <w:ind w:firstLine="632" w:firstLineChars="200"/>
        <w:rPr>
          <w:rFonts w:hint="eastAsia" w:ascii="仿宋_GB2312"/>
          <w:szCs w:val="32"/>
        </w:rPr>
      </w:pPr>
      <w:r>
        <w:rPr>
          <w:rFonts w:hint="eastAsia" w:ascii="仿宋_GB2312"/>
          <w:szCs w:val="32"/>
        </w:rPr>
        <w:t>单位和个人取用地下水量达到取水规模以上的，应当安装地下水取水在线计量设施，并将计量数据实时传输到有管理权限的水行政主管部门。取水规模由省、自治区、直辖市人民政府水行政主管部门制定、公布，并报国务院水行政主管部门备案。</w:t>
      </w:r>
    </w:p>
    <w:p w14:paraId="7551BE6F">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5707CBF">
      <w:pPr>
        <w:ind w:firstLine="632" w:firstLineChars="200"/>
        <w:rPr>
          <w:rFonts w:hint="eastAsia" w:ascii="仿宋_GB2312"/>
          <w:szCs w:val="32"/>
        </w:rPr>
      </w:pPr>
      <w:r>
        <w:rPr>
          <w:rFonts w:hint="eastAsia" w:ascii="仿宋_GB2312"/>
          <w:szCs w:val="32"/>
        </w:rPr>
        <w:t>一、同上（《取水许可和水资源费征收管理条例》第五十三条）。</w:t>
      </w:r>
    </w:p>
    <w:p w14:paraId="692F681C">
      <w:pPr>
        <w:ind w:firstLine="632" w:firstLineChars="200"/>
        <w:rPr>
          <w:rFonts w:hint="eastAsia" w:ascii="仿宋_GB2312"/>
          <w:szCs w:val="32"/>
        </w:rPr>
      </w:pPr>
      <w:r>
        <w:rPr>
          <w:rFonts w:hint="eastAsia" w:ascii="仿宋_GB2312"/>
          <w:szCs w:val="32"/>
        </w:rPr>
        <w:t>二、《辽宁省地下水资源保护条例》第二十九条</w:t>
      </w:r>
      <w:r>
        <w:rPr>
          <w:rFonts w:hint="eastAsia" w:ascii="仿宋_GB2312"/>
          <w:szCs w:val="32"/>
          <w:lang w:val="en-US" w:eastAsia="zh-CN"/>
        </w:rPr>
        <w:t xml:space="preserve"> </w:t>
      </w:r>
      <w:r>
        <w:rPr>
          <w:rFonts w:hint="eastAsia" w:ascii="仿宋_GB2312"/>
          <w:szCs w:val="32"/>
        </w:rPr>
        <w:t>未安装取水计量设施或者取水计量设施不能正常运行的，由水行政主管部门责令限期安装或者修复；情节严重的，吊销取水许可证。</w:t>
      </w:r>
    </w:p>
    <w:p w14:paraId="5863CB4C">
      <w:pPr>
        <w:ind w:firstLine="632" w:firstLineChars="200"/>
        <w:rPr>
          <w:rFonts w:hint="eastAsia" w:ascii="仿宋_GB2312"/>
          <w:szCs w:val="32"/>
        </w:rPr>
      </w:pPr>
      <w:r>
        <w:rPr>
          <w:rFonts w:hint="eastAsia" w:ascii="仿宋_GB2312"/>
          <w:szCs w:val="32"/>
        </w:rPr>
        <w:t>三、《地下水管理条例》第五十六条</w:t>
      </w:r>
      <w:r>
        <w:rPr>
          <w:rFonts w:hint="eastAsia" w:ascii="仿宋_GB2312"/>
          <w:szCs w:val="32"/>
          <w:lang w:val="en-US" w:eastAsia="zh-CN"/>
        </w:rPr>
        <w:t xml:space="preserve"> </w:t>
      </w:r>
      <w:r>
        <w:rPr>
          <w:rFonts w:hint="eastAsia" w:ascii="仿宋_GB2312"/>
          <w:szCs w:val="32"/>
        </w:rPr>
        <w:t>地下水取水工程未安装计量设施的，由县级以上地方人民政府水行政主管部门责令限期安装，并按照日最大取水能力计算的取水量计征相关费用，处10万元以上50万元以下罚款；情节严重的，吊销取水许可证。</w:t>
      </w:r>
    </w:p>
    <w:p w14:paraId="69F2431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4F562C7F">
      <w:pPr>
        <w:ind w:firstLine="632" w:firstLineChars="200"/>
        <w:rPr>
          <w:rFonts w:hint="eastAsia" w:ascii="仿宋_GB2312"/>
          <w:szCs w:val="32"/>
        </w:rPr>
      </w:pPr>
      <w:r>
        <w:rPr>
          <w:rFonts w:hint="eastAsia" w:ascii="仿宋_GB2312"/>
          <w:szCs w:val="32"/>
        </w:rPr>
        <w:t>一、地表水取水工程未安装计量设施的</w:t>
      </w:r>
    </w:p>
    <w:p w14:paraId="63643E3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AB29FBE">
      <w:pPr>
        <w:ind w:firstLine="632" w:firstLineChars="200"/>
        <w:rPr>
          <w:rFonts w:hint="eastAsia" w:ascii="仿宋_GB2312"/>
          <w:szCs w:val="32"/>
        </w:rPr>
      </w:pPr>
      <w:r>
        <w:rPr>
          <w:rFonts w:hint="eastAsia" w:ascii="仿宋_GB2312"/>
          <w:szCs w:val="32"/>
        </w:rPr>
        <w:t>（二）责令限期安装，并按照日最大取水能力计算的取水量和水资源费征收标准计征水资源费，处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万元以下罚款；逾期未安装计量设施的，追加罚款，累计不超过</w:t>
      </w:r>
      <w:r>
        <w:rPr>
          <w:rFonts w:hint="eastAsia" w:ascii="仿宋_GB2312"/>
          <w:szCs w:val="32"/>
          <w:lang w:val="en-US" w:eastAsia="zh-CN"/>
        </w:rPr>
        <w:t>1.5</w:t>
      </w:r>
      <w:r>
        <w:rPr>
          <w:rFonts w:hint="eastAsia" w:ascii="仿宋_GB2312"/>
          <w:szCs w:val="32"/>
        </w:rPr>
        <w:t>万元罚款；二次逾期未安装计量设施的，追加罚款，累计不超过</w:t>
      </w:r>
      <w:r>
        <w:rPr>
          <w:rFonts w:hint="eastAsia" w:ascii="仿宋_GB2312"/>
          <w:szCs w:val="32"/>
          <w:lang w:val="en-US" w:eastAsia="zh-CN"/>
        </w:rPr>
        <w:t>2</w:t>
      </w:r>
      <w:r>
        <w:rPr>
          <w:rFonts w:hint="eastAsia" w:ascii="仿宋_GB2312"/>
          <w:szCs w:val="32"/>
        </w:rPr>
        <w:t>万元罚款，并吊销取水许可证。</w:t>
      </w:r>
    </w:p>
    <w:p w14:paraId="7824FC29">
      <w:pPr>
        <w:ind w:firstLine="632" w:firstLineChars="200"/>
        <w:rPr>
          <w:rFonts w:hint="eastAsia" w:ascii="仿宋_GB2312"/>
          <w:szCs w:val="32"/>
        </w:rPr>
      </w:pPr>
      <w:r>
        <w:rPr>
          <w:rFonts w:hint="eastAsia" w:ascii="仿宋_GB2312"/>
          <w:szCs w:val="32"/>
        </w:rPr>
        <w:t>二、地下水取水工程未安装计量设施的</w:t>
      </w:r>
    </w:p>
    <w:p w14:paraId="264D505C">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EAAC503">
      <w:pPr>
        <w:ind w:firstLine="632" w:firstLineChars="200"/>
        <w:rPr>
          <w:rFonts w:hint="eastAsia" w:ascii="仿宋_GB2312"/>
          <w:szCs w:val="32"/>
        </w:rPr>
      </w:pPr>
      <w:r>
        <w:rPr>
          <w:rFonts w:hint="eastAsia" w:ascii="仿宋_GB2312"/>
          <w:szCs w:val="32"/>
        </w:rPr>
        <w:t>（二）责令限期安装，并按照日最大取水能力计算的取水量和水资源费征收标准计征水资源费，处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万元以下罚款；逾期未安装计量设施的，追加罚款，累计不超过</w:t>
      </w:r>
      <w:r>
        <w:rPr>
          <w:rFonts w:hint="eastAsia" w:ascii="仿宋_GB2312"/>
          <w:szCs w:val="32"/>
          <w:lang w:val="en-US" w:eastAsia="zh-CN"/>
        </w:rPr>
        <w:t>40</w:t>
      </w:r>
      <w:r>
        <w:rPr>
          <w:rFonts w:hint="eastAsia" w:ascii="仿宋_GB2312"/>
          <w:szCs w:val="32"/>
        </w:rPr>
        <w:t>万元罚款；二次逾期未安装计量设施的，追加罚款，累计不超过</w:t>
      </w:r>
      <w:r>
        <w:rPr>
          <w:rFonts w:hint="eastAsia" w:ascii="仿宋_GB2312"/>
          <w:szCs w:val="32"/>
          <w:lang w:val="en-US" w:eastAsia="zh-CN"/>
        </w:rPr>
        <w:t>50</w:t>
      </w:r>
      <w:r>
        <w:rPr>
          <w:rFonts w:hint="eastAsia" w:ascii="仿宋_GB2312"/>
          <w:szCs w:val="32"/>
        </w:rPr>
        <w:t>万元罚款，并吊销取水许可证。</w:t>
      </w:r>
    </w:p>
    <w:p w14:paraId="3F8547C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234" w:name="_Toc28400"/>
      <w:bookmarkStart w:id="235" w:name="_Toc7252"/>
      <w:bookmarkStart w:id="236" w:name="_Toc19707"/>
      <w:bookmarkStart w:id="237" w:name="_Toc16210"/>
      <w:bookmarkStart w:id="238" w:name="_Toc21061"/>
      <w:bookmarkStart w:id="239" w:name="_Toc20429"/>
      <w:bookmarkStart w:id="240" w:name="_Toc29997"/>
      <w:bookmarkStart w:id="241" w:name="_Toc5903"/>
      <w:bookmarkStart w:id="242" w:name="_Toc20885"/>
      <w:bookmarkStart w:id="243" w:name="_Toc6336"/>
      <w:bookmarkStart w:id="244" w:name="_Toc549"/>
      <w:bookmarkStart w:id="245" w:name="_Toc3"/>
      <w:bookmarkStart w:id="246" w:name="_Toc23787"/>
      <w:bookmarkStart w:id="247" w:name="_Toc12989"/>
      <w:bookmarkStart w:id="248" w:name="_Toc16191"/>
      <w:bookmarkStart w:id="249" w:name="_Toc3354"/>
      <w:bookmarkStart w:id="250" w:name="_Toc5892"/>
      <w:bookmarkStart w:id="251" w:name="_Toc1113"/>
      <w:bookmarkStart w:id="252" w:name="_Toc23657"/>
      <w:bookmarkStart w:id="253" w:name="_Toc1112"/>
      <w:r>
        <w:rPr>
          <w:rFonts w:hint="eastAsia" w:ascii="黑体" w:hAnsi="黑体" w:eastAsia="黑体" w:cs="黑体"/>
          <w:b w:val="0"/>
          <w:bCs w:val="0"/>
        </w:rPr>
        <w:t>第十一条  违法行为：</w:t>
      </w:r>
      <w:r>
        <w:rPr>
          <w:rFonts w:hint="eastAsia" w:ascii="仿宋_GB2312" w:hAnsi="仿宋_GB2312" w:eastAsia="仿宋_GB2312" w:cs="仿宋_GB2312"/>
          <w:b w:val="0"/>
          <w:bCs w:val="0"/>
        </w:rPr>
        <w:t>计量设施不合格或者运行不正常的。</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E75F07B">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FA2E390">
      <w:pPr>
        <w:ind w:firstLine="632" w:firstLineChars="200"/>
        <w:rPr>
          <w:rFonts w:hint="eastAsia" w:ascii="仿宋_GB2312"/>
          <w:szCs w:val="32"/>
        </w:rPr>
      </w:pPr>
      <w:r>
        <w:rPr>
          <w:rFonts w:hint="eastAsia" w:ascii="仿宋_GB2312"/>
          <w:szCs w:val="32"/>
        </w:rPr>
        <w:t>《取水许可和水资源费征收管理条例》第五十三条第二款 计量设施不合格或者运行不正常的，责令限期更换或者修复；逾期不更换或者不修复的，按照日最大取水能力计算的取水量和水资源费征收标准计征水资源费，可以处</w:t>
      </w:r>
      <w:r>
        <w:rPr>
          <w:rFonts w:hint="eastAsia" w:ascii="仿宋_GB2312"/>
          <w:szCs w:val="32"/>
          <w:lang w:val="en-US" w:eastAsia="zh-CN"/>
        </w:rPr>
        <w:t>1</w:t>
      </w:r>
      <w:r>
        <w:rPr>
          <w:rFonts w:hint="eastAsia" w:ascii="仿宋_GB2312"/>
          <w:szCs w:val="32"/>
        </w:rPr>
        <w:t>万元以下罚款；情节严重的，吊销取水许可证。</w:t>
      </w:r>
    </w:p>
    <w:p w14:paraId="4E0C9975">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BBB6667">
      <w:pPr>
        <w:ind w:firstLine="632" w:firstLineChars="200"/>
        <w:rPr>
          <w:rFonts w:hint="eastAsia" w:ascii="仿宋_GB2312"/>
          <w:szCs w:val="32"/>
        </w:rPr>
      </w:pPr>
      <w:r>
        <w:rPr>
          <w:rFonts w:hint="eastAsia" w:ascii="仿宋_GB2312"/>
          <w:szCs w:val="32"/>
        </w:rPr>
        <w:t>一、同上（《取水许可和水资源费征收管理条例》第五十三条）。</w:t>
      </w:r>
    </w:p>
    <w:p w14:paraId="120A8C84">
      <w:pPr>
        <w:ind w:firstLine="632" w:firstLineChars="200"/>
        <w:rPr>
          <w:rFonts w:hint="eastAsia" w:ascii="仿宋_GB2312"/>
          <w:szCs w:val="32"/>
        </w:rPr>
      </w:pPr>
      <w:r>
        <w:rPr>
          <w:rFonts w:hint="eastAsia" w:ascii="仿宋_GB2312"/>
          <w:szCs w:val="32"/>
        </w:rPr>
        <w:t>二、《辽宁省地下水资源保护条例》第二十九条</w:t>
      </w:r>
      <w:r>
        <w:rPr>
          <w:rFonts w:hint="eastAsia" w:ascii="仿宋_GB2312"/>
          <w:szCs w:val="32"/>
          <w:lang w:val="en-US" w:eastAsia="zh-CN"/>
        </w:rPr>
        <w:t xml:space="preserve"> </w:t>
      </w:r>
      <w:r>
        <w:rPr>
          <w:rFonts w:hint="eastAsia" w:ascii="仿宋_GB2312"/>
          <w:szCs w:val="32"/>
        </w:rPr>
        <w:t>未安装取水计量设施或者取水计量设施不能正常运行的，由水行政主管部门责令限期安装或者修复；情节严重的，吊销取水许可证。</w:t>
      </w:r>
    </w:p>
    <w:p w14:paraId="5B76145A">
      <w:pPr>
        <w:ind w:firstLine="632" w:firstLineChars="200"/>
        <w:rPr>
          <w:rFonts w:hint="eastAsia" w:ascii="仿宋_GB2312"/>
          <w:szCs w:val="32"/>
        </w:rPr>
      </w:pPr>
      <w:r>
        <w:rPr>
          <w:rFonts w:hint="eastAsia" w:ascii="仿宋_GB2312"/>
          <w:szCs w:val="32"/>
        </w:rPr>
        <w:t>三、《地下水管理条例》第五十六条第二款</w:t>
      </w:r>
      <w:r>
        <w:rPr>
          <w:rFonts w:hint="eastAsia" w:ascii="仿宋_GB2312"/>
          <w:szCs w:val="32"/>
          <w:lang w:val="en-US" w:eastAsia="zh-CN"/>
        </w:rPr>
        <w:t xml:space="preserve"> </w:t>
      </w:r>
      <w:r>
        <w:rPr>
          <w:rFonts w:hint="eastAsia" w:ascii="仿宋_GB2312"/>
          <w:szCs w:val="32"/>
        </w:rPr>
        <w:t>计量设施不合格或者运行不正常的，由县级以上地方人民政府水行政主管部门责令限期更换或者修复；逾期不更换或者不修复的，按照日最大取水能力计算的取水量计征相关费用，处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万元以下罚款；情节严重的，吊销取水许可证。</w:t>
      </w:r>
    </w:p>
    <w:p w14:paraId="3BA36C5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69CD8A4E">
      <w:pPr>
        <w:ind w:firstLine="632" w:firstLineChars="200"/>
        <w:rPr>
          <w:rFonts w:hint="eastAsia" w:ascii="仿宋_GB2312"/>
          <w:szCs w:val="32"/>
        </w:rPr>
      </w:pPr>
      <w:r>
        <w:rPr>
          <w:rFonts w:hint="eastAsia" w:ascii="仿宋_GB2312"/>
          <w:szCs w:val="32"/>
        </w:rPr>
        <w:t>一、地表水计量设施不合格或者运行不正常的</w:t>
      </w:r>
    </w:p>
    <w:p w14:paraId="5BEF5E17">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840A38A">
      <w:pPr>
        <w:ind w:firstLine="632" w:firstLineChars="200"/>
        <w:rPr>
          <w:rFonts w:hint="eastAsia" w:ascii="仿宋_GB2312"/>
          <w:szCs w:val="32"/>
        </w:rPr>
      </w:pPr>
      <w:r>
        <w:rPr>
          <w:rFonts w:hint="eastAsia" w:ascii="仿宋_GB2312"/>
          <w:szCs w:val="32"/>
        </w:rPr>
        <w:t>（二）责令限期更换或者修复；逾期不更换或者不修复的，按照日最大取水能力计算的取水量和水资源费征收标准计征水资源费，可以处</w:t>
      </w:r>
      <w:r>
        <w:rPr>
          <w:rFonts w:hint="eastAsia" w:ascii="仿宋_GB2312"/>
          <w:szCs w:val="32"/>
          <w:lang w:val="en-US" w:eastAsia="zh-CN"/>
        </w:rPr>
        <w:t>5000</w:t>
      </w:r>
      <w:r>
        <w:rPr>
          <w:rFonts w:hint="eastAsia" w:ascii="仿宋_GB2312"/>
          <w:szCs w:val="32"/>
        </w:rPr>
        <w:t>元以下罚款；</w:t>
      </w:r>
      <w:r>
        <w:rPr>
          <w:rFonts w:hint="eastAsia" w:ascii="仿宋_GB2312"/>
          <w:szCs w:val="32"/>
          <w:lang w:val="en-US" w:eastAsia="zh-CN"/>
        </w:rPr>
        <w:t>2</w:t>
      </w:r>
      <w:r>
        <w:rPr>
          <w:rFonts w:hint="eastAsia" w:ascii="仿宋_GB2312"/>
          <w:szCs w:val="32"/>
        </w:rPr>
        <w:t>次逾期不更换或者不修复的，可以处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万元以下罚款，并吊销取水许可证。</w:t>
      </w:r>
    </w:p>
    <w:p w14:paraId="43B695C3">
      <w:pPr>
        <w:ind w:firstLine="632" w:firstLineChars="200"/>
        <w:rPr>
          <w:rFonts w:hint="eastAsia" w:ascii="仿宋_GB2312"/>
          <w:szCs w:val="32"/>
        </w:rPr>
      </w:pPr>
      <w:r>
        <w:rPr>
          <w:rFonts w:hint="eastAsia" w:ascii="仿宋_GB2312"/>
          <w:szCs w:val="32"/>
        </w:rPr>
        <w:t>二、地下水计量设施不合格或者运行不正常的</w:t>
      </w:r>
    </w:p>
    <w:p w14:paraId="10190B6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718045E">
      <w:pPr>
        <w:ind w:firstLine="632" w:firstLineChars="200"/>
        <w:rPr>
          <w:rFonts w:hint="eastAsia" w:ascii="仿宋_GB2312"/>
          <w:szCs w:val="32"/>
        </w:rPr>
      </w:pPr>
      <w:r>
        <w:rPr>
          <w:rFonts w:hint="eastAsia" w:ascii="仿宋_GB2312"/>
          <w:szCs w:val="32"/>
        </w:rPr>
        <w:t>（二）责令限期更换或者修复；逾期不更换或者不修复的，按照日最大取水能力计算的取水量和水资源费征收标准计征水资源费，处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万元以下罚款；</w:t>
      </w:r>
      <w:r>
        <w:rPr>
          <w:rFonts w:hint="eastAsia" w:ascii="仿宋_GB2312"/>
          <w:szCs w:val="32"/>
          <w:lang w:val="en-US" w:eastAsia="zh-CN"/>
        </w:rPr>
        <w:t>2</w:t>
      </w:r>
      <w:r>
        <w:rPr>
          <w:rFonts w:hint="eastAsia" w:ascii="仿宋_GB2312"/>
          <w:szCs w:val="32"/>
        </w:rPr>
        <w:t>次逾期不更换或者不修复的，追加罚款，累计不超过</w:t>
      </w:r>
      <w:r>
        <w:rPr>
          <w:rFonts w:hint="eastAsia" w:ascii="仿宋_GB2312"/>
          <w:szCs w:val="32"/>
          <w:lang w:val="en-US" w:eastAsia="zh-CN"/>
        </w:rPr>
        <w:t>50</w:t>
      </w:r>
      <w:r>
        <w:rPr>
          <w:rFonts w:hint="eastAsia" w:ascii="仿宋_GB2312"/>
          <w:szCs w:val="32"/>
        </w:rPr>
        <w:t>万元罚款，并吊销取水许可证。</w:t>
      </w:r>
    </w:p>
    <w:p w14:paraId="0EE50682">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254" w:name="_Toc3273"/>
      <w:bookmarkStart w:id="255" w:name="_Toc15014"/>
      <w:bookmarkStart w:id="256" w:name="_Toc32713"/>
      <w:bookmarkStart w:id="257" w:name="_Toc20455"/>
      <w:bookmarkStart w:id="258" w:name="_Toc21678"/>
      <w:bookmarkStart w:id="259" w:name="_Toc1477"/>
      <w:bookmarkStart w:id="260" w:name="_Toc4125"/>
      <w:bookmarkStart w:id="261" w:name="_Toc10532"/>
      <w:bookmarkStart w:id="262" w:name="_Toc22026"/>
      <w:bookmarkStart w:id="263" w:name="_Toc446575023"/>
      <w:bookmarkStart w:id="264" w:name="_Toc15582"/>
      <w:bookmarkStart w:id="265" w:name="_Toc24824"/>
      <w:bookmarkStart w:id="266" w:name="_Toc32081"/>
      <w:bookmarkStart w:id="267" w:name="_Toc28500"/>
      <w:bookmarkStart w:id="268" w:name="_Toc32242"/>
      <w:bookmarkStart w:id="269" w:name="_Toc14690"/>
      <w:bookmarkStart w:id="270" w:name="_Toc20644"/>
      <w:bookmarkStart w:id="271" w:name="_Toc27289"/>
      <w:bookmarkStart w:id="272" w:name="_Toc7648"/>
      <w:bookmarkStart w:id="273" w:name="_Toc8368"/>
      <w:bookmarkStart w:id="274" w:name="_Toc17764"/>
      <w:r>
        <w:rPr>
          <w:rFonts w:hint="eastAsia" w:ascii="黑体" w:hAnsi="黑体" w:eastAsia="黑体" w:cs="黑体"/>
          <w:b w:val="0"/>
          <w:bCs w:val="0"/>
          <w:lang w:val="en-US" w:eastAsia="zh-CN"/>
        </w:rPr>
        <w:t>第十二条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伪造、涂改、冒用取水申请批准文件、取水许可证的。</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19B120CE">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6A681D0D">
      <w:pPr>
        <w:ind w:firstLine="552"/>
        <w:rPr>
          <w:rFonts w:hint="eastAsia" w:ascii="仿宋_GB2312"/>
          <w:szCs w:val="32"/>
        </w:rPr>
      </w:pPr>
      <w:r>
        <w:rPr>
          <w:rFonts w:hint="eastAsia" w:ascii="仿宋_GB2312"/>
          <w:szCs w:val="32"/>
        </w:rPr>
        <w:t>《取水许可和水资源费征收管理条例》第五十六条</w:t>
      </w:r>
      <w:r>
        <w:rPr>
          <w:rFonts w:hint="eastAsia" w:ascii="仿宋_GB2312"/>
          <w:szCs w:val="32"/>
          <w:lang w:val="en-US" w:eastAsia="zh-CN"/>
        </w:rPr>
        <w:t xml:space="preserve"> </w:t>
      </w:r>
      <w:r>
        <w:rPr>
          <w:rFonts w:hint="eastAsia" w:ascii="仿宋_GB2312"/>
          <w:szCs w:val="32"/>
        </w:rPr>
        <w:t>伪造、涂改、冒用取水申请批准文件、取水许可证的，责令改正，没收违法所得和非法财物，并处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万元以下罚款；构成犯罪的，依法追究刑事责任。</w:t>
      </w:r>
    </w:p>
    <w:p w14:paraId="00814FD4">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A3908C6">
      <w:pPr>
        <w:ind w:firstLine="632" w:firstLineChars="200"/>
        <w:rPr>
          <w:rFonts w:hint="eastAsia" w:ascii="仿宋_GB2312"/>
          <w:szCs w:val="32"/>
        </w:rPr>
      </w:pPr>
      <w:r>
        <w:rPr>
          <w:rFonts w:hint="eastAsia" w:ascii="仿宋_GB2312"/>
          <w:szCs w:val="32"/>
        </w:rPr>
        <w:t>同上（《取水许可和水资源费征收管理条例》第五十六条）</w:t>
      </w:r>
      <w:r>
        <w:rPr>
          <w:rFonts w:hint="eastAsia" w:ascii="仿宋_GB2312"/>
          <w:szCs w:val="32"/>
          <w:lang w:eastAsia="zh-CN"/>
        </w:rPr>
        <w:t>。</w:t>
      </w:r>
    </w:p>
    <w:p w14:paraId="41051CC9">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09A27925">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5BC53A8">
      <w:pPr>
        <w:ind w:firstLine="632" w:firstLineChars="200"/>
        <w:rPr>
          <w:rFonts w:hint="eastAsia" w:ascii="仿宋_GB2312"/>
          <w:szCs w:val="32"/>
        </w:rPr>
      </w:pPr>
      <w:r>
        <w:rPr>
          <w:rFonts w:hint="eastAsia" w:ascii="仿宋_GB2312"/>
          <w:szCs w:val="32"/>
        </w:rPr>
        <w:t>二、责令改正，没收违法所得和非法财物，并对日取水100立方米以下的，处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万元以下罚款；日取水100立方米以上1000立方米以下的，处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万元以下罚款；日取水1000立方米以上10000立方米以下的，处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万元以下罚款；日取水10000立方米以上的，处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457A31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275" w:name="_Toc21728"/>
      <w:bookmarkStart w:id="276" w:name="_Toc9966"/>
      <w:bookmarkStart w:id="277" w:name="_Toc13613"/>
      <w:bookmarkStart w:id="278" w:name="_Toc6918"/>
      <w:bookmarkStart w:id="279" w:name="_Toc26727"/>
      <w:bookmarkStart w:id="280" w:name="_Toc2752"/>
      <w:bookmarkStart w:id="281" w:name="_Toc9887"/>
      <w:bookmarkStart w:id="282" w:name="_Toc11709"/>
      <w:bookmarkStart w:id="283" w:name="_Toc32719"/>
      <w:bookmarkStart w:id="284" w:name="_Toc13179"/>
      <w:bookmarkStart w:id="285" w:name="_Toc15522"/>
      <w:bookmarkStart w:id="286" w:name="_Toc4122"/>
      <w:bookmarkStart w:id="287" w:name="_Toc25226"/>
      <w:bookmarkStart w:id="288" w:name="_Toc31600"/>
      <w:bookmarkStart w:id="289" w:name="_Toc24249"/>
      <w:bookmarkStart w:id="290" w:name="_Toc5436"/>
      <w:bookmarkStart w:id="291" w:name="_Toc10976"/>
      <w:bookmarkStart w:id="292" w:name="_Toc7062"/>
      <w:bookmarkStart w:id="293" w:name="_Toc8940"/>
      <w:bookmarkStart w:id="294" w:name="_Toc16409"/>
      <w:bookmarkStart w:id="295" w:name="_Toc446575024"/>
      <w:r>
        <w:rPr>
          <w:rFonts w:hint="eastAsia" w:ascii="黑体" w:hAnsi="黑体" w:eastAsia="黑体" w:cs="黑体"/>
          <w:b w:val="0"/>
          <w:bCs w:val="0"/>
        </w:rPr>
        <w:t>第十三条  违法行为：</w:t>
      </w:r>
      <w:r>
        <w:rPr>
          <w:rFonts w:hint="eastAsia" w:ascii="仿宋_GB2312" w:hAnsi="仿宋_GB2312" w:eastAsia="仿宋_GB2312" w:cs="仿宋_GB2312"/>
          <w:b w:val="0"/>
          <w:bCs w:val="0"/>
        </w:rPr>
        <w:t>在非应急情况下启用应急备用水源的地下水取水工程或者应急情况消除后未停止取水的。</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031E87D2">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DC96CA1">
      <w:pPr>
        <w:ind w:firstLine="632" w:firstLineChars="200"/>
        <w:rPr>
          <w:rFonts w:hint="eastAsia" w:ascii="仿宋_GB2312"/>
          <w:szCs w:val="32"/>
        </w:rPr>
      </w:pPr>
      <w:r>
        <w:rPr>
          <w:rFonts w:hint="eastAsia" w:ascii="仿宋_GB2312"/>
          <w:szCs w:val="32"/>
        </w:rPr>
        <w:t>《辽宁省地下水资源保护条例》第十一条</w:t>
      </w:r>
      <w:r>
        <w:rPr>
          <w:rFonts w:hint="eastAsia" w:ascii="仿宋_GB2312"/>
          <w:szCs w:val="32"/>
          <w:lang w:val="en-US" w:eastAsia="zh-CN"/>
        </w:rPr>
        <w:t xml:space="preserve"> </w:t>
      </w:r>
      <w:r>
        <w:rPr>
          <w:rFonts w:hint="eastAsia" w:ascii="仿宋_GB2312"/>
          <w:szCs w:val="32"/>
        </w:rPr>
        <w:t>启用应急备用水源的地下水取水工程，应当自启用后二十四小时内向省人民政府水行政主管部门备案；应急情况消除后应当立即停止取水。</w:t>
      </w:r>
    </w:p>
    <w:p w14:paraId="71A3F045">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61B6F52">
      <w:pPr>
        <w:ind w:firstLine="552"/>
        <w:rPr>
          <w:rFonts w:hint="eastAsia" w:ascii="仿宋_GB2312"/>
          <w:szCs w:val="32"/>
        </w:rPr>
      </w:pPr>
      <w:r>
        <w:rPr>
          <w:rFonts w:hint="eastAsia" w:ascii="仿宋_GB2312"/>
          <w:szCs w:val="32"/>
        </w:rPr>
        <w:t>《辽宁省地下水资源保护条例》第二十七条</w:t>
      </w:r>
      <w:r>
        <w:rPr>
          <w:rFonts w:hint="eastAsia" w:ascii="仿宋_GB2312"/>
          <w:szCs w:val="32"/>
          <w:lang w:val="en-US" w:eastAsia="zh-CN"/>
        </w:rPr>
        <w:t xml:space="preserve"> </w:t>
      </w:r>
      <w:r>
        <w:rPr>
          <w:rFonts w:hint="eastAsia" w:ascii="仿宋_GB2312"/>
          <w:szCs w:val="32"/>
        </w:rPr>
        <w:t>未经批准开采地下水和在非应急情况下启用应急备用水源的地下水取水工程或者应急情况消除后未停止取水的，由水行政主管部门责令停止违法行为，限期采取补救措施，并处五万元以上十万元以下罚款。</w:t>
      </w:r>
    </w:p>
    <w:p w14:paraId="1D5046EE">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9F74212">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日取地下水5立方米以下的，不予行政处罚；</w:t>
      </w:r>
    </w:p>
    <w:p w14:paraId="0BB73EA0">
      <w:pPr>
        <w:ind w:firstLine="632" w:firstLineChars="200"/>
        <w:rPr>
          <w:rFonts w:hint="eastAsia" w:ascii="仿宋_GB2312"/>
          <w:szCs w:val="32"/>
        </w:rPr>
      </w:pPr>
      <w:r>
        <w:rPr>
          <w:rFonts w:hint="eastAsia" w:ascii="仿宋_GB2312"/>
          <w:szCs w:val="32"/>
        </w:rPr>
        <w:t>二、责令停止违法行为，限期采取补救措施，并对日取地下水5立方米以上50立方米以下的，处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万元以下罚款；日取地下水50立方米以上100立方米以下的，处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万元以下罚款；日取地下水100立方米以上的，处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CC39A7A">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296" w:name="_Toc31110"/>
      <w:bookmarkStart w:id="297" w:name="_Toc446575025"/>
      <w:bookmarkStart w:id="298" w:name="_Toc21543"/>
      <w:bookmarkStart w:id="299" w:name="_Toc9448"/>
      <w:bookmarkStart w:id="300" w:name="_Toc19567"/>
      <w:bookmarkStart w:id="301" w:name="_Toc6858"/>
      <w:bookmarkStart w:id="302" w:name="_Toc14586"/>
      <w:bookmarkStart w:id="303" w:name="_Toc14810"/>
      <w:bookmarkStart w:id="304" w:name="_Toc26128"/>
      <w:bookmarkStart w:id="305" w:name="_Toc26787"/>
      <w:bookmarkStart w:id="306" w:name="_Toc6485"/>
      <w:bookmarkStart w:id="307" w:name="_Toc30941"/>
      <w:bookmarkStart w:id="308" w:name="_Toc11913"/>
      <w:bookmarkStart w:id="309" w:name="_Toc23620"/>
      <w:bookmarkStart w:id="310" w:name="_Toc4642"/>
      <w:bookmarkStart w:id="311" w:name="_Toc13564"/>
      <w:bookmarkStart w:id="312" w:name="_Toc25794"/>
      <w:bookmarkStart w:id="313" w:name="_Toc2217"/>
      <w:bookmarkStart w:id="314" w:name="_Toc24660"/>
      <w:bookmarkStart w:id="315" w:name="_Toc26685"/>
      <w:bookmarkStart w:id="316" w:name="_Toc23011"/>
      <w:r>
        <w:rPr>
          <w:rFonts w:hint="eastAsia" w:ascii="黑体" w:hAnsi="黑体" w:eastAsia="黑体" w:cs="黑体"/>
          <w:b w:val="0"/>
          <w:bCs w:val="0"/>
        </w:rPr>
        <w:t>第十四条  违法行为：</w:t>
      </w:r>
      <w:r>
        <w:rPr>
          <w:rFonts w:hint="eastAsia" w:ascii="仿宋_GB2312" w:hAnsi="仿宋_GB2312" w:eastAsia="仿宋_GB2312" w:cs="仿宋_GB2312"/>
          <w:b w:val="0"/>
          <w:bCs w:val="0"/>
        </w:rPr>
        <w:t>从事建设项目水资源论证工作的单位在建设项目水资源论证工作中弄虚作假的。</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3DD7C679">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06B7BC2">
      <w:pPr>
        <w:ind w:firstLine="632" w:firstLineChars="200"/>
        <w:rPr>
          <w:rFonts w:hint="eastAsia" w:ascii="仿宋_GB2312"/>
          <w:szCs w:val="32"/>
        </w:rPr>
      </w:pPr>
      <w:r>
        <w:rPr>
          <w:rFonts w:hint="eastAsia" w:ascii="仿宋_GB2312"/>
          <w:szCs w:val="32"/>
        </w:rPr>
        <w:t>《建设项目水资源论证管理办法》第十三条</w:t>
      </w:r>
      <w:r>
        <w:rPr>
          <w:rFonts w:hint="eastAsia" w:ascii="仿宋_GB2312"/>
          <w:szCs w:val="32"/>
          <w:lang w:val="en-US" w:eastAsia="zh-CN"/>
        </w:rPr>
        <w:t xml:space="preserve"> </w:t>
      </w:r>
      <w:r>
        <w:rPr>
          <w:rFonts w:hint="eastAsia" w:ascii="仿宋_GB2312"/>
          <w:szCs w:val="32"/>
        </w:rPr>
        <w:t>业主单位或者其委托的从事建设项目水资源论证工作的单位，在建设项目水资源论证工作中弄虚作假的，由水行政主管部门处违法所得三倍以下，最高不超过</w:t>
      </w:r>
      <w:r>
        <w:rPr>
          <w:rFonts w:hint="eastAsia" w:ascii="仿宋_GB2312"/>
          <w:szCs w:val="32"/>
          <w:lang w:val="en-US" w:eastAsia="zh-CN"/>
        </w:rPr>
        <w:t>3</w:t>
      </w:r>
      <w:r>
        <w:rPr>
          <w:rFonts w:hint="eastAsia" w:ascii="仿宋_GB2312"/>
          <w:szCs w:val="32"/>
        </w:rPr>
        <w:t>万元的罚款。违反《取水许可和水资源费征收管理条例》第五十条的，依照其规定处罚。</w:t>
      </w:r>
    </w:p>
    <w:p w14:paraId="33B5CD9F">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78604F0">
      <w:pPr>
        <w:ind w:firstLine="632" w:firstLineChars="200"/>
        <w:rPr>
          <w:rFonts w:hint="eastAsia" w:ascii="仿宋_GB2312"/>
          <w:szCs w:val="32"/>
        </w:rPr>
      </w:pPr>
      <w:r>
        <w:rPr>
          <w:rFonts w:hint="eastAsia" w:ascii="仿宋_GB2312"/>
          <w:szCs w:val="32"/>
        </w:rPr>
        <w:t>同上（《建设项目水资源论证管理办法》第十三条）</w:t>
      </w:r>
      <w:r>
        <w:rPr>
          <w:rFonts w:hint="eastAsia" w:ascii="仿宋_GB2312"/>
          <w:szCs w:val="32"/>
          <w:lang w:eastAsia="zh-CN"/>
        </w:rPr>
        <w:t>。</w:t>
      </w:r>
    </w:p>
    <w:p w14:paraId="30057A2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7BDF6FCF">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违法所得在</w:t>
      </w:r>
      <w:r>
        <w:rPr>
          <w:rFonts w:hint="eastAsia" w:ascii="仿宋_GB2312"/>
          <w:szCs w:val="32"/>
          <w:lang w:val="en-US" w:eastAsia="zh-CN"/>
        </w:rPr>
        <w:t>500元</w:t>
      </w:r>
      <w:r>
        <w:rPr>
          <w:rFonts w:hint="eastAsia" w:ascii="仿宋_GB2312"/>
          <w:szCs w:val="32"/>
        </w:rPr>
        <w:t>以下的，不予行政处罚；</w:t>
      </w:r>
    </w:p>
    <w:p w14:paraId="40540C68">
      <w:pPr>
        <w:ind w:firstLine="632" w:firstLineChars="200"/>
        <w:rPr>
          <w:rFonts w:hint="eastAsia" w:ascii="仿宋_GB2312"/>
          <w:szCs w:val="32"/>
        </w:rPr>
      </w:pPr>
      <w:r>
        <w:rPr>
          <w:rFonts w:hint="eastAsia" w:ascii="仿宋_GB2312"/>
          <w:szCs w:val="32"/>
        </w:rPr>
        <w:t>二、违法所得在</w:t>
      </w:r>
      <w:r>
        <w:rPr>
          <w:rFonts w:hint="eastAsia" w:ascii="仿宋_GB2312"/>
          <w:szCs w:val="32"/>
          <w:lang w:val="en-US" w:eastAsia="zh-CN"/>
        </w:rPr>
        <w:t>500</w:t>
      </w:r>
      <w:r>
        <w:rPr>
          <w:rFonts w:hint="eastAsia" w:ascii="仿宋_GB2312"/>
          <w:szCs w:val="32"/>
        </w:rPr>
        <w:t>元以上</w:t>
      </w:r>
      <w:r>
        <w:rPr>
          <w:rFonts w:hint="eastAsia" w:ascii="仿宋_GB2312"/>
          <w:szCs w:val="32"/>
          <w:lang w:val="en-US" w:eastAsia="zh-CN"/>
        </w:rPr>
        <w:t>5000</w:t>
      </w:r>
      <w:r>
        <w:rPr>
          <w:rFonts w:hint="eastAsia" w:ascii="仿宋_GB2312"/>
          <w:szCs w:val="32"/>
        </w:rPr>
        <w:t>元以下的，处以违法所得</w:t>
      </w:r>
      <w:r>
        <w:rPr>
          <w:rFonts w:hint="eastAsia" w:ascii="仿宋_GB2312"/>
          <w:szCs w:val="32"/>
          <w:lang w:val="en-US" w:eastAsia="zh-CN"/>
        </w:rPr>
        <w:t>1</w:t>
      </w:r>
      <w:r>
        <w:rPr>
          <w:rFonts w:hint="eastAsia" w:ascii="仿宋_GB2312"/>
          <w:szCs w:val="32"/>
        </w:rPr>
        <w:t>倍的罚款；</w:t>
      </w:r>
    </w:p>
    <w:p w14:paraId="248BB54F">
      <w:pPr>
        <w:ind w:firstLine="632" w:firstLineChars="200"/>
        <w:rPr>
          <w:rFonts w:hint="eastAsia" w:ascii="仿宋_GB2312"/>
          <w:szCs w:val="32"/>
        </w:rPr>
      </w:pPr>
      <w:r>
        <w:rPr>
          <w:rFonts w:hint="eastAsia" w:ascii="仿宋_GB2312"/>
          <w:szCs w:val="32"/>
        </w:rPr>
        <w:t>三、违法所得在</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万元以下的，处以违法所得</w:t>
      </w:r>
      <w:r>
        <w:rPr>
          <w:rFonts w:hint="eastAsia" w:ascii="仿宋_GB2312"/>
          <w:szCs w:val="32"/>
          <w:lang w:val="en-US" w:eastAsia="zh-CN"/>
        </w:rPr>
        <w:t>1</w:t>
      </w:r>
      <w:r>
        <w:rPr>
          <w:rFonts w:hint="eastAsia" w:ascii="仿宋_GB2312"/>
          <w:szCs w:val="32"/>
        </w:rPr>
        <w:t>倍以上</w:t>
      </w:r>
      <w:r>
        <w:rPr>
          <w:rFonts w:hint="eastAsia" w:ascii="仿宋_GB2312"/>
          <w:szCs w:val="32"/>
          <w:lang w:val="en-US" w:eastAsia="zh-CN"/>
        </w:rPr>
        <w:t>2</w:t>
      </w:r>
      <w:r>
        <w:rPr>
          <w:rFonts w:hint="eastAsia" w:ascii="仿宋_GB2312"/>
          <w:szCs w:val="32"/>
        </w:rPr>
        <w:t>倍以下的罚款；</w:t>
      </w:r>
    </w:p>
    <w:p w14:paraId="0AA20770">
      <w:pPr>
        <w:ind w:firstLine="632" w:firstLineChars="200"/>
        <w:rPr>
          <w:rFonts w:hint="eastAsia" w:ascii="仿宋_GB2312"/>
          <w:szCs w:val="32"/>
        </w:rPr>
      </w:pPr>
      <w:r>
        <w:rPr>
          <w:rFonts w:hint="eastAsia" w:ascii="仿宋_GB2312"/>
          <w:szCs w:val="32"/>
        </w:rPr>
        <w:t>四、违法所得在</w:t>
      </w:r>
      <w:r>
        <w:rPr>
          <w:rFonts w:hint="eastAsia" w:ascii="仿宋_GB2312"/>
          <w:szCs w:val="32"/>
          <w:lang w:val="en-US" w:eastAsia="zh-CN"/>
        </w:rPr>
        <w:t>1</w:t>
      </w:r>
      <w:r>
        <w:rPr>
          <w:rFonts w:hint="eastAsia" w:ascii="仿宋_GB2312"/>
          <w:szCs w:val="32"/>
        </w:rPr>
        <w:t>万元以上的，处以违法所得</w:t>
      </w:r>
      <w:r>
        <w:rPr>
          <w:rFonts w:hint="eastAsia" w:ascii="仿宋_GB2312"/>
          <w:szCs w:val="32"/>
          <w:lang w:val="en-US" w:eastAsia="zh-CN"/>
        </w:rPr>
        <w:t>2</w:t>
      </w:r>
      <w:r>
        <w:rPr>
          <w:rFonts w:hint="eastAsia" w:ascii="仿宋_GB2312"/>
          <w:szCs w:val="32"/>
        </w:rPr>
        <w:t>倍以上</w:t>
      </w:r>
      <w:r>
        <w:rPr>
          <w:rFonts w:hint="eastAsia" w:ascii="仿宋_GB2312"/>
          <w:szCs w:val="32"/>
          <w:lang w:val="en-US" w:eastAsia="zh-CN"/>
        </w:rPr>
        <w:t>3</w:t>
      </w:r>
      <w:r>
        <w:rPr>
          <w:rFonts w:hint="eastAsia" w:ascii="仿宋_GB2312"/>
          <w:szCs w:val="32"/>
        </w:rPr>
        <w:t>倍以下的罚款，最高额不超过</w:t>
      </w:r>
      <w:r>
        <w:rPr>
          <w:rFonts w:hint="eastAsia" w:ascii="仿宋_GB2312"/>
          <w:szCs w:val="32"/>
          <w:lang w:val="en-US" w:eastAsia="zh-CN"/>
        </w:rPr>
        <w:t>3</w:t>
      </w:r>
      <w:r>
        <w:rPr>
          <w:rFonts w:hint="eastAsia" w:ascii="仿宋_GB2312"/>
          <w:szCs w:val="32"/>
        </w:rPr>
        <w:t>万元。</w:t>
      </w:r>
    </w:p>
    <w:p w14:paraId="13EDE4E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黑体" w:hAnsi="黑体" w:eastAsia="黑体" w:cs="黑体"/>
          <w:b w:val="0"/>
          <w:bCs w:val="0"/>
        </w:rPr>
      </w:pPr>
      <w:bookmarkStart w:id="317" w:name="_Toc2539"/>
      <w:bookmarkStart w:id="318" w:name="_Toc31387"/>
      <w:bookmarkStart w:id="319" w:name="_Toc550"/>
      <w:bookmarkStart w:id="320" w:name="_Toc29740"/>
      <w:bookmarkStart w:id="321" w:name="_Toc23176"/>
      <w:bookmarkStart w:id="322" w:name="_Toc4927"/>
      <w:bookmarkStart w:id="323" w:name="_Toc19666"/>
      <w:bookmarkStart w:id="324" w:name="_Toc30805"/>
      <w:bookmarkStart w:id="325" w:name="_Toc10934"/>
      <w:bookmarkStart w:id="326" w:name="_Toc11352"/>
      <w:bookmarkStart w:id="327" w:name="_Toc27344"/>
      <w:bookmarkStart w:id="328" w:name="_Toc3390"/>
      <w:bookmarkStart w:id="329" w:name="_Toc29532"/>
      <w:bookmarkStart w:id="330" w:name="_Toc28062"/>
      <w:bookmarkStart w:id="331" w:name="_Toc25910"/>
      <w:bookmarkStart w:id="332" w:name="_Toc26349"/>
      <w:bookmarkStart w:id="333" w:name="_Toc12933"/>
      <w:bookmarkStart w:id="334" w:name="_Toc24430"/>
      <w:bookmarkStart w:id="335" w:name="_Toc7197"/>
      <w:bookmarkStart w:id="336" w:name="_Toc21938"/>
      <w:bookmarkStart w:id="337" w:name="_Toc446575026"/>
      <w:r>
        <w:rPr>
          <w:rFonts w:hint="eastAsia" w:ascii="黑体" w:hAnsi="黑体" w:eastAsia="黑体" w:cs="黑体"/>
          <w:b w:val="0"/>
          <w:bCs w:val="0"/>
        </w:rPr>
        <w:t>第十五条  违法行为：</w:t>
      </w:r>
      <w:r>
        <w:rPr>
          <w:rFonts w:hint="eastAsia" w:ascii="仿宋_GB2312" w:hAnsi="仿宋_GB2312" w:eastAsia="仿宋_GB2312" w:cs="仿宋_GB2312"/>
          <w:b w:val="0"/>
          <w:bCs w:val="0"/>
        </w:rPr>
        <w:t>未经水行政主管部门或者流域管理机构审查同意，擅自在江河、湖泊新建、改建或者扩大排污口的。</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0CE54BD5">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240A2BFD">
      <w:pPr>
        <w:ind w:firstLine="632" w:firstLineChars="200"/>
        <w:rPr>
          <w:rFonts w:hint="eastAsia" w:ascii="仿宋_GB2312"/>
          <w:szCs w:val="32"/>
        </w:rPr>
      </w:pPr>
      <w:r>
        <w:rPr>
          <w:rFonts w:hint="eastAsia" w:ascii="仿宋_GB2312"/>
          <w:szCs w:val="32"/>
        </w:rPr>
        <w:t>一、《中华人民共和国水法》第三十四条第二款</w:t>
      </w:r>
      <w:r>
        <w:rPr>
          <w:rFonts w:hint="eastAsia" w:ascii="仿宋_GB2312"/>
          <w:szCs w:val="32"/>
          <w:lang w:val="en-US" w:eastAsia="zh-CN"/>
        </w:rPr>
        <w:t xml:space="preserve"> </w:t>
      </w:r>
      <w:r>
        <w:rPr>
          <w:rFonts w:hint="eastAsia" w:ascii="仿宋_GB2312"/>
          <w:szCs w:val="32"/>
        </w:rPr>
        <w:t>在江河、湖泊新建、改建或者扩大排污口，应当经过有管辖权的水行政主管部门或者流域管理机构同意，由环境保护行政主管部门负责对该建设项目的环境影响报告书进行审批；</w:t>
      </w:r>
    </w:p>
    <w:p w14:paraId="7F59A29E">
      <w:pPr>
        <w:ind w:firstLine="632" w:firstLineChars="200"/>
        <w:rPr>
          <w:rFonts w:hint="eastAsia" w:ascii="仿宋_GB2312"/>
          <w:szCs w:val="32"/>
        </w:rPr>
      </w:pPr>
      <w:r>
        <w:rPr>
          <w:rFonts w:hint="eastAsia" w:ascii="仿宋_GB2312"/>
          <w:szCs w:val="32"/>
        </w:rPr>
        <w:t>二、《入河排污口监督管理办法》第二十一条第一款</w:t>
      </w:r>
      <w:r>
        <w:rPr>
          <w:rFonts w:hint="eastAsia" w:ascii="仿宋_GB2312"/>
          <w:szCs w:val="32"/>
          <w:lang w:val="en-US" w:eastAsia="zh-CN"/>
        </w:rPr>
        <w:t xml:space="preserve"> </w:t>
      </w:r>
      <w:r>
        <w:rPr>
          <w:rFonts w:hint="eastAsia" w:ascii="仿宋_GB2312"/>
          <w:szCs w:val="32"/>
        </w:rPr>
        <w:t>未经有管辖权的县级以上地方人民政府水行政主管部门或者流域管理机构审查同意，擅自在江河、湖泊设置入河排污口的，依照《中华人民共和国水法》第六十七条第二款追究法律责任。</w:t>
      </w:r>
    </w:p>
    <w:p w14:paraId="5BAD21A3">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90D9AED">
      <w:pPr>
        <w:ind w:firstLine="552"/>
        <w:rPr>
          <w:rFonts w:hint="eastAsia" w:ascii="仿宋_GB2312"/>
          <w:szCs w:val="32"/>
        </w:rPr>
      </w:pPr>
      <w:r>
        <w:rPr>
          <w:rFonts w:hint="eastAsia" w:ascii="仿宋_GB2312"/>
          <w:szCs w:val="32"/>
        </w:rPr>
        <w:t>《中华人民共和国水法》第六十七条第二款</w:t>
      </w:r>
      <w:r>
        <w:rPr>
          <w:rFonts w:hint="eastAsia" w:ascii="仿宋_GB2312"/>
          <w:szCs w:val="32"/>
          <w:lang w:val="en-US" w:eastAsia="zh-CN"/>
        </w:rPr>
        <w:t xml:space="preserve"> </w:t>
      </w:r>
      <w:r>
        <w:rPr>
          <w:rFonts w:hint="eastAsia" w:ascii="仿宋_GB2312"/>
          <w:szCs w:val="32"/>
        </w:rPr>
        <w:t>未经水行政主管部门或者流域管理机构审查同意，擅自在江河、湖泊新建、改建或者扩大排污口的，由县级以上人民政府水行政主管部门或者流域管理机构依据职权，责令停止违法行为，限期恢复原状，处五万元以上十万元以下罚款。</w:t>
      </w:r>
    </w:p>
    <w:p w14:paraId="695C09DF">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4DB07987">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日排水量100立方米以下的，不予行政处罚；</w:t>
      </w:r>
    </w:p>
    <w:p w14:paraId="6C3D0DDB">
      <w:pPr>
        <w:ind w:firstLine="632" w:firstLineChars="200"/>
        <w:rPr>
          <w:rFonts w:hint="eastAsia" w:ascii="仿宋_GB2312"/>
          <w:szCs w:val="32"/>
        </w:rPr>
      </w:pPr>
      <w:r>
        <w:rPr>
          <w:rFonts w:hint="eastAsia" w:ascii="仿宋_GB2312"/>
          <w:szCs w:val="32"/>
        </w:rPr>
        <w:t>二、责令停止违法行为，限期恢复原状，并对日排水量100立方米以上500立方米以下的，处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万元以下罚款；日排水量500立方米以上1000立方米以下的，处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万元以下罚款；日排水量1000立方米以上的，处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680C8A40">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338" w:name="_Toc6517"/>
      <w:bookmarkStart w:id="339" w:name="_Toc24547"/>
      <w:bookmarkStart w:id="340" w:name="_Toc17737"/>
      <w:bookmarkStart w:id="341" w:name="_Toc16128"/>
      <w:bookmarkStart w:id="342" w:name="_Toc21267"/>
      <w:bookmarkStart w:id="343" w:name="_Toc2495"/>
      <w:bookmarkStart w:id="344" w:name="_Toc30679"/>
      <w:bookmarkStart w:id="345" w:name="_Toc11013"/>
      <w:bookmarkStart w:id="346" w:name="_Toc13120"/>
      <w:bookmarkStart w:id="347" w:name="_Toc18735"/>
      <w:bookmarkStart w:id="348" w:name="_Toc8011"/>
      <w:bookmarkStart w:id="349" w:name="_Toc1650"/>
      <w:bookmarkStart w:id="350" w:name="_Toc16367"/>
      <w:bookmarkStart w:id="351" w:name="_Toc31381"/>
      <w:bookmarkStart w:id="352" w:name="_Toc12908"/>
      <w:bookmarkStart w:id="353" w:name="_Toc10533"/>
      <w:bookmarkStart w:id="354" w:name="_Toc19404"/>
      <w:bookmarkStart w:id="355" w:name="_Toc10954"/>
      <w:bookmarkStart w:id="356" w:name="_Toc26408"/>
      <w:bookmarkStart w:id="357" w:name="_Toc22168"/>
      <w:r>
        <w:rPr>
          <w:rFonts w:hint="eastAsia" w:ascii="黑体" w:hAnsi="黑体" w:eastAsia="黑体" w:cs="黑体"/>
          <w:b w:val="0"/>
          <w:bCs w:val="0"/>
          <w:lang w:val="en-US" w:eastAsia="zh-CN"/>
        </w:rPr>
        <w:t>第十六条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地下工程建设对地下水补给、径流、排泄等造成重大不利影响的。</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65FDF9E5">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2C0FD90">
      <w:pPr>
        <w:ind w:firstLine="632" w:firstLineChars="200"/>
        <w:rPr>
          <w:rFonts w:hint="eastAsia" w:ascii="仿宋_GB2312"/>
          <w:szCs w:val="32"/>
        </w:rPr>
      </w:pPr>
      <w:r>
        <w:rPr>
          <w:rFonts w:hint="eastAsia" w:ascii="仿宋_GB2312"/>
          <w:szCs w:val="32"/>
        </w:rPr>
        <w:t>一、《地下水管理条例》第二十六条</w:t>
      </w:r>
      <w:r>
        <w:rPr>
          <w:rFonts w:hint="eastAsia" w:ascii="仿宋_GB2312"/>
          <w:szCs w:val="32"/>
          <w:lang w:val="en-US" w:eastAsia="zh-CN"/>
        </w:rPr>
        <w:t xml:space="preserve"> </w:t>
      </w:r>
      <w:r>
        <w:rPr>
          <w:rFonts w:hint="eastAsia" w:ascii="仿宋_GB2312"/>
          <w:szCs w:val="32"/>
        </w:rPr>
        <w:t>建设单位和个人应当采取措施防止地下工程建设对地下水补给、径流、排泄等造成重大不利影响。对开挖达到一定深度或者达到一定排水规模的地下工程，建设单位和个人应当于工程开工前，将工程建设方案和防止对地下水产生不利影响的措施方案报有管理权限的水行政主管部门备案。开挖深度和排水规模由省、自治区、直辖市人民政府制定、公布。</w:t>
      </w:r>
    </w:p>
    <w:p w14:paraId="290EABD6">
      <w:pPr>
        <w:ind w:firstLine="632" w:firstLineChars="200"/>
        <w:rPr>
          <w:rFonts w:hint="eastAsia" w:ascii="仿宋_GB2312"/>
          <w:szCs w:val="32"/>
        </w:rPr>
      </w:pPr>
      <w:r>
        <w:rPr>
          <w:rFonts w:hint="eastAsia" w:ascii="仿宋_GB2312"/>
          <w:szCs w:val="32"/>
        </w:rPr>
        <w:t>二、《中华人民共和国水法》第三十一条第二款</w:t>
      </w:r>
      <w:r>
        <w:rPr>
          <w:rFonts w:hint="eastAsia" w:ascii="仿宋_GB2312"/>
          <w:szCs w:val="32"/>
          <w:lang w:val="en-US" w:eastAsia="zh-CN"/>
        </w:rPr>
        <w:t xml:space="preserve"> </w:t>
      </w:r>
      <w:r>
        <w:rPr>
          <w:rFonts w:hint="eastAsia" w:ascii="仿宋_GB2312"/>
          <w:szCs w:val="32"/>
        </w:rPr>
        <w:t>开采矿藏或者建设地下工程，因疏干排水导致地下水水位下降、水源枯竭或者地面塌陷，采矿单位或者建设单位应当采取补救措施；对他人生活和生产造成损失的，依法给予补偿。</w:t>
      </w:r>
    </w:p>
    <w:p w14:paraId="233E988F">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28A367EC">
      <w:pPr>
        <w:ind w:firstLine="632" w:firstLineChars="200"/>
        <w:rPr>
          <w:rFonts w:hint="eastAsia" w:ascii="仿宋_GB2312"/>
          <w:szCs w:val="32"/>
        </w:rPr>
      </w:pPr>
      <w:r>
        <w:rPr>
          <w:rFonts w:hint="eastAsia" w:ascii="仿宋_GB2312"/>
          <w:szCs w:val="32"/>
        </w:rPr>
        <w:t>《地下水管理条例》第五十七条</w:t>
      </w:r>
      <w:r>
        <w:rPr>
          <w:rFonts w:hint="eastAsia" w:ascii="仿宋_GB2312"/>
          <w:szCs w:val="32"/>
          <w:lang w:val="en-US" w:eastAsia="zh-CN"/>
        </w:rPr>
        <w:t xml:space="preserve"> </w:t>
      </w:r>
      <w:r>
        <w:rPr>
          <w:rFonts w:hint="eastAsia" w:ascii="仿宋_GB2312"/>
          <w:szCs w:val="32"/>
        </w:rPr>
        <w:t>地下工程建设对地下水补给、径流、排泄等造成重大不利影响的，由县级以上地方人民政府水行政主管部门责令限期采取措施消除不利影响，处10万元以上50万元以下罚款；逾期不采取措施消除不利影响的，由县级以上地方人民政府水行政主管部门组织采取措施消除不利影响，所需费用由违法行为人承担。</w:t>
      </w:r>
    </w:p>
    <w:p w14:paraId="5CA3154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0570CD2">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5A0CCEB">
      <w:pPr>
        <w:ind w:firstLine="632" w:firstLineChars="200"/>
        <w:rPr>
          <w:rFonts w:hint="eastAsia" w:ascii="仿宋_GB2312"/>
          <w:szCs w:val="32"/>
        </w:rPr>
      </w:pPr>
      <w:r>
        <w:rPr>
          <w:rFonts w:hint="eastAsia" w:ascii="仿宋_GB2312"/>
          <w:szCs w:val="32"/>
        </w:rPr>
        <w:t>二、责令限期采取措施消除不利影响，地下工程投资在</w:t>
      </w:r>
      <w:r>
        <w:rPr>
          <w:rFonts w:hint="eastAsia" w:ascii="仿宋_GB2312"/>
          <w:szCs w:val="32"/>
          <w:lang w:val="en-US" w:eastAsia="zh-CN"/>
        </w:rPr>
        <w:t>500</w:t>
      </w:r>
      <w:r>
        <w:rPr>
          <w:rFonts w:hint="eastAsia" w:ascii="仿宋_GB2312"/>
          <w:szCs w:val="32"/>
        </w:rPr>
        <w:t>万元以下的，处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万元以下罚款；地下工程投资在</w:t>
      </w:r>
      <w:r>
        <w:rPr>
          <w:rFonts w:hint="eastAsia" w:ascii="仿宋_GB2312"/>
          <w:szCs w:val="32"/>
          <w:lang w:val="en-US" w:eastAsia="zh-CN"/>
        </w:rPr>
        <w:t>500</w:t>
      </w:r>
      <w:r>
        <w:rPr>
          <w:rFonts w:hint="eastAsia" w:ascii="仿宋_GB2312"/>
          <w:szCs w:val="32"/>
        </w:rPr>
        <w:t>万元以上</w:t>
      </w:r>
      <w:r>
        <w:rPr>
          <w:rFonts w:hint="eastAsia" w:ascii="仿宋_GB2312"/>
          <w:szCs w:val="32"/>
          <w:lang w:val="en-US" w:eastAsia="zh-CN"/>
        </w:rPr>
        <w:t>1000</w:t>
      </w:r>
      <w:r>
        <w:rPr>
          <w:rFonts w:hint="eastAsia" w:ascii="仿宋_GB2312"/>
          <w:szCs w:val="32"/>
        </w:rPr>
        <w:t>万元以下的，处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万元以下罚款；地下工程投资在</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3000</w:t>
      </w:r>
      <w:r>
        <w:rPr>
          <w:rFonts w:hint="eastAsia" w:ascii="仿宋_GB2312"/>
          <w:szCs w:val="32"/>
        </w:rPr>
        <w:t>万元以下的，处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万元以下罚款；地下工程投资在</w:t>
      </w:r>
      <w:r>
        <w:rPr>
          <w:rFonts w:hint="eastAsia" w:ascii="仿宋_GB2312"/>
          <w:szCs w:val="32"/>
          <w:lang w:val="en-US" w:eastAsia="zh-CN"/>
        </w:rPr>
        <w:t>3000</w:t>
      </w:r>
      <w:r>
        <w:rPr>
          <w:rFonts w:hint="eastAsia" w:ascii="仿宋_GB2312"/>
          <w:szCs w:val="32"/>
        </w:rPr>
        <w:t>万元以上的，处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万元以下罚款；</w:t>
      </w:r>
    </w:p>
    <w:p w14:paraId="59778E93">
      <w:pPr>
        <w:ind w:firstLine="632" w:firstLineChars="200"/>
        <w:rPr>
          <w:rFonts w:hint="eastAsia" w:ascii="仿宋_GB2312"/>
          <w:szCs w:val="32"/>
        </w:rPr>
      </w:pPr>
      <w:r>
        <w:rPr>
          <w:rFonts w:hint="eastAsia" w:ascii="仿宋_GB2312"/>
          <w:szCs w:val="32"/>
        </w:rPr>
        <w:t>三、逾期不采取措施消除不利影响的，由县级以上地方人民政府水行政主管部门组织采取措施消除不利影响，所需费用由违法行为人承担。</w:t>
      </w:r>
    </w:p>
    <w:p w14:paraId="3071B85F">
      <w:pPr>
        <w:pStyle w:val="3"/>
        <w:keepNext/>
        <w:keepLines/>
        <w:pageBreakBefore w:val="0"/>
        <w:widowControl w:val="0"/>
        <w:kinsoku/>
        <w:wordWrap/>
        <w:overflowPunct/>
        <w:topLinePunct w:val="0"/>
        <w:autoSpaceDE/>
        <w:autoSpaceDN/>
        <w:bidi w:val="0"/>
        <w:adjustRightInd/>
        <w:snapToGrid/>
        <w:spacing w:before="0" w:after="0" w:line="240" w:lineRule="auto"/>
        <w:ind w:right="0" w:rightChars="0" w:firstLine="632" w:firstLineChars="200"/>
        <w:jc w:val="both"/>
        <w:textAlignment w:val="auto"/>
        <w:outlineLvl w:val="1"/>
        <w:rPr>
          <w:rFonts w:hint="eastAsia" w:ascii="仿宋_GB2312" w:hAnsi="仿宋_GB2312" w:eastAsia="仿宋_GB2312" w:cs="仿宋_GB2312"/>
          <w:b w:val="0"/>
          <w:bCs w:val="0"/>
        </w:rPr>
      </w:pPr>
      <w:bookmarkStart w:id="358" w:name="_Toc15890"/>
      <w:bookmarkStart w:id="359" w:name="_Toc25790"/>
      <w:bookmarkStart w:id="360" w:name="_Toc19830"/>
      <w:bookmarkStart w:id="361" w:name="_Toc3081"/>
      <w:bookmarkStart w:id="362" w:name="_Toc21312"/>
      <w:bookmarkStart w:id="363" w:name="_Toc30423"/>
      <w:bookmarkStart w:id="364" w:name="_Toc2953"/>
      <w:bookmarkStart w:id="365" w:name="_Toc27945"/>
      <w:bookmarkStart w:id="366" w:name="_Toc15706"/>
      <w:bookmarkStart w:id="367" w:name="_Toc29159"/>
      <w:bookmarkStart w:id="368" w:name="_Toc4504"/>
      <w:bookmarkStart w:id="369" w:name="_Toc5031"/>
      <w:bookmarkStart w:id="370" w:name="_Toc13762"/>
      <w:bookmarkStart w:id="371" w:name="_Toc19850"/>
      <w:bookmarkStart w:id="372" w:name="_Toc27543"/>
      <w:bookmarkStart w:id="373" w:name="_Toc9642"/>
      <w:bookmarkStart w:id="374" w:name="_Toc20623"/>
      <w:bookmarkStart w:id="375" w:name="_Toc8137"/>
      <w:bookmarkStart w:id="376" w:name="_Toc19586"/>
      <w:bookmarkStart w:id="377" w:name="_Toc17184"/>
      <w:r>
        <w:rPr>
          <w:rFonts w:hint="eastAsia" w:ascii="黑体" w:hAnsi="黑体" w:eastAsia="黑体" w:cs="黑体"/>
          <w:b w:val="0"/>
          <w:bCs w:val="0"/>
          <w:lang w:val="en-US" w:eastAsia="zh-CN"/>
        </w:rPr>
        <w:t>第十七条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地下工程建设应当于开工前将工程建设方案和防止对地下水产生不利影响的措施方案备案而未备案的，或者矿产资源开采、地下工程建设疏干排水应当定期报送疏干排水量和地下水水位状况而未报送的。</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D651CB6">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DAC2EC5">
      <w:pPr>
        <w:ind w:firstLine="632" w:firstLineChars="200"/>
        <w:rPr>
          <w:rFonts w:hint="eastAsia" w:ascii="仿宋_GB2312"/>
          <w:szCs w:val="32"/>
        </w:rPr>
      </w:pPr>
      <w:r>
        <w:rPr>
          <w:rFonts w:hint="eastAsia" w:ascii="仿宋_GB2312"/>
          <w:szCs w:val="32"/>
        </w:rPr>
        <w:t>《地下水管理条例》第二十六条</w:t>
      </w:r>
      <w:r>
        <w:rPr>
          <w:rFonts w:hint="eastAsia" w:ascii="仿宋_GB2312"/>
          <w:szCs w:val="32"/>
          <w:lang w:val="en-US" w:eastAsia="zh-CN"/>
        </w:rPr>
        <w:t xml:space="preserve"> </w:t>
      </w:r>
      <w:r>
        <w:rPr>
          <w:rFonts w:hint="eastAsia" w:ascii="仿宋_GB2312"/>
          <w:szCs w:val="32"/>
        </w:rPr>
        <w:t>建设单位和个人应当采取措施防止地下工程建设对地下水补给、径流、排泄等造成重大不利影响。对开挖达到一定深度或者达到一定排水规模的地下工程，建设单位和个人应当于工程开工前，将工程建设方案和防止对地下水产生不利影响的措施方案报有管理权限的水行政主管部门备案。开挖深度和排水规模由省、自治区、直辖市人民政府制定、公布。</w:t>
      </w:r>
    </w:p>
    <w:p w14:paraId="64F402C8">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D3436C3">
      <w:pPr>
        <w:ind w:firstLine="632" w:firstLineChars="200"/>
        <w:rPr>
          <w:rFonts w:hint="eastAsia" w:ascii="仿宋_GB2312"/>
          <w:szCs w:val="32"/>
        </w:rPr>
      </w:pPr>
      <w:r>
        <w:rPr>
          <w:rFonts w:hint="eastAsia" w:ascii="仿宋_GB2312"/>
          <w:szCs w:val="32"/>
        </w:rPr>
        <w:t>《地下水管理条例》第五十七条第二款</w:t>
      </w:r>
      <w:r>
        <w:rPr>
          <w:rFonts w:hint="eastAsia" w:ascii="仿宋_GB2312"/>
          <w:szCs w:val="32"/>
          <w:lang w:val="en-US" w:eastAsia="zh-CN"/>
        </w:rPr>
        <w:t xml:space="preserve"> </w:t>
      </w:r>
      <w:r>
        <w:rPr>
          <w:rFonts w:hint="eastAsia" w:ascii="仿宋_GB2312"/>
          <w:szCs w:val="32"/>
        </w:rPr>
        <w:t>地下工程建设应当于开工前将工程建设方案和防止对地下水产生不利影响的措施方案备案而未备案的，或者矿产资源开采、地下工程建设疏干排水应当定期报送疏干排水量和地下水水位状况而未报送的，由县级以上地方人民政府水行政主管部门责令限期补报；逾期不补报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4BAC5928">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2A54020">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11D968C6">
      <w:pPr>
        <w:ind w:firstLine="632" w:firstLineChars="200"/>
        <w:rPr>
          <w:rFonts w:hint="eastAsia" w:ascii="仿宋_GB2312"/>
          <w:szCs w:val="32"/>
        </w:rPr>
      </w:pPr>
      <w:r>
        <w:rPr>
          <w:rFonts w:hint="eastAsia" w:ascii="仿宋_GB2312"/>
          <w:szCs w:val="32"/>
        </w:rPr>
        <w:t>二、责令限期备案或补报；逾期不备案或不补报的，地下工程投资在</w:t>
      </w:r>
      <w:r>
        <w:rPr>
          <w:rFonts w:hint="eastAsia" w:ascii="仿宋_GB2312"/>
          <w:szCs w:val="32"/>
          <w:lang w:val="en-US" w:eastAsia="zh-CN"/>
        </w:rPr>
        <w:t>500</w:t>
      </w:r>
      <w:r>
        <w:rPr>
          <w:rFonts w:hint="eastAsia" w:ascii="仿宋_GB2312"/>
          <w:szCs w:val="32"/>
        </w:rPr>
        <w:t>万元以下的，处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万元以下罚款；地下工程投资在</w:t>
      </w:r>
      <w:r>
        <w:rPr>
          <w:rFonts w:hint="eastAsia" w:ascii="仿宋_GB2312"/>
          <w:szCs w:val="32"/>
          <w:lang w:val="en-US" w:eastAsia="zh-CN"/>
        </w:rPr>
        <w:t>500</w:t>
      </w:r>
      <w:r>
        <w:rPr>
          <w:rFonts w:hint="eastAsia" w:ascii="仿宋_GB2312"/>
          <w:szCs w:val="32"/>
        </w:rPr>
        <w:t>万元以上</w:t>
      </w:r>
      <w:r>
        <w:rPr>
          <w:rFonts w:hint="eastAsia" w:ascii="仿宋_GB2312"/>
          <w:szCs w:val="32"/>
          <w:lang w:val="en-US" w:eastAsia="zh-CN"/>
        </w:rPr>
        <w:t>1000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万元以下罚款；地下工程投资在</w:t>
      </w:r>
      <w:r>
        <w:rPr>
          <w:rFonts w:hint="eastAsia" w:ascii="仿宋_GB2312"/>
          <w:szCs w:val="32"/>
          <w:lang w:val="en-US" w:eastAsia="zh-CN"/>
        </w:rPr>
        <w:t>1000</w:t>
      </w:r>
      <w:r>
        <w:rPr>
          <w:rFonts w:hint="eastAsia" w:ascii="仿宋_GB2312"/>
          <w:szCs w:val="32"/>
        </w:rPr>
        <w:t>万元以上的，处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r>
        <w:rPr>
          <w:rFonts w:hint="eastAsia" w:ascii="仿宋_GB2312"/>
          <w:szCs w:val="32"/>
          <w:lang w:eastAsia="zh-CN"/>
        </w:rPr>
        <w:t>。</w:t>
      </w:r>
      <w:r>
        <w:rPr>
          <w:rFonts w:hint="eastAsia" w:ascii="仿宋_GB2312"/>
          <w:szCs w:val="32"/>
        </w:rPr>
        <w:t xml:space="preserve"> </w:t>
      </w:r>
    </w:p>
    <w:p w14:paraId="2198F560">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378" w:name="_Toc24517"/>
      <w:bookmarkStart w:id="379" w:name="_Toc18360"/>
      <w:bookmarkStart w:id="380" w:name="_Toc4284"/>
      <w:bookmarkStart w:id="381" w:name="_Toc1706"/>
      <w:bookmarkStart w:id="382" w:name="_Toc17270"/>
      <w:bookmarkStart w:id="383" w:name="_Toc23518"/>
      <w:bookmarkStart w:id="384" w:name="_Toc29653"/>
      <w:bookmarkStart w:id="385" w:name="_Toc28480"/>
      <w:bookmarkStart w:id="386" w:name="_Toc4307"/>
      <w:bookmarkStart w:id="387" w:name="_Toc29711"/>
      <w:bookmarkStart w:id="388" w:name="_Toc20815"/>
      <w:bookmarkStart w:id="389" w:name="_Toc7496"/>
      <w:bookmarkStart w:id="390" w:name="_Toc26442"/>
      <w:bookmarkStart w:id="391" w:name="_Toc11576"/>
      <w:bookmarkStart w:id="392" w:name="_Toc25793"/>
      <w:bookmarkStart w:id="393" w:name="_Toc26788"/>
      <w:bookmarkStart w:id="394" w:name="_Toc30929"/>
      <w:bookmarkStart w:id="395" w:name="_Toc2568"/>
      <w:bookmarkStart w:id="396" w:name="_Toc32447"/>
      <w:bookmarkStart w:id="397" w:name="_Toc13282"/>
      <w:r>
        <w:rPr>
          <w:rFonts w:hint="eastAsia" w:ascii="黑体" w:hAnsi="黑体" w:eastAsia="黑体" w:cs="黑体"/>
          <w:b w:val="0"/>
          <w:bCs w:val="0"/>
          <w:lang w:val="en-US" w:eastAsia="zh-CN"/>
        </w:rPr>
        <w:t>第十八条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以监测、勘探为目的的地下水取水工程在施工前应当备案而未备案的。</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3AF726D9">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EADDB10">
      <w:pPr>
        <w:ind w:firstLine="632" w:firstLineChars="200"/>
        <w:rPr>
          <w:rFonts w:hint="eastAsia" w:ascii="仿宋_GB2312"/>
          <w:szCs w:val="32"/>
        </w:rPr>
      </w:pPr>
      <w:r>
        <w:rPr>
          <w:rFonts w:hint="eastAsia" w:ascii="仿宋_GB2312"/>
          <w:szCs w:val="32"/>
        </w:rPr>
        <w:t>《地下水管理条例》第四十八条第二款</w:t>
      </w:r>
      <w:r>
        <w:rPr>
          <w:rFonts w:hint="eastAsia" w:ascii="仿宋_GB2312"/>
          <w:szCs w:val="32"/>
          <w:lang w:val="en-US" w:eastAsia="zh-CN"/>
        </w:rPr>
        <w:t xml:space="preserve"> </w:t>
      </w:r>
      <w:r>
        <w:rPr>
          <w:rFonts w:hint="eastAsia" w:ascii="仿宋_GB2312"/>
          <w:szCs w:val="32"/>
        </w:rPr>
        <w:t>以监测、勘探为目的的地下水取水工程，不需要申请取水许可，建设单位应当于施工前报有管辖权的水行政主管部门备案。</w:t>
      </w:r>
    </w:p>
    <w:p w14:paraId="14FEF055">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37FA4AC0">
      <w:pPr>
        <w:ind w:firstLine="632" w:firstLineChars="200"/>
        <w:rPr>
          <w:rFonts w:hint="eastAsia" w:ascii="仿宋_GB2312"/>
          <w:szCs w:val="32"/>
        </w:rPr>
      </w:pPr>
      <w:r>
        <w:rPr>
          <w:rFonts w:hint="eastAsia" w:ascii="仿宋_GB2312"/>
          <w:szCs w:val="32"/>
        </w:rPr>
        <w:t>《地下水管理条例》第六十一条</w:t>
      </w:r>
      <w:r>
        <w:rPr>
          <w:rFonts w:hint="eastAsia" w:ascii="仿宋_GB2312"/>
          <w:szCs w:val="32"/>
          <w:lang w:val="en-US" w:eastAsia="zh-CN"/>
        </w:rPr>
        <w:t xml:space="preserve"> </w:t>
      </w:r>
      <w:r>
        <w:rPr>
          <w:rFonts w:hint="eastAsia" w:ascii="仿宋_GB2312"/>
          <w:szCs w:val="32"/>
        </w:rPr>
        <w:t>以监测、勘探为目的的地下水取水工程在施工前应当备案而未备案的，由县级以上地方人民政府水行政主管部门责令限期补办备案手续；逾期不补办备案手续的，责令限期封井或者回填，处2万元以上10万元以下罚款；逾期不封井或者回填的，由县级以上地方人民政府水行政主管部门组织封井或者回填，所需费用由违法行为人承担。</w:t>
      </w:r>
    </w:p>
    <w:p w14:paraId="03137C4C">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DC0EA03">
      <w:pPr>
        <w:ind w:firstLine="632"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45229825">
      <w:pPr>
        <w:ind w:firstLine="632" w:firstLineChars="200"/>
        <w:rPr>
          <w:rFonts w:hint="eastAsia" w:ascii="仿宋_GB2312"/>
          <w:szCs w:val="32"/>
        </w:rPr>
      </w:pPr>
      <w:r>
        <w:rPr>
          <w:rFonts w:hint="eastAsia" w:ascii="仿宋_GB2312"/>
          <w:szCs w:val="32"/>
        </w:rPr>
        <w:t>二、责令限期补办备案手续；逾期不补办备案手续的，责令限期封井或者回填，地下水取水工程投资在</w:t>
      </w:r>
      <w:r>
        <w:rPr>
          <w:rFonts w:hint="eastAsia" w:ascii="仿宋_GB2312"/>
          <w:szCs w:val="32"/>
          <w:lang w:val="en-US" w:eastAsia="zh-CN"/>
        </w:rPr>
        <w:t>100</w:t>
      </w:r>
      <w:r>
        <w:rPr>
          <w:rFonts w:hint="eastAsia" w:ascii="仿宋_GB2312"/>
          <w:szCs w:val="32"/>
        </w:rPr>
        <w:t>万元以下的，处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万元以下罚款；地下水取水工程投资在</w:t>
      </w:r>
      <w:r>
        <w:rPr>
          <w:rFonts w:hint="eastAsia" w:ascii="仿宋_GB2312"/>
          <w:szCs w:val="32"/>
          <w:lang w:val="en-US" w:eastAsia="zh-CN"/>
        </w:rPr>
        <w:t>100</w:t>
      </w:r>
      <w:r>
        <w:rPr>
          <w:rFonts w:hint="eastAsia" w:ascii="仿宋_GB2312"/>
          <w:szCs w:val="32"/>
        </w:rPr>
        <w:t>万元以上</w:t>
      </w:r>
      <w:r>
        <w:rPr>
          <w:rFonts w:hint="eastAsia" w:ascii="仿宋_GB2312"/>
          <w:szCs w:val="32"/>
          <w:lang w:val="en-US" w:eastAsia="zh-CN"/>
        </w:rPr>
        <w:t>1000</w:t>
      </w:r>
      <w:r>
        <w:rPr>
          <w:rFonts w:hint="eastAsia" w:ascii="仿宋_GB2312"/>
          <w:szCs w:val="32"/>
        </w:rPr>
        <w:t>万元以下的，处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万元以下罚款；地下水取水工程投资在</w:t>
      </w:r>
      <w:r>
        <w:rPr>
          <w:rFonts w:hint="eastAsia" w:ascii="仿宋_GB2312"/>
          <w:szCs w:val="32"/>
          <w:lang w:val="en-US" w:eastAsia="zh-CN"/>
        </w:rPr>
        <w:t>1000</w:t>
      </w:r>
      <w:r>
        <w:rPr>
          <w:rFonts w:hint="eastAsia" w:ascii="仿宋_GB2312"/>
          <w:szCs w:val="32"/>
        </w:rPr>
        <w:t>万元以上，处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r>
        <w:rPr>
          <w:rFonts w:hint="eastAsia" w:ascii="仿宋_GB2312"/>
          <w:szCs w:val="32"/>
          <w:lang w:eastAsia="zh-CN"/>
        </w:rPr>
        <w:t>；</w:t>
      </w:r>
    </w:p>
    <w:p w14:paraId="3BF401AF">
      <w:pPr>
        <w:ind w:firstLine="632" w:firstLineChars="200"/>
        <w:rPr>
          <w:rFonts w:hint="eastAsia" w:ascii="仿宋_GB2312"/>
          <w:szCs w:val="32"/>
        </w:rPr>
      </w:pPr>
      <w:r>
        <w:rPr>
          <w:rFonts w:hint="eastAsia" w:ascii="仿宋_GB2312"/>
          <w:szCs w:val="32"/>
        </w:rPr>
        <w:t>三、逾期不封井或者回填的，由县级以上地方人民政府水行政主管部门组织封井或者回填，所需费用由违法行为人承担。</w:t>
      </w:r>
    </w:p>
    <w:p w14:paraId="22EA4E83">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398" w:name="_Toc14087"/>
      <w:bookmarkStart w:id="399" w:name="_Toc12123"/>
      <w:bookmarkStart w:id="400" w:name="_Toc26997"/>
      <w:bookmarkStart w:id="401" w:name="_Toc12767"/>
      <w:bookmarkStart w:id="402" w:name="_Toc2485"/>
      <w:bookmarkStart w:id="403" w:name="_Toc3748"/>
      <w:bookmarkStart w:id="404" w:name="_Toc11408"/>
      <w:bookmarkStart w:id="405" w:name="_Toc11155"/>
      <w:bookmarkStart w:id="406" w:name="_Toc1790"/>
      <w:bookmarkStart w:id="407" w:name="_Toc258"/>
      <w:bookmarkStart w:id="408" w:name="_Toc20565"/>
      <w:bookmarkStart w:id="409" w:name="_Toc28410"/>
      <w:bookmarkStart w:id="410" w:name="_Toc13417"/>
      <w:bookmarkStart w:id="411" w:name="_Toc13335"/>
      <w:bookmarkStart w:id="412" w:name="_Toc3323"/>
      <w:bookmarkStart w:id="413" w:name="_Toc32336"/>
      <w:bookmarkStart w:id="414" w:name="_Toc7490"/>
      <w:bookmarkStart w:id="415" w:name="_Toc10313"/>
      <w:bookmarkStart w:id="416" w:name="_Toc1693"/>
      <w:bookmarkStart w:id="417" w:name="_Toc30272"/>
      <w:r>
        <w:rPr>
          <w:rFonts w:hint="eastAsia" w:ascii="黑体" w:hAnsi="黑体" w:eastAsia="黑体" w:cs="黑体"/>
          <w:b w:val="0"/>
          <w:bCs w:val="0"/>
          <w:lang w:val="en-US" w:eastAsia="zh-CN"/>
        </w:rPr>
        <w:t>第十九条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计划用水单位和公共供水企业未报送供、用水资料的。</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1FFC4E2B">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A23969D">
      <w:pPr>
        <w:ind w:firstLine="632" w:firstLineChars="200"/>
        <w:rPr>
          <w:rFonts w:hint="eastAsia" w:ascii="仿宋_GB2312"/>
          <w:szCs w:val="32"/>
        </w:rPr>
      </w:pPr>
      <w:r>
        <w:rPr>
          <w:rFonts w:hint="eastAsia" w:ascii="仿宋_GB2312"/>
          <w:szCs w:val="32"/>
        </w:rPr>
        <w:t>一、《取水许可和水资源费征收管理条例》第四十二条</w:t>
      </w:r>
      <w:r>
        <w:rPr>
          <w:rFonts w:hint="eastAsia" w:ascii="仿宋_GB2312"/>
          <w:szCs w:val="32"/>
          <w:lang w:val="en-US" w:eastAsia="zh-CN"/>
        </w:rPr>
        <w:t xml:space="preserve"> </w:t>
      </w:r>
      <w:r>
        <w:rPr>
          <w:rFonts w:hint="eastAsia" w:ascii="仿宋_GB2312"/>
          <w:szCs w:val="32"/>
        </w:rPr>
        <w:t>取水单位或者个人应当在每年的12月31日前向审批机关报送本年度的取水情况和下一年度取水计划建议。</w:t>
      </w:r>
    </w:p>
    <w:p w14:paraId="5B3A9055">
      <w:pPr>
        <w:ind w:firstLine="632" w:firstLineChars="200"/>
        <w:rPr>
          <w:rFonts w:hint="eastAsia" w:ascii="仿宋_GB2312"/>
          <w:szCs w:val="32"/>
        </w:rPr>
      </w:pPr>
      <w:r>
        <w:rPr>
          <w:rFonts w:hint="eastAsia" w:ascii="仿宋_GB2312"/>
          <w:szCs w:val="32"/>
        </w:rPr>
        <w:t>二、《取水许可管理办法》第三十四条　取水单位或者个人应当在每年的12月31日前向取水审批机关报送其本年度的取水情况总结（表）和下一年度的取水计划建议（表）。</w:t>
      </w:r>
    </w:p>
    <w:p w14:paraId="2026AC42">
      <w:pPr>
        <w:ind w:firstLine="632" w:firstLineChars="200"/>
        <w:rPr>
          <w:rFonts w:hint="eastAsia" w:ascii="仿宋_GB2312"/>
          <w:szCs w:val="32"/>
        </w:rPr>
      </w:pPr>
      <w:r>
        <w:rPr>
          <w:rFonts w:hint="eastAsia" w:ascii="仿宋_GB2312"/>
          <w:szCs w:val="32"/>
        </w:rPr>
        <w:t>水力发电工程，还应当报送其下一年度发电计划。</w:t>
      </w:r>
    </w:p>
    <w:p w14:paraId="098E9549">
      <w:pPr>
        <w:ind w:firstLine="632" w:firstLineChars="200"/>
        <w:rPr>
          <w:rFonts w:hint="eastAsia" w:ascii="仿宋_GB2312"/>
          <w:szCs w:val="32"/>
        </w:rPr>
      </w:pPr>
      <w:r>
        <w:rPr>
          <w:rFonts w:hint="eastAsia" w:ascii="仿宋_GB2312"/>
          <w:szCs w:val="32"/>
        </w:rPr>
        <w:t>公共供水工程，还应当附具供水范围内重要用水户下一年度用水需求计划。</w:t>
      </w:r>
    </w:p>
    <w:p w14:paraId="213A347B">
      <w:pPr>
        <w:ind w:firstLine="632" w:firstLineChars="200"/>
        <w:rPr>
          <w:rFonts w:hint="eastAsia" w:ascii="仿宋_GB2312"/>
          <w:szCs w:val="32"/>
        </w:rPr>
      </w:pPr>
      <w:r>
        <w:rPr>
          <w:rFonts w:hint="eastAsia" w:ascii="仿宋_GB2312"/>
          <w:szCs w:val="32"/>
        </w:rPr>
        <w:t>三、《辽宁省取水许可和水资源费征收管理实施办法》第十七条</w:t>
      </w:r>
      <w:r>
        <w:rPr>
          <w:rFonts w:hint="eastAsia" w:ascii="仿宋_GB2312"/>
          <w:szCs w:val="32"/>
          <w:lang w:val="en-US" w:eastAsia="zh-CN"/>
        </w:rPr>
        <w:t xml:space="preserve"> </w:t>
      </w:r>
      <w:r>
        <w:rPr>
          <w:rFonts w:hint="eastAsia" w:ascii="仿宋_GB2312"/>
          <w:szCs w:val="32"/>
        </w:rPr>
        <w:t>取水人应当在每年12月31日前向取水审批机关报送本年度取水统计报表和下一年度取水计划建议。</w:t>
      </w:r>
    </w:p>
    <w:p w14:paraId="5B529E2B">
      <w:pPr>
        <w:ind w:firstLine="632" w:firstLineChars="200"/>
        <w:rPr>
          <w:rFonts w:hint="eastAsia" w:ascii="仿宋_GB2312"/>
          <w:szCs w:val="32"/>
        </w:rPr>
      </w:pPr>
      <w:r>
        <w:rPr>
          <w:rFonts w:hint="eastAsia" w:ascii="仿宋_GB2312"/>
          <w:szCs w:val="32"/>
        </w:rPr>
        <w:t>四、《辽宁省节约用水条例》第十二条 计划用水单位和公共供水企业应当按照有关规定向节约用水主管部门报送供、用水资料。</w:t>
      </w:r>
    </w:p>
    <w:p w14:paraId="6FAF7799">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6023B0D3">
      <w:pPr>
        <w:ind w:firstLine="632" w:firstLineChars="200"/>
        <w:rPr>
          <w:rFonts w:hint="eastAsia" w:ascii="仿宋_GB2312"/>
          <w:szCs w:val="32"/>
        </w:rPr>
      </w:pPr>
      <w:r>
        <w:rPr>
          <w:rFonts w:hint="eastAsia" w:ascii="仿宋_GB2312"/>
          <w:szCs w:val="32"/>
        </w:rPr>
        <w:t>一、《取水许可和水资源费征收管理条例》第五十二条 有下列行为之一的，责令停止违法行为，限期改正，处</w:t>
      </w:r>
      <w:r>
        <w:rPr>
          <w:rFonts w:hint="eastAsia" w:ascii="仿宋_GB2312"/>
          <w:szCs w:val="32"/>
          <w:lang w:val="en-US" w:eastAsia="zh-CN"/>
        </w:rPr>
        <w:t>5000</w:t>
      </w:r>
      <w:r>
        <w:rPr>
          <w:rFonts w:hint="eastAsia" w:ascii="仿宋_GB2312"/>
          <w:szCs w:val="32"/>
        </w:rPr>
        <w:t>元以上2万元以下罚款；情节严重的，吊销取水许可证：</w:t>
      </w:r>
    </w:p>
    <w:p w14:paraId="05DAEFF9">
      <w:pPr>
        <w:ind w:firstLine="632" w:firstLineChars="200"/>
        <w:rPr>
          <w:rFonts w:hint="eastAsia" w:ascii="仿宋_GB2312"/>
          <w:szCs w:val="32"/>
        </w:rPr>
      </w:pPr>
      <w:r>
        <w:rPr>
          <w:rFonts w:hint="eastAsia" w:ascii="仿宋_GB2312"/>
          <w:szCs w:val="32"/>
        </w:rPr>
        <w:t>（一）不按照规定报送年度取水情况的；</w:t>
      </w:r>
    </w:p>
    <w:p w14:paraId="560D1C48">
      <w:pPr>
        <w:ind w:firstLine="632" w:firstLineChars="200"/>
        <w:rPr>
          <w:rFonts w:hint="eastAsia" w:ascii="仿宋_GB2312"/>
          <w:szCs w:val="32"/>
        </w:rPr>
      </w:pPr>
      <w:r>
        <w:rPr>
          <w:rFonts w:hint="eastAsia" w:ascii="仿宋_GB2312"/>
          <w:szCs w:val="32"/>
        </w:rPr>
        <w:t>二、《辽宁省节约用水条例》第三十五条 违反本条例规定，计划用水单位和公共供水企业未报送供、用水资料的，由节约用水主管部门责令限期改正；逾期未改正的，处一万元以上三万元以下罚款。</w:t>
      </w:r>
    </w:p>
    <w:p w14:paraId="0788A2F6">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575F7F58">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w:t>
      </w:r>
      <w:r>
        <w:rPr>
          <w:rFonts w:hint="eastAsia" w:ascii="仿宋_GB2312"/>
          <w:szCs w:val="32"/>
        </w:rPr>
        <w:t>违法行为轻微并及时</w:t>
      </w:r>
      <w:r>
        <w:rPr>
          <w:rFonts w:hint="eastAsia" w:ascii="仿宋_GB2312"/>
          <w:szCs w:val="32"/>
          <w:lang w:eastAsia="zh-CN"/>
        </w:rPr>
        <w:t>改正</w:t>
      </w:r>
      <w:r>
        <w:rPr>
          <w:rFonts w:hint="eastAsia" w:ascii="仿宋_GB2312"/>
          <w:szCs w:val="32"/>
        </w:rPr>
        <w:t>，在规定的限期内报送供、用水资料的，不予行政处罚；</w:t>
      </w:r>
    </w:p>
    <w:p w14:paraId="0939AFB6">
      <w:pPr>
        <w:ind w:firstLine="632" w:firstLineChars="200"/>
        <w:rPr>
          <w:rFonts w:hint="eastAsia" w:ascii="仿宋_GB2312"/>
          <w:szCs w:val="32"/>
        </w:rPr>
      </w:pPr>
      <w:r>
        <w:rPr>
          <w:rFonts w:hint="eastAsia" w:ascii="仿宋_GB2312"/>
          <w:szCs w:val="32"/>
        </w:rPr>
        <w:t>二、逾期未报送供、用水资料的，对年用水量在100万吨以下的处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万元以下罚款；对年用水量在100万吨以上200万吨以下的，处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万元以下罚款；对年用水量在200万吨以上的，处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bookmarkStart w:id="418" w:name="_Toc14678"/>
      <w:bookmarkStart w:id="419" w:name="_Toc717"/>
      <w:bookmarkStart w:id="420" w:name="_Toc18698"/>
      <w:bookmarkStart w:id="421" w:name="_Toc30215"/>
      <w:bookmarkStart w:id="422" w:name="_Toc3355"/>
      <w:bookmarkStart w:id="423" w:name="_Toc10587"/>
    </w:p>
    <w:p w14:paraId="50D8BE7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1"/>
        <w:rPr>
          <w:rFonts w:hint="eastAsia" w:ascii="仿宋_GB2312" w:hAnsi="仿宋_GB2312" w:eastAsia="仿宋_GB2312" w:cs="仿宋_GB2312"/>
          <w:b w:val="0"/>
          <w:bCs w:val="0"/>
        </w:rPr>
      </w:pPr>
      <w:bookmarkStart w:id="424" w:name="_Toc13387"/>
      <w:bookmarkStart w:id="425" w:name="_Toc27860"/>
      <w:bookmarkStart w:id="426" w:name="_Toc9833"/>
      <w:bookmarkStart w:id="427" w:name="_Toc18613"/>
      <w:bookmarkStart w:id="428" w:name="_Toc4381"/>
      <w:bookmarkStart w:id="429" w:name="_Toc9471"/>
      <w:bookmarkStart w:id="430" w:name="_Toc23141"/>
      <w:bookmarkStart w:id="431" w:name="_Toc31072"/>
      <w:bookmarkStart w:id="432" w:name="_Toc5854"/>
      <w:bookmarkStart w:id="433" w:name="_Toc30930"/>
      <w:bookmarkStart w:id="434" w:name="_Toc6686"/>
      <w:bookmarkStart w:id="435" w:name="_Toc4484"/>
      <w:bookmarkStart w:id="436" w:name="_Toc19190"/>
      <w:bookmarkStart w:id="437" w:name="_Toc27752"/>
      <w:r>
        <w:rPr>
          <w:rFonts w:hint="eastAsia" w:ascii="黑体" w:hAnsi="黑体" w:eastAsia="黑体" w:cs="黑体"/>
          <w:b w:val="0"/>
          <w:bCs w:val="0"/>
          <w:lang w:val="en-US" w:eastAsia="zh-CN"/>
        </w:rPr>
        <w:t>第二十条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计划用水单位未开展水平衡测试或者未制定整改方案并予以实施的。</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36BF81AD">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08235F61">
      <w:pPr>
        <w:ind w:firstLine="632" w:firstLineChars="200"/>
        <w:rPr>
          <w:rFonts w:hint="eastAsia" w:ascii="仿宋_GB2312"/>
          <w:szCs w:val="32"/>
        </w:rPr>
      </w:pPr>
      <w:r>
        <w:rPr>
          <w:rFonts w:hint="eastAsia" w:ascii="仿宋_GB2312"/>
          <w:szCs w:val="32"/>
        </w:rPr>
        <w:t>一、《取水许可管理办法》第四十五条</w:t>
      </w:r>
      <w:r>
        <w:rPr>
          <w:rFonts w:hint="eastAsia" w:ascii="仿宋_GB2312"/>
          <w:szCs w:val="32"/>
          <w:lang w:val="en-US" w:eastAsia="zh-CN"/>
        </w:rPr>
        <w:t xml:space="preserve"> </w:t>
      </w:r>
      <w:r>
        <w:rPr>
          <w:rFonts w:hint="eastAsia" w:ascii="仿宋_GB2312"/>
          <w:szCs w:val="32"/>
        </w:rPr>
        <w:t>取水单位或者个人应当根据国家技术标准对用水情况进行水平衡测试，改进用水工艺或者方法，提高水的重复利用率和再生水利用率。</w:t>
      </w:r>
    </w:p>
    <w:p w14:paraId="5A588AA4">
      <w:pPr>
        <w:ind w:firstLine="632" w:firstLineChars="200"/>
        <w:rPr>
          <w:rFonts w:hint="eastAsia" w:ascii="仿宋_GB2312"/>
          <w:szCs w:val="32"/>
        </w:rPr>
      </w:pPr>
      <w:r>
        <w:rPr>
          <w:rFonts w:hint="eastAsia" w:ascii="仿宋_GB2312"/>
          <w:szCs w:val="32"/>
        </w:rPr>
        <w:t>二、《辽宁省节约用水条例》第十一条 节约用水主管部门应当在计划用水单位中确定本行政区域计划用水的重点监控单位并制作名录。计划用水重点监控单位应当每五年开展一次水平衡测试。计划用水单位年实际用水量超过年计划用水量百分之三十的，节约用水主管部门应当责令其开展水平衡测试，制定整改方案并予以实施。</w:t>
      </w:r>
    </w:p>
    <w:p w14:paraId="41F7D652">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154BEB6D">
      <w:pPr>
        <w:ind w:firstLine="632" w:firstLineChars="200"/>
        <w:rPr>
          <w:rFonts w:hint="eastAsia" w:ascii="仿宋_GB2312"/>
          <w:szCs w:val="32"/>
        </w:rPr>
      </w:pPr>
      <w:r>
        <w:rPr>
          <w:rFonts w:hint="eastAsia" w:ascii="仿宋_GB2312"/>
          <w:szCs w:val="32"/>
        </w:rPr>
        <w:t>《辽宁省节约用水条例》第三十六条 违反本条例规定，计划用水单位未开展水平衡测试或者未制定整改方案并予以实施的，由节约用水主管部门责令限期改正；逾期未改正的，处五万元以上二十万元以下罚款。</w:t>
      </w:r>
    </w:p>
    <w:p w14:paraId="440C1DF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FCF8B26">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0F7A316">
      <w:pPr>
        <w:ind w:firstLine="632" w:firstLineChars="200"/>
        <w:rPr>
          <w:rFonts w:hint="eastAsia" w:ascii="仿宋_GB2312"/>
          <w:szCs w:val="32"/>
        </w:rPr>
      </w:pPr>
      <w:r>
        <w:rPr>
          <w:rFonts w:hint="eastAsia" w:ascii="仿宋_GB2312"/>
          <w:szCs w:val="32"/>
        </w:rPr>
        <w:t>二、未开展水平衡测试或者未制定整改方案并予以实施的，责令限期改正。逾期未改正的，对实际年用水量超过年计划用水量30%以上40%以下的，处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万元以下的罚款；对年实际用水量超过年计划用水量40%以上50%以下的，处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万元以下的罚款；对年实际用水量超过年计划用水量50%以上的，处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w:t>
      </w:r>
    </w:p>
    <w:p w14:paraId="13CB22F4">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438" w:name="_Toc31631"/>
      <w:bookmarkStart w:id="439" w:name="_Toc4978"/>
      <w:bookmarkStart w:id="440" w:name="_Toc4231"/>
      <w:bookmarkStart w:id="441" w:name="_Toc1863"/>
      <w:bookmarkStart w:id="442" w:name="_Toc365"/>
      <w:bookmarkStart w:id="443" w:name="_Toc18890"/>
      <w:bookmarkStart w:id="444" w:name="_Toc20301"/>
      <w:bookmarkStart w:id="445" w:name="_Toc32737"/>
      <w:bookmarkStart w:id="446" w:name="_Toc16768"/>
      <w:bookmarkStart w:id="447" w:name="_Toc16945"/>
      <w:bookmarkStart w:id="448" w:name="_Toc24770"/>
      <w:bookmarkStart w:id="449" w:name="_Toc27585"/>
      <w:bookmarkStart w:id="450" w:name="_Toc20008"/>
      <w:bookmarkStart w:id="451" w:name="_Toc1753"/>
      <w:bookmarkStart w:id="452" w:name="_Toc29558"/>
      <w:bookmarkStart w:id="453" w:name="_Toc5503"/>
      <w:bookmarkStart w:id="454" w:name="_Toc970"/>
      <w:bookmarkStart w:id="455" w:name="_Toc10262"/>
      <w:bookmarkStart w:id="456" w:name="_Toc4943"/>
      <w:bookmarkStart w:id="457" w:name="_Toc29551"/>
      <w:r>
        <w:rPr>
          <w:rFonts w:hint="eastAsia" w:ascii="黑体" w:hAnsi="黑体" w:eastAsia="黑体" w:cs="黑体"/>
          <w:b w:val="0"/>
          <w:bCs w:val="0"/>
          <w:lang w:val="en-US" w:eastAsia="zh-CN"/>
        </w:rPr>
        <w:t>第二十一条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公共供水企业管网漏损率超过国家和行业标准的</w:t>
      </w:r>
      <w:bookmarkEnd w:id="438"/>
      <w:bookmarkEnd w:id="439"/>
      <w:bookmarkEnd w:id="440"/>
      <w:bookmarkEnd w:id="441"/>
      <w:bookmarkEnd w:id="442"/>
      <w:r>
        <w:rPr>
          <w:rFonts w:hint="eastAsia" w:ascii="仿宋_GB2312" w:hAnsi="仿宋_GB2312" w:eastAsia="仿宋_GB2312" w:cs="仿宋_GB2312"/>
          <w:b w:val="0"/>
          <w:bCs w:val="0"/>
          <w:lang w:eastAsia="zh-CN"/>
        </w:rPr>
        <w:t>。</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439F1244">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08C76F34">
      <w:pPr>
        <w:ind w:firstLine="632" w:firstLineChars="200"/>
        <w:rPr>
          <w:rFonts w:hint="eastAsia" w:ascii="仿宋_GB2312"/>
          <w:szCs w:val="32"/>
        </w:rPr>
      </w:pPr>
      <w:r>
        <w:rPr>
          <w:rFonts w:hint="eastAsia" w:ascii="仿宋_GB2312"/>
          <w:szCs w:val="32"/>
        </w:rPr>
        <w:t>《辽宁省节约用水条例》第二十二条 公共供水企业和自建供水设施的单位应当加强对供水、用水和节水设施的维护管理，定期进行管网巡查，保障管网漏损率符合国家和行业标准，发现漏损或者接到漏损报告后应当及时抢修。</w:t>
      </w:r>
    </w:p>
    <w:p w14:paraId="2E16F826">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C9F4CF7">
      <w:pPr>
        <w:ind w:firstLine="632" w:firstLineChars="200"/>
        <w:rPr>
          <w:rFonts w:hint="eastAsia" w:ascii="仿宋_GB2312"/>
          <w:szCs w:val="32"/>
        </w:rPr>
      </w:pPr>
      <w:r>
        <w:rPr>
          <w:rFonts w:hint="eastAsia" w:ascii="仿宋_GB2312"/>
          <w:szCs w:val="32"/>
        </w:rPr>
        <w:t>《辽宁省节约用水条例》第三十七条 违反本条例规定，公共供水企业管网漏损率超过国家和行业标准的，由节约用水主管部门责令限期改正；逾期未改正的，处五万元以上二十万元以下罚款。</w:t>
      </w:r>
    </w:p>
    <w:p w14:paraId="51AE208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F905005">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C59195E">
      <w:pPr>
        <w:ind w:firstLine="632" w:firstLineChars="200"/>
        <w:rPr>
          <w:rFonts w:hint="eastAsia" w:ascii="仿宋_GB2312"/>
          <w:szCs w:val="32"/>
        </w:rPr>
      </w:pPr>
      <w:r>
        <w:rPr>
          <w:rFonts w:hint="eastAsia" w:ascii="仿宋_GB2312"/>
          <w:szCs w:val="32"/>
        </w:rPr>
        <w:t>二、逾期未改正的，对管网漏损率超过国家和行业标准30%以下的，处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万元以下的罚款；对管网漏损率超过国家和行业标准30%以上50%以下的，处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万元以下的罚款；对管网漏损率超过国家和行业标准50%以上的，处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w:t>
      </w:r>
    </w:p>
    <w:p w14:paraId="75F3FCA4">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458" w:name="_Toc2627"/>
      <w:bookmarkStart w:id="459" w:name="_Toc12430"/>
      <w:bookmarkStart w:id="460" w:name="_Toc19755"/>
      <w:bookmarkStart w:id="461" w:name="_Toc11464"/>
      <w:bookmarkStart w:id="462" w:name="_Toc23191"/>
      <w:bookmarkStart w:id="463" w:name="_Toc26745"/>
      <w:bookmarkStart w:id="464" w:name="_Toc10736"/>
      <w:bookmarkStart w:id="465" w:name="_Toc5351"/>
      <w:bookmarkStart w:id="466" w:name="_Toc6741"/>
      <w:bookmarkStart w:id="467" w:name="_Toc13217"/>
      <w:bookmarkStart w:id="468" w:name="_Toc12827"/>
      <w:bookmarkStart w:id="469" w:name="_Toc1503"/>
      <w:bookmarkStart w:id="470" w:name="_Toc17152"/>
      <w:bookmarkStart w:id="471" w:name="_Toc16349"/>
      <w:bookmarkStart w:id="472" w:name="_Toc5426"/>
      <w:bookmarkStart w:id="473" w:name="_Toc9257"/>
      <w:bookmarkStart w:id="474" w:name="_Toc21094"/>
      <w:bookmarkStart w:id="475" w:name="_Toc27478"/>
      <w:bookmarkStart w:id="476" w:name="_Toc4104"/>
      <w:bookmarkStart w:id="477" w:name="_Toc6947"/>
      <w:r>
        <w:rPr>
          <w:rFonts w:hint="eastAsia" w:ascii="黑体" w:hAnsi="黑体" w:eastAsia="黑体" w:cs="黑体"/>
          <w:b w:val="0"/>
          <w:bCs w:val="0"/>
          <w:lang w:val="en-US" w:eastAsia="zh-CN"/>
        </w:rPr>
        <w:t>第二十二条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公共供水企业或者自建供水设施的单位发现漏损或者接到漏损报告后未及时抢修的</w:t>
      </w:r>
      <w:bookmarkEnd w:id="458"/>
      <w:bookmarkEnd w:id="459"/>
      <w:bookmarkEnd w:id="460"/>
      <w:bookmarkEnd w:id="461"/>
      <w:bookmarkEnd w:id="462"/>
      <w:r>
        <w:rPr>
          <w:rFonts w:hint="eastAsia" w:ascii="仿宋_GB2312" w:hAnsi="仿宋_GB2312" w:eastAsia="仿宋_GB2312" w:cs="仿宋_GB2312"/>
          <w:b w:val="0"/>
          <w:bCs w:val="0"/>
          <w:lang w:eastAsia="zh-CN"/>
        </w:rPr>
        <w:t>。</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7A555296">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46FE847">
      <w:pPr>
        <w:ind w:firstLine="632" w:firstLineChars="200"/>
        <w:rPr>
          <w:rFonts w:hint="eastAsia" w:ascii="仿宋_GB2312"/>
          <w:szCs w:val="32"/>
        </w:rPr>
      </w:pPr>
      <w:r>
        <w:rPr>
          <w:rFonts w:hint="eastAsia" w:ascii="仿宋_GB2312"/>
          <w:szCs w:val="32"/>
        </w:rPr>
        <w:t>一、《中华人民共和国水法》第五十三条 供水企业和自建供水设施的单位应当加强供水设施的维护管理，减少水的漏失。</w:t>
      </w:r>
    </w:p>
    <w:p w14:paraId="6E918074">
      <w:pPr>
        <w:ind w:firstLine="632" w:firstLineChars="200"/>
        <w:rPr>
          <w:rFonts w:hint="eastAsia" w:ascii="仿宋_GB2312"/>
          <w:szCs w:val="32"/>
        </w:rPr>
      </w:pPr>
      <w:r>
        <w:rPr>
          <w:rFonts w:hint="eastAsia" w:ascii="仿宋_GB2312"/>
          <w:szCs w:val="32"/>
        </w:rPr>
        <w:t>二、《辽宁省节约用水条例》第二十二条 公共供水企业和自建供水设施的单位应当加强对供水、用水和节水设施的维护管理，定期进行管网巡查，保障管网漏损率符合国家和行业标准，发现漏损或者接到漏损报告后应当及时抢修。</w:t>
      </w:r>
    </w:p>
    <w:p w14:paraId="0075A5C9">
      <w:pPr>
        <w:ind w:firstLine="632" w:firstLineChars="200"/>
        <w:rPr>
          <w:rFonts w:hint="eastAsia" w:ascii="仿宋_GB2312"/>
          <w:szCs w:val="32"/>
        </w:rPr>
      </w:pPr>
      <w:r>
        <w:rPr>
          <w:rFonts w:hint="eastAsia" w:ascii="仿宋_GB2312"/>
          <w:szCs w:val="32"/>
        </w:rPr>
        <w:t>三、《城市供水条例》第二十七条</w:t>
      </w:r>
      <w:r>
        <w:rPr>
          <w:rFonts w:hint="eastAsia" w:ascii="仿宋_GB2312"/>
          <w:szCs w:val="32"/>
          <w:lang w:val="en-US" w:eastAsia="zh-CN"/>
        </w:rPr>
        <w:t xml:space="preserve"> </w:t>
      </w:r>
      <w:r>
        <w:rPr>
          <w:rFonts w:hint="eastAsia" w:ascii="仿宋_GB2312"/>
          <w:szCs w:val="32"/>
        </w:rPr>
        <w:t>城市自来水供水企业和自建设施供水的企业对其管理的城市供水的专用水库、引水渠道、取水口、泵站、井群、输(配)水管网、进户总水表、净(配)水厂、公用水站等设施，应当定期检查维修，确保安全运行。</w:t>
      </w:r>
    </w:p>
    <w:p w14:paraId="55C8F5A9">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EFF62CE">
      <w:pPr>
        <w:ind w:firstLine="632" w:firstLineChars="200"/>
        <w:rPr>
          <w:rFonts w:hint="eastAsia" w:ascii="仿宋_GB2312"/>
          <w:szCs w:val="32"/>
        </w:rPr>
      </w:pPr>
      <w:r>
        <w:rPr>
          <w:rFonts w:hint="eastAsia" w:ascii="仿宋_GB2312"/>
          <w:szCs w:val="32"/>
        </w:rPr>
        <w:t>一、《城市供水条例》第三十三条</w:t>
      </w:r>
      <w:r>
        <w:rPr>
          <w:rFonts w:hint="eastAsia" w:ascii="仿宋_GB2312"/>
          <w:szCs w:val="32"/>
          <w:lang w:val="en-US" w:eastAsia="zh-CN"/>
        </w:rPr>
        <w:t xml:space="preserve"> </w:t>
      </w:r>
      <w:r>
        <w:rPr>
          <w:rFonts w:hint="eastAsia" w:ascii="仿宋_GB2312"/>
          <w:szCs w:val="32"/>
        </w:rPr>
        <w:t>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p>
    <w:p w14:paraId="765EA4DE">
      <w:pPr>
        <w:ind w:firstLine="632" w:firstLineChars="200"/>
        <w:rPr>
          <w:rFonts w:hint="eastAsia" w:ascii="仿宋_GB2312"/>
          <w:szCs w:val="32"/>
        </w:rPr>
      </w:pPr>
      <w:r>
        <w:rPr>
          <w:rFonts w:hint="eastAsia" w:ascii="仿宋_GB2312"/>
          <w:szCs w:val="32"/>
        </w:rPr>
        <w:t>(三)未按照规定检修供水设施或者在供水设施发生故障后未及时抢修的。</w:t>
      </w:r>
    </w:p>
    <w:p w14:paraId="64A73A21">
      <w:pPr>
        <w:ind w:firstLine="632" w:firstLineChars="200"/>
        <w:rPr>
          <w:rFonts w:hint="eastAsia" w:ascii="仿宋_GB2312"/>
          <w:szCs w:val="32"/>
        </w:rPr>
      </w:pPr>
      <w:r>
        <w:rPr>
          <w:rFonts w:hint="eastAsia" w:ascii="仿宋_GB2312"/>
          <w:szCs w:val="32"/>
        </w:rPr>
        <w:t>二、《辽宁省节约用水条例》第三十八条 违反本条例规定，公共供水企业或者自建供水设施的单位发现漏损或者接到漏损报告后未及时抢修的，由节约用水主管部门责令改正，处二万元以上五万元以下罚款；情节严重的，报经本级人民政府批准，可以责令停业整顿。</w:t>
      </w:r>
    </w:p>
    <w:p w14:paraId="2BA7A1B1">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CDF36CB">
      <w:pPr>
        <w:ind w:firstLine="632" w:firstLineChars="200"/>
        <w:rPr>
          <w:rFonts w:hint="eastAsia" w:ascii="仿宋_GB2312"/>
          <w:szCs w:val="32"/>
        </w:rPr>
      </w:pPr>
      <w:r>
        <w:rPr>
          <w:rFonts w:hint="eastAsia" w:ascii="仿宋_GB2312"/>
          <w:szCs w:val="32"/>
        </w:rPr>
        <w:t xml:space="preserve">一、责令停止违法行为，违法行为轻微并及时抢修，没有造成危害后果的，不予行政处罚； </w:t>
      </w:r>
    </w:p>
    <w:p w14:paraId="155BC969">
      <w:pPr>
        <w:ind w:firstLine="632" w:firstLineChars="200"/>
        <w:rPr>
          <w:rFonts w:hint="eastAsia" w:ascii="仿宋_GB2312"/>
          <w:szCs w:val="32"/>
        </w:rPr>
      </w:pPr>
      <w:r>
        <w:rPr>
          <w:rFonts w:hint="eastAsia" w:ascii="仿宋_GB2312"/>
          <w:szCs w:val="32"/>
        </w:rPr>
        <w:t>二、责令改正，对发现漏损或者接到漏损报告后2小时未抢修的，处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万元以下罚款；对发现漏损或者接到漏损报告后6小时内未抢修的，处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万元以下罚款；对发现漏损或者接到漏损报告后12小时以上未抢修的，处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万元以下罚款，并报经本级人民政府批准，可以责令停业整顿。</w:t>
      </w:r>
    </w:p>
    <w:p w14:paraId="5C2516C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478" w:name="_Toc2822"/>
      <w:bookmarkStart w:id="479" w:name="_Toc31466"/>
      <w:bookmarkStart w:id="480" w:name="_Toc31289"/>
      <w:bookmarkStart w:id="481" w:name="_Toc1740"/>
      <w:bookmarkStart w:id="482" w:name="_Toc9718"/>
      <w:bookmarkStart w:id="483" w:name="_Toc8110"/>
      <w:bookmarkStart w:id="484" w:name="_Toc7852"/>
      <w:bookmarkStart w:id="485" w:name="_Toc4455"/>
      <w:bookmarkStart w:id="486" w:name="_Toc5848"/>
      <w:bookmarkStart w:id="487" w:name="_Toc12270"/>
      <w:bookmarkStart w:id="488" w:name="_Toc12256"/>
      <w:bookmarkStart w:id="489" w:name="_Toc30371"/>
      <w:bookmarkStart w:id="490" w:name="_Toc9238"/>
      <w:bookmarkStart w:id="491" w:name="_Toc2309"/>
      <w:bookmarkStart w:id="492" w:name="_Toc3723"/>
      <w:bookmarkStart w:id="493" w:name="_Toc20534"/>
      <w:bookmarkStart w:id="494" w:name="_Toc3660"/>
      <w:bookmarkStart w:id="495" w:name="_Toc1037"/>
      <w:bookmarkStart w:id="496" w:name="_Toc15243"/>
      <w:bookmarkStart w:id="497" w:name="_Toc3129"/>
      <w:r>
        <w:rPr>
          <w:rFonts w:hint="eastAsia" w:ascii="黑体" w:hAnsi="黑体" w:eastAsia="黑体" w:cs="黑体"/>
          <w:b w:val="0"/>
          <w:bCs w:val="0"/>
          <w:lang w:val="en-US" w:eastAsia="zh-CN"/>
        </w:rPr>
        <w:t>第二十三条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rPr>
        <w:t>未按规定采用节水措施或未回收利用尾水和未使用再生水、雨水的</w:t>
      </w:r>
      <w:bookmarkEnd w:id="478"/>
      <w:bookmarkEnd w:id="479"/>
      <w:bookmarkEnd w:id="480"/>
      <w:bookmarkEnd w:id="481"/>
      <w:bookmarkEnd w:id="482"/>
      <w:r>
        <w:rPr>
          <w:rFonts w:hint="eastAsia" w:ascii="仿宋_GB2312" w:hAnsi="仿宋_GB2312" w:eastAsia="仿宋_GB2312" w:cs="仿宋_GB2312"/>
          <w:b w:val="0"/>
          <w:bCs w:val="0"/>
          <w:lang w:eastAsia="zh-CN"/>
        </w:rPr>
        <w:t>。</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1FBDD8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46359392">
      <w:pPr>
        <w:ind w:firstLine="632" w:firstLineChars="200"/>
        <w:rPr>
          <w:rFonts w:hint="eastAsia" w:ascii="仿宋_GB2312"/>
          <w:szCs w:val="32"/>
        </w:rPr>
      </w:pPr>
      <w:r>
        <w:rPr>
          <w:rFonts w:hint="eastAsia" w:ascii="仿宋_GB2312"/>
          <w:szCs w:val="32"/>
        </w:rPr>
        <w:t>一、《辽宁省节约用水条例》第十八条 工业企业应当建立节约用水管理制度，使用先进节约用水技术、工艺和设备，采取循环用水、综合利用和废水处理回用等措施，降低用水消耗，提高重复利用率。</w:t>
      </w:r>
    </w:p>
    <w:p w14:paraId="4ED47AB4">
      <w:pPr>
        <w:ind w:firstLine="632" w:firstLineChars="200"/>
        <w:rPr>
          <w:rFonts w:hint="eastAsia" w:ascii="仿宋_GB2312"/>
          <w:szCs w:val="32"/>
        </w:rPr>
      </w:pPr>
      <w:r>
        <w:rPr>
          <w:rFonts w:hint="eastAsia" w:ascii="仿宋_GB2312"/>
          <w:szCs w:val="32"/>
        </w:rPr>
        <w:t>第十九条 工业生产的设备冷却水、空调冷却水、锅炉冷凝水等，应当循环使用或者回收利用。</w:t>
      </w:r>
    </w:p>
    <w:p w14:paraId="5A44B659">
      <w:pPr>
        <w:ind w:firstLine="632" w:firstLineChars="200"/>
        <w:rPr>
          <w:rFonts w:hint="eastAsia" w:ascii="仿宋_GB2312"/>
          <w:szCs w:val="32"/>
        </w:rPr>
      </w:pPr>
      <w:r>
        <w:rPr>
          <w:rFonts w:hint="eastAsia" w:ascii="仿宋_GB2312"/>
          <w:szCs w:val="32"/>
        </w:rPr>
        <w:t>矿山采选等生产用水应当优先使用采矿排水。</w:t>
      </w:r>
    </w:p>
    <w:p w14:paraId="3C40E1F8">
      <w:pPr>
        <w:ind w:firstLine="632" w:firstLineChars="200"/>
        <w:rPr>
          <w:rFonts w:hint="eastAsia" w:ascii="仿宋_GB2312"/>
          <w:szCs w:val="32"/>
        </w:rPr>
      </w:pPr>
      <w:r>
        <w:rPr>
          <w:rFonts w:hint="eastAsia" w:ascii="仿宋_GB2312"/>
          <w:szCs w:val="32"/>
        </w:rPr>
        <w:t>第二十条 以水为主要原料生产纯净水、矿泉水和饮料的企业，应当采用节约用水工艺和技术，生产后的尾水应当回收利用。</w:t>
      </w:r>
    </w:p>
    <w:p w14:paraId="568BC073">
      <w:pPr>
        <w:ind w:firstLine="632" w:firstLineChars="200"/>
        <w:rPr>
          <w:rFonts w:hint="eastAsia" w:ascii="仿宋_GB2312"/>
          <w:szCs w:val="32"/>
        </w:rPr>
      </w:pPr>
      <w:r>
        <w:rPr>
          <w:rFonts w:hint="eastAsia" w:ascii="仿宋_GB2312"/>
          <w:szCs w:val="32"/>
        </w:rPr>
        <w:t>第二十一条 公共供水企业应当采用先进制水技术，加强制水环节管理，减少制水水量损耗。制水水量损耗应当符合国家规定的标准。</w:t>
      </w:r>
    </w:p>
    <w:p w14:paraId="1D5DDA58">
      <w:pPr>
        <w:ind w:firstLine="632" w:firstLineChars="200"/>
        <w:rPr>
          <w:rFonts w:hint="eastAsia" w:ascii="仿宋_GB2312"/>
          <w:szCs w:val="32"/>
        </w:rPr>
      </w:pPr>
      <w:r>
        <w:rPr>
          <w:rFonts w:hint="eastAsia" w:ascii="仿宋_GB2312"/>
          <w:szCs w:val="32"/>
        </w:rPr>
        <w:t>第二十三条 游泳、洗浴、洗车、高尔夫球场等特殊用水行业应当采用低耗水、循环用水等节水技术、设备或者设施。</w:t>
      </w:r>
    </w:p>
    <w:p w14:paraId="2DB28704">
      <w:pPr>
        <w:ind w:firstLine="632" w:firstLineChars="200"/>
        <w:rPr>
          <w:rFonts w:hint="eastAsia" w:ascii="仿宋_GB2312"/>
          <w:szCs w:val="32"/>
        </w:rPr>
      </w:pPr>
      <w:r>
        <w:rPr>
          <w:rFonts w:hint="eastAsia" w:ascii="仿宋_GB2312"/>
          <w:szCs w:val="32"/>
        </w:rPr>
        <w:t>第二十四条 公共建筑应当使用节水型器具，保障用水设备、器具和管网正常运行；已建成的公共建筑未使用节水型器具的，应当限期更换。国家机关、事业单位、社会团体等公共机构应当率先安装使用节水型设备和器具。</w:t>
      </w:r>
    </w:p>
    <w:p w14:paraId="43A6DCBA">
      <w:pPr>
        <w:ind w:firstLine="632" w:firstLineChars="200"/>
        <w:rPr>
          <w:rFonts w:hint="eastAsia" w:ascii="仿宋_GB2312"/>
          <w:szCs w:val="32"/>
        </w:rPr>
      </w:pPr>
      <w:r>
        <w:rPr>
          <w:rFonts w:hint="eastAsia" w:ascii="仿宋_GB2312"/>
          <w:szCs w:val="32"/>
        </w:rPr>
        <w:t>鼓励居民家庭使用节水型器具。</w:t>
      </w:r>
    </w:p>
    <w:p w14:paraId="6025AEFC">
      <w:pPr>
        <w:ind w:firstLine="632" w:firstLineChars="200"/>
        <w:rPr>
          <w:rFonts w:hint="eastAsia" w:ascii="仿宋_GB2312"/>
          <w:szCs w:val="32"/>
        </w:rPr>
      </w:pPr>
      <w:r>
        <w:rPr>
          <w:rFonts w:hint="eastAsia" w:ascii="仿宋_GB2312"/>
          <w:szCs w:val="32"/>
        </w:rPr>
        <w:t>第二十六条 市、县人民政府应当将再生水管网建设纳入城乡建设规划，提高再生水的利用率。</w:t>
      </w:r>
    </w:p>
    <w:p w14:paraId="2E359BCB">
      <w:pPr>
        <w:ind w:firstLine="632" w:firstLineChars="200"/>
        <w:rPr>
          <w:rFonts w:hint="eastAsia" w:ascii="仿宋_GB2312"/>
          <w:szCs w:val="32"/>
        </w:rPr>
      </w:pPr>
      <w:r>
        <w:rPr>
          <w:rFonts w:hint="eastAsia" w:ascii="仿宋_GB2312"/>
          <w:szCs w:val="32"/>
        </w:rPr>
        <w:t>高耗水企业应当按照国家规定使用再生水。城镇绿化、环境卫生、建筑施工、道路维护等市政用水和观赏性景观、生态湿地等环境用水，具备使用再生水、雨水等非传统水源条件的，应当使用。集中办公的机关、学校、宾馆饭店、住宅小区等适宜使用再生水的，应当鼓励使用。使用再生水的具体奖励办法，由市人民政府制定。</w:t>
      </w:r>
    </w:p>
    <w:p w14:paraId="41B5DB98">
      <w:pPr>
        <w:ind w:firstLine="632" w:firstLineChars="200"/>
        <w:rPr>
          <w:rFonts w:hint="eastAsia" w:ascii="仿宋_GB2312"/>
          <w:szCs w:val="32"/>
        </w:rPr>
      </w:pPr>
      <w:r>
        <w:rPr>
          <w:rFonts w:hint="eastAsia" w:ascii="仿宋_GB2312"/>
          <w:szCs w:val="32"/>
        </w:rPr>
        <w:t>二、《中华人民共和国水法》第八条 国家厉行节约用水，大力推行节约用水措施，推广节约用水新技术、新工艺，发展节水型工业、农业和服务业，建立节水型社会。各级人民政府应当采取措施，加强对节约用水的管理，建立节约用水技术开发推广体系，培育和发展节约用水产业。单位和个人有节约用水的义务。</w:t>
      </w:r>
    </w:p>
    <w:p w14:paraId="44CDB759">
      <w:pPr>
        <w:ind w:firstLine="632" w:firstLineChars="200"/>
        <w:rPr>
          <w:rFonts w:hint="eastAsia" w:ascii="仿宋_GB2312"/>
          <w:szCs w:val="32"/>
        </w:rPr>
      </w:pPr>
      <w:r>
        <w:rPr>
          <w:rFonts w:hint="eastAsia" w:ascii="仿宋_GB2312"/>
          <w:szCs w:val="32"/>
        </w:rPr>
        <w:t>第五十一条 工业用水应当采用先进技术、工艺和设备，增加循环用水次数，提高水的重复利用率。国家逐步淘汰落后的、耗水量高的工艺、设备和产品，具体名录由国务院经济综合主管部门会同国务院水行政主管部门和有关部门制定并公布。生产者、销售者或者生产经营中的使用者应当在规定的时间内停止生产、销售或者使用列入名录的工艺、设备和产品。</w:t>
      </w:r>
    </w:p>
    <w:p w14:paraId="061A9DE8">
      <w:pPr>
        <w:ind w:firstLine="632" w:firstLineChars="200"/>
        <w:rPr>
          <w:rFonts w:hint="eastAsia" w:ascii="仿宋_GB2312"/>
          <w:szCs w:val="32"/>
        </w:rPr>
      </w:pPr>
      <w:r>
        <w:rPr>
          <w:rFonts w:hint="eastAsia" w:ascii="仿宋_GB2312"/>
          <w:szCs w:val="32"/>
        </w:rPr>
        <w:t>第五十二条 城市人民政府应当因地制宜采取有效措施，推广节水型生活用水器具，降低城市供水管网漏失率，提高生活用水效率;加强城市污水集中处理，鼓励使用再生水，提高污水再生利用率。</w:t>
      </w:r>
    </w:p>
    <w:p w14:paraId="6F183950">
      <w:pPr>
        <w:ind w:firstLine="632" w:firstLineChars="200"/>
        <w:rPr>
          <w:rFonts w:hint="eastAsia" w:ascii="仿宋_GB2312"/>
          <w:szCs w:val="32"/>
        </w:rPr>
      </w:pPr>
      <w:r>
        <w:rPr>
          <w:rFonts w:hint="eastAsia" w:ascii="仿宋_GB2312"/>
          <w:szCs w:val="32"/>
        </w:rPr>
        <w:t>三、《取水许可管理办法第四十五条</w:t>
      </w:r>
      <w:r>
        <w:rPr>
          <w:rFonts w:hint="eastAsia" w:ascii="仿宋_GB2312"/>
          <w:szCs w:val="32"/>
          <w:lang w:val="en-US" w:eastAsia="zh-CN"/>
        </w:rPr>
        <w:t xml:space="preserve"> </w:t>
      </w:r>
      <w:r>
        <w:rPr>
          <w:rFonts w:hint="eastAsia" w:ascii="仿宋_GB2312"/>
          <w:szCs w:val="32"/>
        </w:rPr>
        <w:t>取水单位或者个人应当根据国家技术标准对用水情况进行水平衡测试，改进用水工艺或者方法，提高水的重复利用率和再生水利用率。</w:t>
      </w:r>
    </w:p>
    <w:p w14:paraId="6AD371A7">
      <w:pPr>
        <w:ind w:firstLine="632" w:firstLineChars="200"/>
        <w:rPr>
          <w:rFonts w:hint="eastAsia" w:ascii="仿宋_GB2312"/>
          <w:szCs w:val="32"/>
        </w:rPr>
      </w:pPr>
      <w:r>
        <w:rPr>
          <w:rFonts w:hint="eastAsia" w:ascii="仿宋_GB2312"/>
          <w:szCs w:val="32"/>
        </w:rPr>
        <w:t>四、《辽宁省地下水资源保护条例》第十七条</w:t>
      </w:r>
      <w:r>
        <w:rPr>
          <w:rFonts w:hint="eastAsia" w:ascii="仿宋_GB2312"/>
          <w:szCs w:val="32"/>
          <w:lang w:val="en-US" w:eastAsia="zh-CN"/>
        </w:rPr>
        <w:t xml:space="preserve"> </w:t>
      </w:r>
      <w:r>
        <w:rPr>
          <w:rFonts w:hint="eastAsia" w:ascii="仿宋_GB2312"/>
          <w:szCs w:val="32"/>
        </w:rPr>
        <w:t>各级人民政府及其有关部门应当加强再生水利用推广工作。鼓励单位和个人投资建设污水处理厂及再生水利用设施。</w:t>
      </w:r>
    </w:p>
    <w:p w14:paraId="094376E5">
      <w:pPr>
        <w:ind w:firstLine="632" w:firstLineChars="200"/>
        <w:rPr>
          <w:rFonts w:hint="eastAsia" w:ascii="仿宋_GB2312"/>
          <w:szCs w:val="32"/>
        </w:rPr>
      </w:pPr>
      <w:r>
        <w:rPr>
          <w:rFonts w:hint="eastAsia" w:ascii="仿宋_GB2312"/>
          <w:szCs w:val="32"/>
        </w:rPr>
        <w:t>具有下列情形之一的，鼓励使用再生水:</w:t>
      </w:r>
    </w:p>
    <w:p w14:paraId="47E78555">
      <w:pPr>
        <w:ind w:firstLine="632" w:firstLineChars="200"/>
        <w:rPr>
          <w:rFonts w:hint="eastAsia" w:ascii="仿宋_GB2312"/>
          <w:szCs w:val="32"/>
        </w:rPr>
      </w:pPr>
      <w:r>
        <w:rPr>
          <w:rFonts w:hint="eastAsia" w:ascii="仿宋_GB2312"/>
          <w:szCs w:val="32"/>
        </w:rPr>
        <w:t>(一)建筑施工、城市绿化、道路清扫、车辆冲洗和水冲厕所等用水;</w:t>
      </w:r>
    </w:p>
    <w:p w14:paraId="543F26F8">
      <w:pPr>
        <w:ind w:firstLine="632" w:firstLineChars="200"/>
        <w:rPr>
          <w:rFonts w:hint="eastAsia" w:ascii="仿宋_GB2312"/>
          <w:szCs w:val="32"/>
        </w:rPr>
      </w:pPr>
      <w:r>
        <w:rPr>
          <w:rFonts w:hint="eastAsia" w:ascii="仿宋_GB2312"/>
          <w:szCs w:val="32"/>
        </w:rPr>
        <w:t>(二)冷却、洗涤等工业生产用水;</w:t>
      </w:r>
    </w:p>
    <w:p w14:paraId="64AACC09">
      <w:pPr>
        <w:ind w:firstLine="632" w:firstLineChars="200"/>
        <w:rPr>
          <w:rFonts w:hint="eastAsia" w:ascii="仿宋_GB2312"/>
          <w:szCs w:val="32"/>
        </w:rPr>
      </w:pPr>
      <w:r>
        <w:rPr>
          <w:rFonts w:hint="eastAsia" w:ascii="仿宋_GB2312"/>
          <w:szCs w:val="32"/>
        </w:rPr>
        <w:t>(三)观赏性景观、湿地等环境用水;</w:t>
      </w:r>
    </w:p>
    <w:p w14:paraId="777B6BA3">
      <w:pPr>
        <w:ind w:firstLine="632" w:firstLineChars="200"/>
        <w:rPr>
          <w:rFonts w:hint="eastAsia" w:ascii="仿宋_GB2312"/>
          <w:szCs w:val="32"/>
        </w:rPr>
      </w:pPr>
      <w:r>
        <w:rPr>
          <w:rFonts w:hint="eastAsia" w:ascii="仿宋_GB2312"/>
          <w:szCs w:val="32"/>
        </w:rPr>
        <w:t>(四)其他市政用水。</w:t>
      </w:r>
    </w:p>
    <w:p w14:paraId="3F595046">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2D4F3D9">
      <w:pPr>
        <w:ind w:firstLine="632" w:firstLineChars="200"/>
        <w:rPr>
          <w:rFonts w:hint="eastAsia" w:ascii="仿宋_GB2312"/>
          <w:szCs w:val="32"/>
        </w:rPr>
      </w:pPr>
      <w:r>
        <w:rPr>
          <w:rFonts w:hint="eastAsia" w:ascii="仿宋_GB2312"/>
          <w:szCs w:val="32"/>
        </w:rPr>
        <w:t>一、《中华人民共和国水法》第六十八条 生产、销售或者在生产经营中使用国家明令淘汰的落后的、耗水量高的工艺、设备和产品的，由县级以上地方人民政府经济综合主管部门责令停止生产、销售或者使用，处二万元以上十万元以下的罚款。</w:t>
      </w:r>
    </w:p>
    <w:p w14:paraId="1E463983">
      <w:pPr>
        <w:ind w:firstLine="632" w:firstLineChars="200"/>
        <w:rPr>
          <w:rFonts w:hint="eastAsia" w:ascii="仿宋_GB2312"/>
          <w:szCs w:val="32"/>
        </w:rPr>
      </w:pPr>
      <w:r>
        <w:rPr>
          <w:rFonts w:hint="eastAsia" w:ascii="仿宋_GB2312"/>
          <w:szCs w:val="32"/>
        </w:rPr>
        <w:t>第七十一条 建设项目的节水设施没有建成或者没有达到国家规定的要求，擅自投入使用的，由县级以上人民政府有关部门或者流域管理机构依据职权，责令停止使用，限期改正，处五万元以上十万元以下的罚款。</w:t>
      </w:r>
    </w:p>
    <w:p w14:paraId="7C6BD3C9">
      <w:pPr>
        <w:ind w:firstLine="632" w:firstLineChars="200"/>
        <w:rPr>
          <w:rFonts w:hint="eastAsia" w:ascii="仿宋_GB2312"/>
          <w:szCs w:val="32"/>
        </w:rPr>
      </w:pPr>
      <w:r>
        <w:rPr>
          <w:rFonts w:hint="eastAsia" w:ascii="仿宋_GB2312"/>
          <w:szCs w:val="32"/>
        </w:rPr>
        <w:t>二、《辽宁省地下水资源保护条例》第二十九条</w:t>
      </w:r>
      <w:r>
        <w:rPr>
          <w:rFonts w:hint="eastAsia" w:ascii="仿宋_GB2312"/>
          <w:szCs w:val="32"/>
          <w:lang w:val="en-US" w:eastAsia="zh-CN"/>
        </w:rPr>
        <w:t xml:space="preserve"> </w:t>
      </w:r>
      <w:r>
        <w:rPr>
          <w:rFonts w:hint="eastAsia" w:ascii="仿宋_GB2312"/>
          <w:szCs w:val="32"/>
        </w:rPr>
        <w:t>新建、改建、扩建的建设项目需要取用地下水，有下列情形之一的，由县级以上人民政府有关部门责令限期改正，并按下列规定处以罚款:</w:t>
      </w:r>
    </w:p>
    <w:p w14:paraId="5F5C73BC">
      <w:pPr>
        <w:ind w:firstLine="632" w:firstLineChars="200"/>
        <w:rPr>
          <w:rFonts w:hint="eastAsia" w:ascii="仿宋_GB2312"/>
          <w:szCs w:val="32"/>
        </w:rPr>
      </w:pPr>
      <w:r>
        <w:rPr>
          <w:rFonts w:hint="eastAsia" w:ascii="仿宋_GB2312"/>
          <w:szCs w:val="32"/>
        </w:rPr>
        <w:t>(一)未安装节水设施取水的，处五万元以上十万元以下罚款;</w:t>
      </w:r>
    </w:p>
    <w:p w14:paraId="5929F02D">
      <w:pPr>
        <w:ind w:firstLine="632" w:firstLineChars="200"/>
        <w:rPr>
          <w:rFonts w:hint="eastAsia" w:ascii="仿宋_GB2312"/>
          <w:szCs w:val="32"/>
        </w:rPr>
      </w:pPr>
      <w:r>
        <w:rPr>
          <w:rFonts w:hint="eastAsia" w:ascii="仿宋_GB2312"/>
          <w:szCs w:val="32"/>
        </w:rPr>
        <w:t>(二)节水设施未验收或者验收不合格取水的，处两万元以上八万元以下罚款。</w:t>
      </w:r>
    </w:p>
    <w:p w14:paraId="4F4E9E1C">
      <w:pPr>
        <w:ind w:firstLine="632" w:firstLineChars="200"/>
        <w:rPr>
          <w:rFonts w:hint="eastAsia" w:ascii="仿宋_GB2312"/>
          <w:szCs w:val="32"/>
        </w:rPr>
      </w:pPr>
      <w:r>
        <w:rPr>
          <w:rFonts w:hint="eastAsia" w:ascii="仿宋_GB2312"/>
          <w:szCs w:val="32"/>
        </w:rPr>
        <w:t>三、《辽宁省节约用水条例》第三十九条 违反本条例规定，有下列情形之一的，由节约用水主管部门责令限期改正，处五万元以上十万元以下罚款；逾期未改正的，处十万元以上五十万元以下罚款：</w:t>
      </w:r>
    </w:p>
    <w:p w14:paraId="0E5A09E3">
      <w:pPr>
        <w:ind w:firstLine="632" w:firstLineChars="200"/>
        <w:rPr>
          <w:rFonts w:hint="eastAsia" w:ascii="仿宋_GB2312"/>
          <w:szCs w:val="32"/>
        </w:rPr>
      </w:pPr>
      <w:r>
        <w:rPr>
          <w:rFonts w:hint="eastAsia" w:ascii="仿宋_GB2312"/>
          <w:szCs w:val="32"/>
        </w:rPr>
        <w:t>（一）以水为主要原料生产纯净水、矿泉水和饮料的企业，未采用节约用水工艺和技术或者未按照规定回收利用尾水的；</w:t>
      </w:r>
    </w:p>
    <w:p w14:paraId="55DC4491">
      <w:pPr>
        <w:ind w:firstLine="632" w:firstLineChars="200"/>
        <w:rPr>
          <w:rFonts w:hint="eastAsia" w:ascii="仿宋_GB2312"/>
          <w:szCs w:val="32"/>
        </w:rPr>
      </w:pPr>
      <w:r>
        <w:rPr>
          <w:rFonts w:hint="eastAsia" w:ascii="仿宋_GB2312"/>
          <w:szCs w:val="32"/>
        </w:rPr>
        <w:t>（二）特殊用水行业未采用低耗水、循环用水等节水技术、设备或者设施的；</w:t>
      </w:r>
    </w:p>
    <w:p w14:paraId="14E37DB5">
      <w:pPr>
        <w:ind w:firstLine="632" w:firstLineChars="200"/>
        <w:rPr>
          <w:rFonts w:hint="eastAsia" w:ascii="仿宋_GB2312"/>
          <w:szCs w:val="32"/>
        </w:rPr>
      </w:pPr>
      <w:r>
        <w:rPr>
          <w:rFonts w:hint="eastAsia" w:ascii="仿宋_GB2312"/>
          <w:szCs w:val="32"/>
        </w:rPr>
        <w:t>（三）高耗水企业未按照国家规定使用再生水的；</w:t>
      </w:r>
    </w:p>
    <w:p w14:paraId="76090206">
      <w:pPr>
        <w:ind w:firstLine="632" w:firstLineChars="200"/>
        <w:rPr>
          <w:rFonts w:hint="eastAsia" w:ascii="仿宋_GB2312"/>
          <w:szCs w:val="32"/>
        </w:rPr>
      </w:pPr>
      <w:r>
        <w:rPr>
          <w:rFonts w:hint="eastAsia" w:ascii="仿宋_GB2312"/>
          <w:szCs w:val="32"/>
        </w:rPr>
        <w:t>（四）市政用水和观赏性景观、生态湿地等环境用水，有条件使用再生水、雨水等非传统水源而未使用的。</w:t>
      </w:r>
    </w:p>
    <w:p w14:paraId="1B8C080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70D88825">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7677DCA">
      <w:pPr>
        <w:ind w:firstLine="632" w:firstLineChars="200"/>
        <w:rPr>
          <w:rFonts w:hint="eastAsia" w:ascii="仿宋_GB2312"/>
          <w:szCs w:val="32"/>
        </w:rPr>
      </w:pPr>
      <w:r>
        <w:rPr>
          <w:rFonts w:hint="eastAsia" w:ascii="仿宋_GB2312"/>
          <w:szCs w:val="32"/>
        </w:rPr>
        <w:t>二、责令限期改正，对年用水量在200万吨以下的，在规定期限内改正，处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万元以下罚款，逾期未改正，处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339C18F3">
      <w:pPr>
        <w:ind w:firstLine="632" w:firstLineChars="200"/>
        <w:rPr>
          <w:rFonts w:hint="eastAsia" w:ascii="仿宋_GB2312"/>
          <w:szCs w:val="32"/>
        </w:rPr>
      </w:pPr>
      <w:r>
        <w:rPr>
          <w:rFonts w:hint="eastAsia" w:ascii="仿宋_GB2312"/>
          <w:szCs w:val="32"/>
        </w:rPr>
        <w:t>三、责令限期改正，对年用水量在200万吨以上500万吨以下的，在规定期限内改正，处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万元以下罚款，逾期未改正，处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万元以下罚款；</w:t>
      </w:r>
    </w:p>
    <w:p w14:paraId="168CA570">
      <w:pPr>
        <w:ind w:firstLine="632" w:firstLineChars="200"/>
        <w:rPr>
          <w:rFonts w:hint="eastAsia" w:ascii="仿宋_GB2312"/>
          <w:szCs w:val="32"/>
        </w:rPr>
      </w:pPr>
      <w:r>
        <w:rPr>
          <w:rFonts w:hint="eastAsia" w:ascii="仿宋_GB2312"/>
          <w:szCs w:val="32"/>
        </w:rPr>
        <w:t>四、责令限期改正，对年用水量在500万吨以上的，在规定期限内改正，处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万元以下罚款，逾期未改正，处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万元以下罚款。</w:t>
      </w:r>
      <w:bookmarkStart w:id="498" w:name="_Toc446575027"/>
    </w:p>
    <w:p w14:paraId="6676235D">
      <w:pPr>
        <w:ind w:firstLine="552"/>
        <w:rPr>
          <w:rFonts w:hint="eastAsia" w:ascii="仿宋_GB2312"/>
          <w:szCs w:val="32"/>
        </w:rPr>
      </w:pPr>
    </w:p>
    <w:p w14:paraId="04E34857">
      <w:pPr>
        <w:ind w:firstLine="552"/>
        <w:rPr>
          <w:rFonts w:hint="eastAsia" w:ascii="仿宋_GB2312"/>
          <w:szCs w:val="32"/>
        </w:rPr>
      </w:pPr>
    </w:p>
    <w:p w14:paraId="3DAAD5E8">
      <w:pPr>
        <w:ind w:firstLine="552"/>
        <w:rPr>
          <w:rFonts w:hint="eastAsia" w:ascii="仿宋_GB2312"/>
          <w:szCs w:val="32"/>
        </w:rPr>
      </w:pPr>
    </w:p>
    <w:p w14:paraId="2FC7DC5C">
      <w:pPr>
        <w:ind w:firstLine="552"/>
        <w:rPr>
          <w:rFonts w:hint="eastAsia" w:ascii="仿宋_GB2312"/>
          <w:szCs w:val="32"/>
        </w:rPr>
      </w:pPr>
    </w:p>
    <w:p w14:paraId="592B78DB">
      <w:pPr>
        <w:ind w:firstLine="552"/>
        <w:rPr>
          <w:rFonts w:hint="eastAsia" w:ascii="仿宋_GB2312"/>
          <w:szCs w:val="32"/>
        </w:rPr>
      </w:pPr>
    </w:p>
    <w:p w14:paraId="59081770">
      <w:pPr>
        <w:ind w:firstLine="552"/>
        <w:rPr>
          <w:rFonts w:hint="eastAsia" w:ascii="仿宋_GB2312"/>
          <w:szCs w:val="32"/>
        </w:rPr>
      </w:pPr>
    </w:p>
    <w:p w14:paraId="243B25CD">
      <w:pPr>
        <w:ind w:firstLine="552"/>
        <w:rPr>
          <w:rFonts w:hint="eastAsia" w:ascii="仿宋_GB2312"/>
          <w:szCs w:val="32"/>
        </w:rPr>
      </w:pPr>
    </w:p>
    <w:p w14:paraId="4776FA16">
      <w:pPr>
        <w:ind w:firstLine="552"/>
        <w:rPr>
          <w:rFonts w:hint="eastAsia" w:ascii="仿宋_GB2312"/>
          <w:szCs w:val="32"/>
        </w:rPr>
      </w:pPr>
    </w:p>
    <w:p w14:paraId="0D0B8405">
      <w:pPr>
        <w:ind w:firstLine="552"/>
        <w:rPr>
          <w:rFonts w:hint="eastAsia" w:ascii="仿宋_GB2312"/>
          <w:szCs w:val="32"/>
        </w:rPr>
      </w:pPr>
    </w:p>
    <w:bookmarkEnd w:id="498"/>
    <w:p w14:paraId="5CABBD7C">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499" w:name="_Toc27802"/>
      <w:bookmarkStart w:id="500" w:name="_Toc32374"/>
      <w:bookmarkStart w:id="501" w:name="_Toc16"/>
      <w:bookmarkStart w:id="502" w:name="_Toc7586"/>
      <w:bookmarkStart w:id="503" w:name="_Toc11653"/>
      <w:bookmarkStart w:id="504" w:name="_Toc8510"/>
      <w:bookmarkStart w:id="505" w:name="_Toc1999"/>
      <w:bookmarkStart w:id="506" w:name="_Toc5230"/>
      <w:bookmarkStart w:id="507" w:name="_Toc15899"/>
      <w:bookmarkStart w:id="508" w:name="_Toc15245"/>
      <w:bookmarkStart w:id="509" w:name="_Toc28378"/>
      <w:bookmarkStart w:id="510" w:name="_Toc25553"/>
      <w:bookmarkStart w:id="511" w:name="_Toc23989"/>
      <w:bookmarkStart w:id="512" w:name="_Toc8184"/>
      <w:bookmarkStart w:id="513" w:name="_Toc18893"/>
      <w:bookmarkStart w:id="514" w:name="_Toc24486"/>
      <w:bookmarkStart w:id="515" w:name="_Toc20114"/>
      <w:bookmarkStart w:id="516" w:name="_Toc19364"/>
      <w:bookmarkStart w:id="517" w:name="_Toc21561"/>
      <w:bookmarkStart w:id="518" w:name="_Toc27561"/>
      <w:bookmarkStart w:id="519" w:name="_Toc15171"/>
      <w:bookmarkStart w:id="520" w:name="_Toc23646"/>
      <w:bookmarkStart w:id="521" w:name="_Toc446575028"/>
      <w:bookmarkStart w:id="522" w:name="_Toc445284019"/>
      <w:r>
        <w:rPr>
          <w:rFonts w:hint="eastAsia" w:ascii="方正小标宋简体" w:hAnsi="方正小标宋简体" w:eastAsia="方正小标宋简体" w:cs="方正小标宋简体"/>
          <w:lang w:eastAsia="zh-CN"/>
        </w:rPr>
        <w:t>第二章</w:t>
      </w:r>
      <w:r>
        <w:rPr>
          <w:rFonts w:hint="eastAsia" w:ascii="方正小标宋简体" w:hAnsi="方正小标宋简体" w:eastAsia="方正小标宋简体" w:cs="方正小标宋简体"/>
          <w:lang w:val="en-US" w:eastAsia="zh-CN"/>
        </w:rPr>
        <w:t xml:space="preserve">  </w:t>
      </w:r>
      <w:r>
        <w:rPr>
          <w:rFonts w:hint="eastAsia" w:ascii="方正小标宋简体" w:hAnsi="方正小标宋简体" w:eastAsia="方正小标宋简体" w:cs="方正小标宋简体"/>
        </w:rPr>
        <w:t>河道及防汛抗旱管理</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181ED627">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523" w:name="_Toc26517"/>
      <w:bookmarkStart w:id="524" w:name="_Toc1134"/>
      <w:bookmarkStart w:id="525" w:name="_Toc8509"/>
      <w:bookmarkStart w:id="526" w:name="_Toc23568"/>
      <w:bookmarkStart w:id="527" w:name="_Toc9788"/>
      <w:bookmarkStart w:id="528" w:name="_Toc7838"/>
      <w:bookmarkStart w:id="529" w:name="_Toc17"/>
      <w:bookmarkStart w:id="530" w:name="_Toc28482"/>
      <w:bookmarkStart w:id="531" w:name="_Toc13992"/>
      <w:bookmarkStart w:id="532" w:name="_Toc19659"/>
      <w:bookmarkStart w:id="533" w:name="_Toc8948"/>
      <w:bookmarkStart w:id="534" w:name="_Toc15154"/>
      <w:bookmarkStart w:id="535" w:name="_Toc2317"/>
      <w:bookmarkStart w:id="536" w:name="_Toc11975"/>
      <w:bookmarkStart w:id="537" w:name="_Toc21617"/>
      <w:bookmarkStart w:id="538" w:name="_Toc12984"/>
      <w:bookmarkStart w:id="539" w:name="_Toc16604"/>
      <w:bookmarkStart w:id="540" w:name="_Toc4910"/>
      <w:bookmarkStart w:id="541" w:name="_Toc16339"/>
      <w:bookmarkStart w:id="542" w:name="_Toc14037"/>
      <w:r>
        <w:rPr>
          <w:rFonts w:hint="eastAsia" w:ascii="黑体" w:hAnsi="黑体" w:eastAsia="黑体" w:cs="黑体"/>
          <w:b w:val="0"/>
          <w:bCs w:val="0"/>
        </w:rPr>
        <w:t>第</w:t>
      </w:r>
      <w:r>
        <w:rPr>
          <w:rFonts w:hint="eastAsia" w:ascii="黑体" w:hAnsi="黑体" w:eastAsia="黑体" w:cs="黑体"/>
          <w:b w:val="0"/>
          <w:bCs w:val="0"/>
          <w:lang w:eastAsia="zh-CN"/>
        </w:rPr>
        <w:t>二十四</w:t>
      </w:r>
      <w:r>
        <w:rPr>
          <w:rFonts w:hint="eastAsia" w:ascii="黑体" w:hAnsi="黑体" w:eastAsia="黑体" w:cs="黑体"/>
          <w:b w:val="0"/>
          <w:bCs w:val="0"/>
        </w:rPr>
        <w:t>条  违法行为：</w:t>
      </w:r>
      <w:r>
        <w:rPr>
          <w:rFonts w:hint="eastAsia" w:ascii="仿宋_GB2312" w:hAnsi="仿宋_GB2312" w:eastAsia="仿宋_GB2312" w:cs="仿宋_GB2312"/>
          <w:b w:val="0"/>
          <w:bCs w:val="0"/>
        </w:rPr>
        <w:t>在河道管理范围内建设妨碍行洪的建筑物、构筑物，或者从事影响河势稳定、危害河岸堤防安全和其他妨碍河道行洪的活动。</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4DCDA69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FD21231">
      <w:pPr>
        <w:ind w:firstLine="632" w:firstLineChars="200"/>
        <w:rPr>
          <w:rFonts w:hint="eastAsia" w:ascii="仿宋_GB2312"/>
          <w:szCs w:val="32"/>
        </w:rPr>
      </w:pPr>
      <w:r>
        <w:rPr>
          <w:rFonts w:hint="eastAsia" w:ascii="仿宋_GB2312"/>
          <w:szCs w:val="32"/>
        </w:rPr>
        <w:t>一、《中华人民共和国水法》第三十七条第二款</w:t>
      </w:r>
      <w:r>
        <w:rPr>
          <w:rFonts w:hint="eastAsia" w:ascii="仿宋_GB2312"/>
          <w:szCs w:val="32"/>
          <w:lang w:val="en-US" w:eastAsia="zh-CN"/>
        </w:rPr>
        <w:t xml:space="preserve"> </w:t>
      </w:r>
      <w:r>
        <w:rPr>
          <w:rFonts w:hint="eastAsia" w:ascii="仿宋_GB2312"/>
          <w:szCs w:val="32"/>
        </w:rPr>
        <w:t>禁止在河道管理范围内建设妨碍行洪的建筑物、构筑物以及从事影响河势稳定、危害河岸堤防安全和其他妨碍河道行洪的活动；</w:t>
      </w:r>
    </w:p>
    <w:p w14:paraId="59A304DB">
      <w:pPr>
        <w:ind w:firstLine="632" w:firstLineChars="200"/>
        <w:rPr>
          <w:rFonts w:hint="eastAsia" w:ascii="仿宋_GB2312"/>
          <w:szCs w:val="32"/>
        </w:rPr>
      </w:pPr>
      <w:r>
        <w:rPr>
          <w:rFonts w:hint="eastAsia" w:ascii="仿宋_GB2312"/>
          <w:szCs w:val="32"/>
        </w:rPr>
        <w:t>二、《中华人民共和国防洪法》第二十二条第二款</w:t>
      </w:r>
      <w:r>
        <w:rPr>
          <w:rFonts w:hint="eastAsia" w:ascii="仿宋_GB2312"/>
          <w:szCs w:val="32"/>
          <w:lang w:val="en-US" w:eastAsia="zh-CN"/>
        </w:rPr>
        <w:t xml:space="preserve"> </w:t>
      </w:r>
      <w:r>
        <w:rPr>
          <w:rFonts w:hint="eastAsia" w:ascii="仿宋_GB2312"/>
          <w:szCs w:val="32"/>
        </w:rPr>
        <w:t>禁止在河道、湖泊管理范围内建设妨碍行洪的建筑物、构筑物，倾倒垃圾、渣土，从事影响河势稳定、危害河岸堤防安全和其他妨碍河道行洪的活动；</w:t>
      </w:r>
    </w:p>
    <w:p w14:paraId="667D7319">
      <w:pPr>
        <w:ind w:firstLine="632" w:firstLineChars="200"/>
        <w:rPr>
          <w:rFonts w:hint="eastAsia" w:ascii="仿宋_GB2312"/>
          <w:szCs w:val="32"/>
        </w:rPr>
      </w:pPr>
      <w:r>
        <w:rPr>
          <w:rFonts w:hint="eastAsia" w:ascii="仿宋_GB2312"/>
          <w:szCs w:val="32"/>
        </w:rPr>
        <w:t>三、《中华人民共和国河道管理条例》第二十四条第一款</w:t>
      </w:r>
      <w:r>
        <w:rPr>
          <w:rFonts w:hint="eastAsia" w:ascii="仿宋_GB2312"/>
          <w:szCs w:val="32"/>
          <w:lang w:val="en-US" w:eastAsia="zh-CN"/>
        </w:rPr>
        <w:t xml:space="preserve"> </w:t>
      </w:r>
      <w:r>
        <w:rPr>
          <w:rFonts w:hint="eastAsia" w:ascii="仿宋_GB2312"/>
          <w:szCs w:val="32"/>
        </w:rPr>
        <w:t>在河道管理范围内，禁止修建围堤、阻水渠道、阻水道路；种植高杆农作物、芦苇、杞柳、荻柴和树木（堤防防护林除外）；设置拦河渔具；弃置矿渣、石渣、煤灰、泥土、垃圾等</w:t>
      </w:r>
      <w:r>
        <w:rPr>
          <w:rFonts w:hint="eastAsia" w:ascii="仿宋_GB2312"/>
          <w:szCs w:val="32"/>
          <w:lang w:eastAsia="zh-CN"/>
        </w:rPr>
        <w:t>。</w:t>
      </w:r>
    </w:p>
    <w:p w14:paraId="09E0ED87">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450D998">
      <w:pPr>
        <w:ind w:firstLine="632" w:firstLineChars="200"/>
        <w:rPr>
          <w:rFonts w:hint="eastAsia" w:ascii="仿宋_GB2312"/>
          <w:szCs w:val="32"/>
        </w:rPr>
      </w:pPr>
      <w:r>
        <w:rPr>
          <w:rFonts w:hint="eastAsia" w:ascii="仿宋_GB2312"/>
          <w:szCs w:val="32"/>
        </w:rPr>
        <w:t>一、《中华人民共和国水法》第六十五条第一款</w:t>
      </w:r>
      <w:r>
        <w:rPr>
          <w:rFonts w:hint="eastAsia" w:ascii="仿宋_GB2312"/>
          <w:szCs w:val="32"/>
          <w:lang w:val="en-US" w:eastAsia="zh-CN"/>
        </w:rPr>
        <w:t xml:space="preserve"> </w:t>
      </w:r>
      <w:r>
        <w:rPr>
          <w:rFonts w:hint="eastAsia" w:ascii="仿宋_GB2312"/>
          <w:szCs w:val="32"/>
        </w:rPr>
        <w:t xml:space="preserve">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 </w:t>
      </w:r>
    </w:p>
    <w:p w14:paraId="3FD83D0B">
      <w:pPr>
        <w:ind w:firstLine="632" w:firstLineChars="200"/>
        <w:rPr>
          <w:rFonts w:hint="eastAsia" w:ascii="仿宋_GB2312"/>
          <w:szCs w:val="32"/>
        </w:rPr>
      </w:pPr>
      <w:r>
        <w:rPr>
          <w:rFonts w:hint="eastAsia" w:ascii="仿宋_GB2312"/>
          <w:szCs w:val="32"/>
        </w:rPr>
        <w:t>二、《中华人民共和国防洪法》第五十五条</w:t>
      </w:r>
      <w:r>
        <w:rPr>
          <w:rFonts w:hint="eastAsia" w:ascii="仿宋_GB2312"/>
          <w:szCs w:val="32"/>
          <w:lang w:val="en-US" w:eastAsia="zh-CN"/>
        </w:rPr>
        <w:t xml:space="preserve"> </w:t>
      </w:r>
      <w:r>
        <w:rPr>
          <w:rFonts w:hint="eastAsia" w:ascii="仿宋_GB2312"/>
          <w:szCs w:val="32"/>
        </w:rPr>
        <w:t>第一、二项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w:t>
      </w:r>
    </w:p>
    <w:p w14:paraId="6A773817">
      <w:pPr>
        <w:ind w:firstLine="632" w:firstLineChars="200"/>
        <w:rPr>
          <w:rFonts w:hint="eastAsia" w:ascii="仿宋_GB2312"/>
          <w:szCs w:val="32"/>
        </w:rPr>
      </w:pPr>
      <w:r>
        <w:rPr>
          <w:rFonts w:hint="eastAsia" w:ascii="仿宋_GB2312"/>
          <w:szCs w:val="32"/>
        </w:rPr>
        <w:t>三、《中华人民共和国河道管理条例》第四十四条</w:t>
      </w:r>
      <w:r>
        <w:rPr>
          <w:rFonts w:hint="eastAsia" w:ascii="仿宋_GB2312"/>
          <w:szCs w:val="32"/>
          <w:lang w:val="en-US" w:eastAsia="zh-CN"/>
        </w:rPr>
        <w:t xml:space="preserve"> </w:t>
      </w:r>
      <w:r>
        <w:rPr>
          <w:rFonts w:hint="eastAsia" w:ascii="仿宋_GB2312"/>
          <w:szCs w:val="32"/>
        </w:rPr>
        <w:t>第一、二、四、五、七项违反本条例规定，有下列行为之一的，县级以上地方人民政府河道主管机关除责令其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采取补救措施外，可以并处警告、罚款、没收非法所得；对有关责任人员，由其所在单位或者上级主管机关给予行政处分；构成犯罪的，依法追究刑事责任：(一)在河道管理范围内弃置、堆放阻碍行洪物体的；种植阻碍行洪的林木或者高杆植物的；修建围堤、阻水渠道、阻水道路的；（二）在堤防、护堤地建房、放牧、开渠、打井、挖窖、葬坟、晒粮、存放物料、开采地下资源、进行考古发掘以及开展集市贸易活动的；（四）未经批准或者不按照河道主管机关的规定在河道管理范围内采砂、取土、淘金、弃置砂石或者淤泥、爆破、钻探、挖筑鱼塘的；（五）未经批准在河道滩地存放物料、修建厂房或者其他建筑设施，以及开采地下资源或者进行考古发掘的；（七）擅自砍伐护堤护岸林木的。</w:t>
      </w:r>
    </w:p>
    <w:p w14:paraId="602F1E20">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412714D7">
      <w:pPr>
        <w:ind w:firstLine="632" w:firstLineChars="200"/>
        <w:rPr>
          <w:rFonts w:hint="eastAsia" w:ascii="仿宋_GB2312"/>
          <w:szCs w:val="32"/>
        </w:rPr>
      </w:pPr>
      <w:r>
        <w:rPr>
          <w:rFonts w:hint="eastAsia" w:ascii="仿宋_GB2312"/>
          <w:szCs w:val="32"/>
        </w:rPr>
        <w:t>一、建设妨碍行洪的建筑物、构筑物的</w:t>
      </w:r>
    </w:p>
    <w:p w14:paraId="66FC40A3">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建筑物、构筑物占河道设计洪水位断面5‰以下的，不予行政处罚；</w:t>
      </w:r>
    </w:p>
    <w:p w14:paraId="658A1F04">
      <w:pPr>
        <w:ind w:firstLine="632" w:firstLineChars="200"/>
        <w:rPr>
          <w:rFonts w:hint="eastAsia" w:ascii="仿宋_GB2312"/>
          <w:szCs w:val="32"/>
        </w:rPr>
      </w:pPr>
      <w:r>
        <w:rPr>
          <w:rFonts w:hint="eastAsia" w:ascii="仿宋_GB2312"/>
          <w:szCs w:val="32"/>
        </w:rPr>
        <w:t>（二）根据《中华人民共和国水法》第六十五条规定，责令停止违法行为，限期拆除违法建筑物、构筑物，恢复原状；逾期不拆除、不恢复原状的，强行拆除，所需费用由违法单位或者个人负担，并按下列规定处以罚款：</w:t>
      </w:r>
    </w:p>
    <w:p w14:paraId="3EC6DF24">
      <w:pPr>
        <w:ind w:firstLine="632" w:firstLineChars="200"/>
        <w:rPr>
          <w:rFonts w:hint="eastAsia" w:ascii="仿宋_GB2312"/>
          <w:szCs w:val="32"/>
        </w:rPr>
      </w:pPr>
      <w:r>
        <w:rPr>
          <w:rFonts w:hint="eastAsia" w:ascii="仿宋_GB2312"/>
          <w:szCs w:val="32"/>
        </w:rPr>
        <w:t>1.建筑物、构筑物占河道设计洪水位断面5‰以上5%以下的，并处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0A7E519F">
      <w:pPr>
        <w:ind w:firstLine="632" w:firstLineChars="200"/>
        <w:rPr>
          <w:rFonts w:hint="eastAsia" w:ascii="仿宋_GB2312"/>
          <w:szCs w:val="32"/>
        </w:rPr>
      </w:pPr>
      <w:r>
        <w:rPr>
          <w:rFonts w:hint="eastAsia" w:ascii="仿宋_GB2312"/>
          <w:szCs w:val="32"/>
        </w:rPr>
        <w:t>2.建筑物、构筑物占河道设计洪水位断面5%以上10%以下的，并处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5F9CD7CE">
      <w:pPr>
        <w:ind w:firstLine="632" w:firstLineChars="200"/>
        <w:rPr>
          <w:rFonts w:hint="eastAsia" w:ascii="仿宋_GB2312"/>
          <w:szCs w:val="32"/>
        </w:rPr>
      </w:pPr>
      <w:r>
        <w:rPr>
          <w:rFonts w:hint="eastAsia" w:ascii="仿宋_GB2312"/>
          <w:szCs w:val="32"/>
        </w:rPr>
        <w:t>3.建筑物、构筑物占河道设计洪水位断面10%以上15%以下的，并处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万元以下的罚款；</w:t>
      </w:r>
    </w:p>
    <w:p w14:paraId="45D011E3">
      <w:pPr>
        <w:ind w:firstLine="632" w:firstLineChars="200"/>
        <w:rPr>
          <w:rFonts w:hint="eastAsia" w:ascii="仿宋_GB2312"/>
          <w:szCs w:val="32"/>
        </w:rPr>
      </w:pPr>
      <w:r>
        <w:rPr>
          <w:rFonts w:hint="eastAsia" w:ascii="仿宋_GB2312"/>
          <w:szCs w:val="32"/>
        </w:rPr>
        <w:t>4.建筑物、构筑物占河道设计洪水位断面15%以上的，并处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p>
    <w:p w14:paraId="03D0567E">
      <w:pPr>
        <w:ind w:firstLine="632" w:firstLineChars="200"/>
        <w:rPr>
          <w:rFonts w:hint="eastAsia" w:ascii="仿宋_GB2312"/>
          <w:szCs w:val="32"/>
        </w:rPr>
      </w:pPr>
      <w:r>
        <w:rPr>
          <w:rFonts w:hint="eastAsia" w:ascii="仿宋_GB2312"/>
          <w:szCs w:val="32"/>
        </w:rPr>
        <w:t>（三）根据《中华人民共和国防洪法》第五十五条规定，责令停止违法行为，排除阻碍或者采取其他补救措施，可以按下列规定处以罚款：</w:t>
      </w:r>
    </w:p>
    <w:p w14:paraId="210EB96F">
      <w:pPr>
        <w:ind w:firstLine="632" w:firstLineChars="200"/>
        <w:rPr>
          <w:rFonts w:hint="eastAsia" w:ascii="仿宋_GB2312"/>
          <w:szCs w:val="32"/>
        </w:rPr>
      </w:pPr>
      <w:r>
        <w:rPr>
          <w:rFonts w:hint="eastAsia" w:ascii="仿宋_GB2312"/>
          <w:szCs w:val="32"/>
        </w:rPr>
        <w:t>1.建筑物、构筑物占河道设计洪水位断面5‰以上5%以下的，可处</w:t>
      </w:r>
      <w:r>
        <w:rPr>
          <w:rFonts w:hint="eastAsia" w:ascii="仿宋_GB2312"/>
          <w:szCs w:val="32"/>
          <w:lang w:val="en-US" w:eastAsia="zh-CN"/>
        </w:rPr>
        <w:t>1</w:t>
      </w:r>
      <w:r>
        <w:rPr>
          <w:rFonts w:hint="eastAsia" w:ascii="仿宋_GB2312"/>
          <w:szCs w:val="32"/>
        </w:rPr>
        <w:t>万元以下的罚款；</w:t>
      </w:r>
    </w:p>
    <w:p w14:paraId="77CAA453">
      <w:pPr>
        <w:ind w:firstLine="632" w:firstLineChars="200"/>
        <w:rPr>
          <w:rFonts w:hint="eastAsia" w:ascii="仿宋_GB2312"/>
          <w:szCs w:val="32"/>
        </w:rPr>
      </w:pPr>
      <w:r>
        <w:rPr>
          <w:rFonts w:hint="eastAsia" w:ascii="仿宋_GB2312"/>
          <w:szCs w:val="32"/>
        </w:rPr>
        <w:t>2.建筑物、构筑物占河道设计洪水位断面5%以上10%以下的，可处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0430C90F">
      <w:pPr>
        <w:ind w:firstLine="632" w:firstLineChars="200"/>
        <w:rPr>
          <w:rFonts w:hint="eastAsia" w:ascii="仿宋_GB2312"/>
          <w:szCs w:val="32"/>
        </w:rPr>
      </w:pPr>
      <w:r>
        <w:rPr>
          <w:rFonts w:hint="eastAsia" w:ascii="仿宋_GB2312"/>
          <w:szCs w:val="32"/>
        </w:rPr>
        <w:t>3.建筑物、构筑物占河道设计洪水位断面10%以上15%以下的，可处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万元以下的罚款；</w:t>
      </w:r>
    </w:p>
    <w:p w14:paraId="558BE064">
      <w:pPr>
        <w:ind w:firstLine="632" w:firstLineChars="200"/>
        <w:rPr>
          <w:rFonts w:hint="eastAsia" w:ascii="仿宋_GB2312"/>
          <w:szCs w:val="32"/>
        </w:rPr>
      </w:pPr>
      <w:r>
        <w:rPr>
          <w:rFonts w:hint="eastAsia" w:ascii="仿宋_GB2312"/>
          <w:szCs w:val="32"/>
        </w:rPr>
        <w:t>4.建筑物、构筑物占河道设计洪水位断面15%以上的，可处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3AE07858">
      <w:pPr>
        <w:ind w:firstLine="632" w:firstLineChars="200"/>
        <w:rPr>
          <w:rFonts w:hint="eastAsia" w:ascii="仿宋_GB2312"/>
          <w:szCs w:val="32"/>
        </w:rPr>
      </w:pPr>
      <w:r>
        <w:rPr>
          <w:rFonts w:hint="eastAsia" w:ascii="仿宋_GB2312"/>
          <w:szCs w:val="32"/>
        </w:rPr>
        <w:t>二、从事影响河势稳定、危害河岸堤防安全和其他妨碍河道行洪的活动的</w:t>
      </w:r>
    </w:p>
    <w:p w14:paraId="499C0697">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预计恢复原状所需费用在</w:t>
      </w:r>
      <w:r>
        <w:rPr>
          <w:rFonts w:hint="eastAsia" w:ascii="仿宋_GB2312"/>
          <w:szCs w:val="32"/>
          <w:lang w:val="en-US" w:eastAsia="zh-CN"/>
        </w:rPr>
        <w:t>1000</w:t>
      </w:r>
      <w:r>
        <w:rPr>
          <w:rFonts w:hint="eastAsia" w:ascii="仿宋_GB2312"/>
          <w:szCs w:val="32"/>
        </w:rPr>
        <w:t>元以下的，不予行政处罚；</w:t>
      </w:r>
    </w:p>
    <w:p w14:paraId="4735EC07">
      <w:pPr>
        <w:ind w:firstLine="632" w:firstLineChars="200"/>
        <w:rPr>
          <w:rFonts w:hint="eastAsia" w:ascii="仿宋_GB2312"/>
          <w:szCs w:val="32"/>
        </w:rPr>
      </w:pPr>
      <w:r>
        <w:rPr>
          <w:rFonts w:hint="eastAsia" w:ascii="仿宋_GB2312"/>
          <w:szCs w:val="32"/>
        </w:rPr>
        <w:t>（二）根据《中华人民共和国水法》第六十五条规定，责令停止违法行为，限期拆除违法建筑物、构筑物，恢复原状；逾期不拆除、不恢复原状的，强行拆除，所需费用由违法单位或个人负担，并按下列规定处以罚款：</w:t>
      </w:r>
    </w:p>
    <w:p w14:paraId="0CA7BFE5">
      <w:pPr>
        <w:ind w:firstLine="632" w:firstLineChars="200"/>
        <w:rPr>
          <w:rFonts w:hint="eastAsia" w:ascii="仿宋_GB2312"/>
          <w:szCs w:val="32"/>
        </w:rPr>
      </w:pPr>
      <w:r>
        <w:rPr>
          <w:rFonts w:hint="eastAsia" w:ascii="仿宋_GB2312"/>
          <w:szCs w:val="32"/>
        </w:rPr>
        <w:t>1.预计恢复原状所需费用在</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5D61656A">
      <w:pPr>
        <w:ind w:firstLine="632" w:firstLineChars="200"/>
        <w:rPr>
          <w:rFonts w:hint="eastAsia" w:ascii="仿宋_GB2312"/>
          <w:szCs w:val="32"/>
        </w:rPr>
      </w:pPr>
      <w:r>
        <w:rPr>
          <w:rFonts w:hint="eastAsia" w:ascii="仿宋_GB2312"/>
          <w:szCs w:val="32"/>
        </w:rPr>
        <w:t>2.预计恢复原状所需费用在</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4B7945AB">
      <w:pPr>
        <w:ind w:firstLine="632" w:firstLineChars="200"/>
        <w:rPr>
          <w:rFonts w:hint="eastAsia" w:ascii="仿宋_GB2312"/>
          <w:szCs w:val="32"/>
        </w:rPr>
      </w:pPr>
      <w:r>
        <w:rPr>
          <w:rFonts w:hint="eastAsia" w:ascii="仿宋_GB2312"/>
          <w:szCs w:val="32"/>
        </w:rPr>
        <w:t>3.预计恢复原状所需费用在</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万元以下的罚款；</w:t>
      </w:r>
    </w:p>
    <w:p w14:paraId="3A17D954">
      <w:pPr>
        <w:ind w:firstLine="632" w:firstLineChars="200"/>
        <w:rPr>
          <w:rFonts w:hint="eastAsia" w:ascii="仿宋_GB2312"/>
          <w:szCs w:val="32"/>
        </w:rPr>
      </w:pPr>
      <w:r>
        <w:rPr>
          <w:rFonts w:hint="eastAsia" w:ascii="仿宋_GB2312"/>
          <w:szCs w:val="32"/>
        </w:rPr>
        <w:t>4.预计恢复原状所需费用在</w:t>
      </w:r>
      <w:r>
        <w:rPr>
          <w:rFonts w:hint="eastAsia" w:ascii="仿宋_GB2312"/>
          <w:szCs w:val="32"/>
          <w:lang w:val="en-US" w:eastAsia="zh-CN"/>
        </w:rPr>
        <w:t>5</w:t>
      </w:r>
      <w:r>
        <w:rPr>
          <w:rFonts w:hint="eastAsia" w:ascii="仿宋_GB2312"/>
          <w:szCs w:val="32"/>
        </w:rPr>
        <w:t>万元以上的，并处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p>
    <w:p w14:paraId="0C3AB5C9">
      <w:pPr>
        <w:ind w:firstLine="632" w:firstLineChars="200"/>
        <w:rPr>
          <w:rFonts w:hint="eastAsia" w:ascii="仿宋_GB2312"/>
          <w:szCs w:val="32"/>
        </w:rPr>
      </w:pPr>
      <w:r>
        <w:rPr>
          <w:rFonts w:hint="eastAsia" w:ascii="仿宋_GB2312"/>
          <w:szCs w:val="32"/>
        </w:rPr>
        <w:t>（三）根据《中华人民共和国防洪法》第五十五条规定，责令停止违法行为，排除阻碍或者采取其他补救措施，可以按下列规定处以罚款：</w:t>
      </w:r>
    </w:p>
    <w:p w14:paraId="5BDC7F73">
      <w:pPr>
        <w:ind w:firstLine="632" w:firstLineChars="200"/>
        <w:rPr>
          <w:rFonts w:hint="eastAsia" w:ascii="仿宋_GB2312"/>
          <w:szCs w:val="32"/>
        </w:rPr>
      </w:pPr>
      <w:bookmarkStart w:id="543" w:name="_Toc445284020"/>
      <w:r>
        <w:rPr>
          <w:rFonts w:hint="eastAsia" w:ascii="仿宋_GB2312"/>
          <w:szCs w:val="32"/>
        </w:rPr>
        <w:t>1.预计恢复原状所需费用在</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万元以下的，可处</w:t>
      </w:r>
      <w:r>
        <w:rPr>
          <w:rFonts w:hint="eastAsia" w:ascii="仿宋_GB2312"/>
          <w:szCs w:val="32"/>
          <w:lang w:val="en-US" w:eastAsia="zh-CN"/>
        </w:rPr>
        <w:t>1</w:t>
      </w:r>
      <w:r>
        <w:rPr>
          <w:rFonts w:hint="eastAsia" w:ascii="仿宋_GB2312"/>
          <w:szCs w:val="32"/>
        </w:rPr>
        <w:t>万元以下的罚款；</w:t>
      </w:r>
    </w:p>
    <w:p w14:paraId="77FC5B76">
      <w:pPr>
        <w:ind w:firstLine="632" w:firstLineChars="200"/>
        <w:rPr>
          <w:rFonts w:hint="eastAsia" w:ascii="仿宋_GB2312"/>
          <w:szCs w:val="32"/>
        </w:rPr>
      </w:pPr>
      <w:r>
        <w:rPr>
          <w:rFonts w:hint="eastAsia" w:ascii="仿宋_GB2312"/>
          <w:szCs w:val="32"/>
        </w:rPr>
        <w:t>2.预计恢复原状所需费用在</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万元以下的，可处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15E6E1AC">
      <w:pPr>
        <w:ind w:firstLine="632" w:firstLineChars="200"/>
        <w:rPr>
          <w:rFonts w:hint="eastAsia" w:ascii="仿宋_GB2312"/>
          <w:szCs w:val="32"/>
        </w:rPr>
      </w:pPr>
      <w:r>
        <w:rPr>
          <w:rFonts w:hint="eastAsia" w:ascii="仿宋_GB2312"/>
          <w:szCs w:val="32"/>
        </w:rPr>
        <w:t>3.预计恢复原状所需费用在</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万元以下的，可处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万元以下的罚款；</w:t>
      </w:r>
    </w:p>
    <w:p w14:paraId="6C50BB68">
      <w:pPr>
        <w:ind w:firstLine="632" w:firstLineChars="200"/>
        <w:rPr>
          <w:rFonts w:hint="eastAsia" w:ascii="仿宋_GB2312"/>
          <w:szCs w:val="32"/>
        </w:rPr>
      </w:pPr>
      <w:r>
        <w:rPr>
          <w:rFonts w:hint="eastAsia" w:ascii="仿宋_GB2312"/>
          <w:szCs w:val="32"/>
        </w:rPr>
        <w:t>4.预计恢复原状所需费用在</w:t>
      </w:r>
      <w:r>
        <w:rPr>
          <w:rFonts w:hint="eastAsia" w:ascii="仿宋_GB2312"/>
          <w:szCs w:val="32"/>
          <w:lang w:val="en-US" w:eastAsia="zh-CN"/>
        </w:rPr>
        <w:t>5</w:t>
      </w:r>
      <w:r>
        <w:rPr>
          <w:rFonts w:hint="eastAsia" w:ascii="仿宋_GB2312"/>
          <w:szCs w:val="32"/>
        </w:rPr>
        <w:t>万元以上的，可处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533A8116">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544" w:name="_Toc11659"/>
      <w:bookmarkStart w:id="545" w:name="_Toc24925"/>
      <w:bookmarkStart w:id="546" w:name="_Toc13281"/>
      <w:bookmarkStart w:id="547" w:name="_Toc14266"/>
      <w:bookmarkStart w:id="548" w:name="_Toc7788"/>
      <w:bookmarkStart w:id="549" w:name="_Toc446575029"/>
      <w:bookmarkStart w:id="550" w:name="_Toc22360"/>
      <w:bookmarkStart w:id="551" w:name="_Toc18767"/>
      <w:bookmarkStart w:id="552" w:name="_Toc29436"/>
      <w:bookmarkStart w:id="553" w:name="_Toc23113"/>
      <w:bookmarkStart w:id="554" w:name="_Toc14719"/>
      <w:bookmarkStart w:id="555" w:name="_Toc18058"/>
      <w:bookmarkStart w:id="556" w:name="_Toc25033"/>
      <w:bookmarkStart w:id="557" w:name="_Toc8506"/>
      <w:bookmarkStart w:id="558" w:name="_Toc21954"/>
      <w:bookmarkStart w:id="559" w:name="_Toc29603"/>
      <w:bookmarkStart w:id="560" w:name="_Toc12383"/>
      <w:bookmarkStart w:id="561" w:name="_Toc23109"/>
      <w:bookmarkStart w:id="562" w:name="_Toc26882"/>
      <w:bookmarkStart w:id="563" w:name="_Toc26065"/>
      <w:bookmarkStart w:id="564" w:name="_Toc29824"/>
      <w:r>
        <w:rPr>
          <w:rFonts w:hint="eastAsia" w:ascii="黑体" w:hAnsi="黑体" w:eastAsia="黑体" w:cs="黑体"/>
          <w:b w:val="0"/>
          <w:bCs w:val="0"/>
          <w:lang w:val="en-US" w:eastAsia="zh-CN"/>
        </w:rPr>
        <w:t>第二十五条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lang w:val="en-US" w:eastAsia="zh-CN"/>
        </w:rPr>
        <w:t>未经水行政主管部门或者流域管理</w:t>
      </w:r>
      <w:r>
        <w:rPr>
          <w:rFonts w:hint="eastAsia" w:ascii="仿宋_GB2312" w:hAnsi="仿宋_GB2312" w:eastAsia="仿宋_GB2312" w:cs="仿宋_GB2312"/>
          <w:b w:val="0"/>
          <w:bCs w:val="0"/>
        </w:rPr>
        <w:t>机构同意，擅自修建水工程，或者建设桥梁、码头和其他拦河、跨河、临河建筑物、构筑物，铺设跨河管道、电缆的。</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p>
    <w:p w14:paraId="354FCC74">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15540E7">
      <w:pPr>
        <w:ind w:firstLine="632" w:firstLineChars="200"/>
        <w:rPr>
          <w:rFonts w:hint="eastAsia" w:ascii="仿宋_GB2312"/>
          <w:szCs w:val="32"/>
        </w:rPr>
      </w:pPr>
      <w:r>
        <w:rPr>
          <w:rFonts w:hint="eastAsia" w:ascii="仿宋_GB2312"/>
          <w:szCs w:val="32"/>
        </w:rPr>
        <w:t>一、《中华人民共和国水法》第三十八条第一款</w:t>
      </w:r>
      <w:r>
        <w:rPr>
          <w:rFonts w:hint="eastAsia" w:ascii="仿宋_GB2312"/>
          <w:szCs w:val="32"/>
          <w:lang w:val="en-US" w:eastAsia="zh-CN"/>
        </w:rPr>
        <w:t xml:space="preserve"> </w:t>
      </w:r>
      <w:r>
        <w:rPr>
          <w:rFonts w:hint="eastAsia" w:ascii="仿宋_GB2312"/>
          <w:szCs w:val="32"/>
        </w:rPr>
        <w:t>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p>
    <w:p w14:paraId="48A5F920">
      <w:pPr>
        <w:ind w:firstLine="632" w:firstLineChars="200"/>
        <w:rPr>
          <w:rFonts w:hint="eastAsia" w:ascii="仿宋_GB2312"/>
          <w:szCs w:val="32"/>
        </w:rPr>
      </w:pPr>
      <w:r>
        <w:rPr>
          <w:rFonts w:hint="eastAsia" w:ascii="仿宋_GB2312"/>
          <w:szCs w:val="32"/>
        </w:rPr>
        <w:t>二、《中华人民共和国防洪法》第二十七条第一款</w:t>
      </w:r>
      <w:r>
        <w:rPr>
          <w:rFonts w:hint="eastAsia" w:ascii="仿宋_GB2312"/>
          <w:szCs w:val="32"/>
          <w:lang w:val="en-US" w:eastAsia="zh-CN"/>
        </w:rPr>
        <w:t xml:space="preserve"> </w:t>
      </w:r>
      <w:r>
        <w:rPr>
          <w:rFonts w:hint="eastAsia" w:ascii="仿宋_GB2312"/>
          <w:szCs w:val="32"/>
        </w:rPr>
        <w:t>建设跨河、穿河、穿堤、临河的桥梁、码头、道路、渡口、管道、缆线、取水、排水等工程设施，应当符合防洪标准、岸线规划、航运要求和其他技术要求，不得危害堤防安全，影响河势稳定、妨碍行洪畅通；其可行性研究报告按照国家规定的基本建设程序报请批准前，其中的工程建设方案应当经有关水行政主管部门根据前述防洪要求审查同意；</w:t>
      </w:r>
    </w:p>
    <w:p w14:paraId="73AF9554">
      <w:pPr>
        <w:ind w:firstLine="632" w:firstLineChars="200"/>
        <w:rPr>
          <w:rFonts w:hint="eastAsia" w:ascii="仿宋_GB2312"/>
          <w:szCs w:val="32"/>
        </w:rPr>
      </w:pPr>
      <w:r>
        <w:rPr>
          <w:rFonts w:hint="eastAsia" w:ascii="仿宋_GB2312"/>
          <w:szCs w:val="32"/>
        </w:rPr>
        <w:t>三、《辽宁省实施〈中华人民共和国防洪法〉办法》第二十条</w:t>
      </w:r>
      <w:r>
        <w:rPr>
          <w:rFonts w:hint="eastAsia" w:ascii="仿宋_GB2312"/>
          <w:szCs w:val="32"/>
          <w:lang w:val="en-US" w:eastAsia="zh-CN"/>
        </w:rPr>
        <w:t xml:space="preserve"> </w:t>
      </w:r>
      <w:r>
        <w:rPr>
          <w:rFonts w:hint="eastAsia" w:ascii="仿宋_GB2312"/>
          <w:szCs w:val="32"/>
        </w:rPr>
        <w:t>跨河、穿河、临河、跨堤、穿堤、临堤的桥梁、码头、道路、渡口、管道、缆线、取水、排水等工程设施的工程建设方案，必须由具有水利资质资格的设计单位提出审核意见，并按照第十七条第二款规定的审批权限报经有关水行政主管部门同意。</w:t>
      </w:r>
    </w:p>
    <w:p w14:paraId="3421892E">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92C7469">
      <w:pPr>
        <w:ind w:firstLine="632" w:firstLineChars="200"/>
        <w:rPr>
          <w:rFonts w:hint="eastAsia" w:ascii="仿宋_GB2312"/>
          <w:szCs w:val="32"/>
        </w:rPr>
      </w:pPr>
      <w:r>
        <w:rPr>
          <w:rFonts w:hint="eastAsia" w:ascii="仿宋_GB2312"/>
          <w:szCs w:val="32"/>
        </w:rPr>
        <w:t>一、《中华人民共和国水法》第六十五条第二款</w:t>
      </w:r>
      <w:r>
        <w:rPr>
          <w:rFonts w:hint="eastAsia" w:ascii="仿宋_GB2312"/>
          <w:szCs w:val="32"/>
          <w:lang w:val="en-US" w:eastAsia="zh-CN"/>
        </w:rPr>
        <w:t xml:space="preserve"> </w:t>
      </w:r>
      <w:r>
        <w:rPr>
          <w:rFonts w:hint="eastAsia" w:ascii="仿宋_GB2312"/>
          <w:szCs w:val="32"/>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第三款 虽经水行政主管部门或者流域管理机构同意，但未按照要求修建前款所列工程设施的，由县级以上人民政府水行政主管部门或者流域管理机构依据职权，责令限期改正，按照情节轻重，处一万元以上十万元以下的罚款。</w:t>
      </w:r>
    </w:p>
    <w:p w14:paraId="6C345791">
      <w:pPr>
        <w:ind w:firstLine="632" w:firstLineChars="200"/>
        <w:rPr>
          <w:rFonts w:hint="eastAsia" w:ascii="仿宋_GB2312"/>
          <w:szCs w:val="32"/>
        </w:rPr>
      </w:pPr>
      <w:r>
        <w:rPr>
          <w:rFonts w:hint="eastAsia" w:ascii="仿宋_GB2312"/>
          <w:szCs w:val="32"/>
        </w:rPr>
        <w:t>二、《中华人民共和国防洪法》第五十七条</w:t>
      </w:r>
      <w:r>
        <w:rPr>
          <w:rFonts w:hint="eastAsia" w:ascii="仿宋_GB2312"/>
          <w:szCs w:val="32"/>
          <w:lang w:val="en-US" w:eastAsia="zh-CN"/>
        </w:rPr>
        <w:t xml:space="preserve"> </w:t>
      </w:r>
      <w:r>
        <w:rPr>
          <w:rFonts w:hint="eastAsia" w:ascii="仿宋_GB2312"/>
          <w:szCs w:val="32"/>
        </w:rPr>
        <w:t>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p w14:paraId="107170D3">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0E7DB1B4">
      <w:pPr>
        <w:ind w:firstLine="632" w:firstLineChars="200"/>
        <w:rPr>
          <w:rFonts w:hint="eastAsia" w:ascii="仿宋_GB2312"/>
          <w:szCs w:val="32"/>
        </w:rPr>
      </w:pPr>
      <w:r>
        <w:rPr>
          <w:rFonts w:hint="eastAsia" w:ascii="仿宋_GB2312"/>
          <w:szCs w:val="32"/>
        </w:rPr>
        <w:t>一、未经水行政主管部门对工程建设方案审查同意的</w:t>
      </w:r>
    </w:p>
    <w:p w14:paraId="38CAD129">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建筑物、构筑物、管道、缆线等建设项目占河道设计洪水位断面5‰以下的，不予行政处罚；</w:t>
      </w:r>
    </w:p>
    <w:p w14:paraId="6FDAC91E">
      <w:pPr>
        <w:ind w:firstLine="632" w:firstLineChars="200"/>
        <w:rPr>
          <w:rFonts w:hint="eastAsia" w:ascii="仿宋_GB2312"/>
          <w:szCs w:val="32"/>
        </w:rPr>
      </w:pPr>
      <w:r>
        <w:rPr>
          <w:rFonts w:hint="eastAsia" w:ascii="仿宋_GB2312"/>
          <w:szCs w:val="32"/>
        </w:rPr>
        <w:t>（二）根据《中华人民共和国防洪法》第五十七条规定，责令停止违法行为，补办审查同意或者审查批准手续；工程设施建设严重影响行洪的，责令限期拆除，逾期不拆除的，强行拆除，所需费用由建设单位承担；影响行洪但尚可采取补救措施，可以按下列规定处以罚款：</w:t>
      </w:r>
    </w:p>
    <w:p w14:paraId="2ECC3A18">
      <w:pPr>
        <w:ind w:firstLine="632" w:firstLineChars="200"/>
        <w:rPr>
          <w:rFonts w:hint="eastAsia" w:ascii="仿宋_GB2312"/>
          <w:szCs w:val="32"/>
        </w:rPr>
      </w:pPr>
      <w:r>
        <w:rPr>
          <w:rFonts w:hint="eastAsia" w:ascii="仿宋_GB2312"/>
          <w:szCs w:val="32"/>
        </w:rPr>
        <w:t>1.建筑物、构筑物、管道、缆线等建设项目占河道设计洪水位断面5‰以上5%以下的，可处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2AF8CEEE">
      <w:pPr>
        <w:ind w:firstLine="632" w:firstLineChars="200"/>
        <w:rPr>
          <w:rFonts w:hint="eastAsia" w:ascii="仿宋_GB2312"/>
          <w:szCs w:val="32"/>
        </w:rPr>
      </w:pPr>
      <w:r>
        <w:rPr>
          <w:rFonts w:hint="eastAsia" w:ascii="仿宋_GB2312"/>
          <w:szCs w:val="32"/>
        </w:rPr>
        <w:t>2.建筑物、构筑物、管道、缆线等建设项目占河道设计洪水位断面5%以上10%以下的，可处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702E7631">
      <w:pPr>
        <w:ind w:firstLine="632" w:firstLineChars="200"/>
        <w:rPr>
          <w:rFonts w:hint="eastAsia" w:ascii="仿宋_GB2312"/>
          <w:szCs w:val="32"/>
        </w:rPr>
      </w:pPr>
      <w:r>
        <w:rPr>
          <w:rFonts w:hint="eastAsia" w:ascii="仿宋_GB2312"/>
          <w:szCs w:val="32"/>
        </w:rPr>
        <w:t>3.建筑物、构筑物、管道、缆线等建设项目占河道设计洪水位断面10%以上15%以下的，可处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w:t>
      </w:r>
    </w:p>
    <w:p w14:paraId="4B0A70FE">
      <w:pPr>
        <w:ind w:firstLine="632" w:firstLineChars="200"/>
        <w:rPr>
          <w:rFonts w:hint="eastAsia" w:ascii="仿宋_GB2312"/>
          <w:szCs w:val="32"/>
        </w:rPr>
      </w:pPr>
      <w:r>
        <w:rPr>
          <w:rFonts w:hint="eastAsia" w:ascii="仿宋_GB2312"/>
          <w:szCs w:val="32"/>
        </w:rPr>
        <w:t>4.建筑物、构筑物、管道、缆线等建设项目占河道设计洪水位断面15%以上，可处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2AB4E10">
      <w:pPr>
        <w:ind w:firstLine="632" w:firstLineChars="200"/>
        <w:rPr>
          <w:rFonts w:hint="eastAsia" w:ascii="仿宋_GB2312"/>
          <w:szCs w:val="32"/>
        </w:rPr>
      </w:pPr>
      <w:r>
        <w:rPr>
          <w:rFonts w:hint="eastAsia" w:ascii="仿宋_GB2312"/>
          <w:szCs w:val="32"/>
        </w:rPr>
        <w:t>（三）防洪法未做规定的，根据《中华人民共和国水法》第六十五条规定，由县以上水行政主管部门责令停止违法行为，限期补办有关手续；逾期不补办或补办未被批准的，责令限期拆除违法建筑物、构筑物；逾期不拆除，强行拆除，所需费用由违法单位或个人负担，并按下列规定处以罚款：</w:t>
      </w:r>
    </w:p>
    <w:p w14:paraId="43A33BA1">
      <w:pPr>
        <w:ind w:firstLine="632" w:firstLineChars="200"/>
        <w:rPr>
          <w:rFonts w:hint="eastAsia" w:ascii="仿宋_GB2312"/>
          <w:szCs w:val="32"/>
        </w:rPr>
      </w:pPr>
      <w:r>
        <w:rPr>
          <w:rFonts w:hint="eastAsia" w:ascii="仿宋_GB2312"/>
          <w:szCs w:val="32"/>
        </w:rPr>
        <w:t>1.建设项目占河道设计洪水位断面5‰以上5%以下的，并处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6EB85E15">
      <w:pPr>
        <w:ind w:firstLine="632" w:firstLineChars="200"/>
        <w:rPr>
          <w:rFonts w:hint="eastAsia" w:ascii="仿宋_GB2312"/>
          <w:szCs w:val="32"/>
        </w:rPr>
      </w:pPr>
      <w:r>
        <w:rPr>
          <w:rFonts w:hint="eastAsia" w:ascii="仿宋_GB2312"/>
          <w:szCs w:val="32"/>
        </w:rPr>
        <w:t>2.建设项目占河道设计洪水位断面5%以上10%以下的，并处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205E3413">
      <w:pPr>
        <w:ind w:firstLine="632" w:firstLineChars="200"/>
        <w:rPr>
          <w:rFonts w:hint="eastAsia" w:ascii="仿宋_GB2312"/>
          <w:szCs w:val="32"/>
        </w:rPr>
      </w:pPr>
      <w:r>
        <w:rPr>
          <w:rFonts w:hint="eastAsia" w:ascii="仿宋_GB2312"/>
          <w:szCs w:val="32"/>
        </w:rPr>
        <w:t>3.建设项目占河道设计洪水位断面10%以上15%以下的，并处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万元以下的罚款；</w:t>
      </w:r>
    </w:p>
    <w:p w14:paraId="718C4074">
      <w:pPr>
        <w:ind w:firstLine="632" w:firstLineChars="200"/>
        <w:rPr>
          <w:rFonts w:hint="eastAsia" w:ascii="仿宋_GB2312"/>
          <w:szCs w:val="32"/>
        </w:rPr>
      </w:pPr>
      <w:r>
        <w:rPr>
          <w:rFonts w:hint="eastAsia" w:ascii="仿宋_GB2312"/>
          <w:szCs w:val="32"/>
        </w:rPr>
        <w:t>4.建设项目占河道设计洪水位断面15%以上的，并处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 xml:space="preserve">万元以下的罚款。  </w:t>
      </w:r>
    </w:p>
    <w:p w14:paraId="5F1B989D">
      <w:pPr>
        <w:ind w:firstLine="632" w:firstLineChars="200"/>
        <w:rPr>
          <w:rFonts w:hint="eastAsia" w:ascii="仿宋_GB2312"/>
          <w:szCs w:val="32"/>
        </w:rPr>
      </w:pPr>
      <w:r>
        <w:rPr>
          <w:rFonts w:hint="eastAsia" w:ascii="仿宋_GB2312"/>
          <w:szCs w:val="32"/>
        </w:rPr>
        <w:t>二、未按照审查批准的位置、界限，在河道、湖泊管理范围内从事工程设施建设活动的</w:t>
      </w:r>
    </w:p>
    <w:p w14:paraId="12FF4EC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C5DE8A1">
      <w:pPr>
        <w:ind w:firstLine="632" w:firstLineChars="200"/>
        <w:rPr>
          <w:rFonts w:hint="eastAsia" w:ascii="仿宋_GB2312"/>
          <w:szCs w:val="32"/>
        </w:rPr>
      </w:pPr>
      <w:r>
        <w:rPr>
          <w:rFonts w:hint="eastAsia" w:ascii="仿宋_GB2312"/>
          <w:szCs w:val="32"/>
        </w:rPr>
        <w:t>（二）根据《中华人民共和国防洪法》第五十七条规定，责令停止违法行为，补办审查同意或者审查批准手续；工程设施建设严重影响行洪的，责令限期拆除，逾期不拆除的，强行拆除，所需费用由建设单位承担；影响行洪但尚可采取补救措施，可以按下列规定除以罚款：</w:t>
      </w:r>
    </w:p>
    <w:p w14:paraId="7EF55403">
      <w:pPr>
        <w:ind w:firstLine="632" w:firstLineChars="200"/>
        <w:rPr>
          <w:rFonts w:hint="eastAsia" w:ascii="仿宋_GB2312"/>
          <w:szCs w:val="32"/>
        </w:rPr>
      </w:pPr>
      <w:r>
        <w:rPr>
          <w:rFonts w:hint="eastAsia" w:ascii="仿宋_GB2312"/>
          <w:szCs w:val="32"/>
        </w:rPr>
        <w:t>1.违反批准的界限、位置、施工方案等一项条件的，可处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3</w:t>
      </w:r>
      <w:r>
        <w:rPr>
          <w:rFonts w:hint="eastAsia" w:ascii="仿宋_GB2312"/>
          <w:szCs w:val="32"/>
        </w:rPr>
        <w:t>万元以下的罚款；</w:t>
      </w:r>
    </w:p>
    <w:p w14:paraId="14DA25D4">
      <w:pPr>
        <w:ind w:firstLine="632" w:firstLineChars="200"/>
        <w:rPr>
          <w:rFonts w:hint="eastAsia" w:ascii="仿宋_GB2312"/>
          <w:szCs w:val="32"/>
        </w:rPr>
      </w:pPr>
      <w:r>
        <w:rPr>
          <w:rFonts w:hint="eastAsia" w:ascii="仿宋_GB2312"/>
          <w:szCs w:val="32"/>
        </w:rPr>
        <w:t>2.违反批准的界限、位置、施工方案等两项条件的，可处</w:t>
      </w:r>
      <w:r>
        <w:rPr>
          <w:rFonts w:hint="eastAsia" w:ascii="仿宋_GB2312"/>
          <w:szCs w:val="32"/>
          <w:lang w:val="en-US" w:eastAsia="zh-CN"/>
        </w:rPr>
        <w:t>3</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7</w:t>
      </w:r>
      <w:r>
        <w:rPr>
          <w:rFonts w:hint="eastAsia" w:ascii="仿宋_GB2312"/>
          <w:szCs w:val="32"/>
        </w:rPr>
        <w:t>万元以下的罚款；</w:t>
      </w:r>
    </w:p>
    <w:p w14:paraId="0B070472">
      <w:pPr>
        <w:ind w:firstLine="632" w:firstLineChars="200"/>
        <w:rPr>
          <w:rFonts w:hint="eastAsia" w:ascii="仿宋_GB2312"/>
          <w:szCs w:val="32"/>
        </w:rPr>
      </w:pPr>
      <w:r>
        <w:rPr>
          <w:rFonts w:hint="eastAsia" w:ascii="仿宋_GB2312"/>
          <w:szCs w:val="32"/>
        </w:rPr>
        <w:t>3.违反批准的界限、位置、施工方案等三项条件以上的，可处</w:t>
      </w:r>
      <w:r>
        <w:rPr>
          <w:rFonts w:hint="eastAsia" w:ascii="仿宋_GB2312"/>
          <w:szCs w:val="32"/>
          <w:lang w:val="en-US" w:eastAsia="zh-CN"/>
        </w:rPr>
        <w:t>7</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w:t>
      </w:r>
      <w:r>
        <w:rPr>
          <w:rFonts w:hint="eastAsia" w:ascii="仿宋_GB2312"/>
          <w:szCs w:val="32"/>
        </w:rPr>
        <w:t>万元以下的罚款。</w:t>
      </w:r>
    </w:p>
    <w:p w14:paraId="778AFA60">
      <w:pPr>
        <w:ind w:firstLine="632" w:firstLineChars="200"/>
        <w:rPr>
          <w:rFonts w:hint="eastAsia" w:ascii="仿宋_GB2312"/>
          <w:szCs w:val="32"/>
        </w:rPr>
      </w:pPr>
      <w:r>
        <w:rPr>
          <w:rFonts w:hint="eastAsia" w:ascii="仿宋_GB2312"/>
          <w:szCs w:val="32"/>
        </w:rPr>
        <w:t>（三）防洪法未做规定的，根据《中华人民共和国水法》第六十五条第三款规定，由县以上水行政主管部门责令限期改正，并按下列规定处以罚款：</w:t>
      </w:r>
    </w:p>
    <w:p w14:paraId="6352AC1F">
      <w:pPr>
        <w:ind w:firstLine="632" w:firstLineChars="200"/>
        <w:rPr>
          <w:rFonts w:hint="eastAsia" w:ascii="仿宋_GB2312"/>
          <w:szCs w:val="32"/>
        </w:rPr>
      </w:pPr>
      <w:r>
        <w:rPr>
          <w:rFonts w:hint="eastAsia" w:ascii="仿宋_GB2312"/>
          <w:szCs w:val="32"/>
        </w:rPr>
        <w:t>1.违反批准的界限、位置、施工方案等一项条件的，可处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3</w:t>
      </w:r>
      <w:r>
        <w:rPr>
          <w:rFonts w:hint="eastAsia" w:ascii="仿宋_GB2312"/>
          <w:szCs w:val="32"/>
        </w:rPr>
        <w:t>万元以下的罚款；</w:t>
      </w:r>
    </w:p>
    <w:p w14:paraId="1A32D9C4">
      <w:pPr>
        <w:ind w:firstLine="632" w:firstLineChars="200"/>
        <w:rPr>
          <w:rFonts w:hint="eastAsia" w:ascii="仿宋_GB2312"/>
          <w:szCs w:val="32"/>
        </w:rPr>
      </w:pPr>
      <w:r>
        <w:rPr>
          <w:rFonts w:hint="eastAsia" w:ascii="仿宋_GB2312"/>
          <w:szCs w:val="32"/>
        </w:rPr>
        <w:t>2.违反批准的界限、位置、施工方案等两项条件的，可处</w:t>
      </w:r>
      <w:r>
        <w:rPr>
          <w:rFonts w:hint="eastAsia" w:ascii="仿宋_GB2312"/>
          <w:szCs w:val="32"/>
          <w:lang w:val="en-US" w:eastAsia="zh-CN"/>
        </w:rPr>
        <w:t>3</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7</w:t>
      </w:r>
      <w:r>
        <w:rPr>
          <w:rFonts w:hint="eastAsia" w:ascii="仿宋_GB2312"/>
          <w:szCs w:val="32"/>
        </w:rPr>
        <w:t>万元以下的罚款；</w:t>
      </w:r>
    </w:p>
    <w:p w14:paraId="4A10C608">
      <w:pPr>
        <w:ind w:firstLine="632" w:firstLineChars="200"/>
        <w:rPr>
          <w:rFonts w:hint="eastAsia" w:ascii="仿宋_GB2312"/>
          <w:szCs w:val="32"/>
        </w:rPr>
      </w:pPr>
      <w:r>
        <w:rPr>
          <w:rFonts w:hint="eastAsia" w:ascii="仿宋_GB2312"/>
          <w:szCs w:val="32"/>
        </w:rPr>
        <w:t>3.违反批准的界限、位置、施工方案等三项条件以上的，可处</w:t>
      </w:r>
      <w:r>
        <w:rPr>
          <w:rFonts w:hint="eastAsia" w:ascii="仿宋_GB2312"/>
          <w:szCs w:val="32"/>
          <w:lang w:val="en-US" w:eastAsia="zh-CN"/>
        </w:rPr>
        <w:t>7</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w:t>
      </w:r>
      <w:r>
        <w:rPr>
          <w:rFonts w:hint="eastAsia" w:ascii="仿宋_GB2312"/>
          <w:szCs w:val="32"/>
        </w:rPr>
        <w:t>万元以下的罚款。</w:t>
      </w:r>
    </w:p>
    <w:p w14:paraId="6DC4B81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color w:val="auto"/>
        </w:rPr>
      </w:pPr>
      <w:bookmarkStart w:id="565" w:name="_Toc12076"/>
      <w:bookmarkStart w:id="566" w:name="_Toc18557"/>
      <w:bookmarkStart w:id="567" w:name="_Toc27785"/>
      <w:bookmarkStart w:id="568" w:name="_Toc2426"/>
      <w:bookmarkStart w:id="569" w:name="_Toc23132"/>
      <w:bookmarkStart w:id="570" w:name="_Toc22289"/>
      <w:bookmarkStart w:id="571" w:name="_Toc23359"/>
      <w:bookmarkStart w:id="572" w:name="_Toc12081"/>
      <w:bookmarkStart w:id="573" w:name="_Toc22110"/>
      <w:bookmarkStart w:id="574" w:name="_Toc16627"/>
      <w:bookmarkStart w:id="575" w:name="_Toc7997"/>
      <w:bookmarkStart w:id="576" w:name="_Toc2991"/>
      <w:bookmarkStart w:id="577" w:name="_Toc659"/>
      <w:bookmarkStart w:id="578" w:name="_Toc26328"/>
      <w:bookmarkStart w:id="579" w:name="_Toc2574"/>
      <w:bookmarkStart w:id="580" w:name="_Toc21415"/>
      <w:bookmarkStart w:id="581" w:name="_Toc11699"/>
      <w:bookmarkStart w:id="582" w:name="_Toc446575030"/>
      <w:bookmarkStart w:id="583" w:name="_Toc445284022"/>
      <w:bookmarkStart w:id="584" w:name="_Toc25449"/>
      <w:bookmarkStart w:id="585" w:name="_Toc30010"/>
      <w:bookmarkStart w:id="586" w:name="_Toc17297"/>
      <w:r>
        <w:rPr>
          <w:rFonts w:hint="eastAsia" w:ascii="黑体" w:hAnsi="黑体" w:eastAsia="黑体" w:cs="黑体"/>
          <w:b w:val="0"/>
          <w:bCs w:val="0"/>
          <w:color w:val="auto"/>
        </w:rPr>
        <w:t>第</w:t>
      </w:r>
      <w:r>
        <w:rPr>
          <w:rFonts w:hint="eastAsia" w:ascii="黑体" w:hAnsi="黑体" w:eastAsia="黑体" w:cs="黑体"/>
          <w:b w:val="0"/>
          <w:bCs w:val="0"/>
          <w:color w:val="auto"/>
          <w:lang w:eastAsia="zh-CN"/>
        </w:rPr>
        <w:t>二十六</w:t>
      </w:r>
      <w:r>
        <w:rPr>
          <w:rFonts w:hint="eastAsia" w:ascii="黑体" w:hAnsi="黑体" w:eastAsia="黑体" w:cs="黑体"/>
          <w:b w:val="0"/>
          <w:bCs w:val="0"/>
          <w:color w:val="auto"/>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color w:val="auto"/>
        </w:rPr>
        <w:t>未经水行政主管部门签署规划同意书，擅自在江河、湖泊上建设防洪工程和其他水工程、水电站的。</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0E67D982">
      <w:pPr>
        <w:ind w:firstLine="632" w:firstLineChars="200"/>
        <w:rPr>
          <w:rFonts w:hint="eastAsia" w:ascii="黑体" w:hAnsi="黑体" w:eastAsia="黑体" w:cs="黑体"/>
          <w:color w:val="auto"/>
          <w:szCs w:val="32"/>
        </w:rPr>
      </w:pPr>
      <w:r>
        <w:rPr>
          <w:rFonts w:hint="eastAsia" w:ascii="黑体" w:hAnsi="黑体" w:eastAsia="黑体" w:cs="黑体"/>
          <w:color w:val="auto"/>
          <w:szCs w:val="32"/>
        </w:rPr>
        <w:t>认定依据：</w:t>
      </w:r>
    </w:p>
    <w:p w14:paraId="7FB56035">
      <w:pPr>
        <w:ind w:firstLine="632" w:firstLineChars="200"/>
        <w:rPr>
          <w:rFonts w:hint="eastAsia" w:ascii="仿宋_GB2312"/>
          <w:szCs w:val="32"/>
        </w:rPr>
      </w:pPr>
      <w:r>
        <w:rPr>
          <w:rFonts w:hint="eastAsia" w:ascii="仿宋_GB2312"/>
          <w:szCs w:val="32"/>
        </w:rPr>
        <w:t>《中华人民共和国防洪法》第十七条第二款</w:t>
      </w:r>
      <w:r>
        <w:rPr>
          <w:rFonts w:hint="eastAsia" w:ascii="仿宋_GB2312"/>
          <w:szCs w:val="32"/>
          <w:lang w:val="en-US" w:eastAsia="zh-CN"/>
        </w:rPr>
        <w:t xml:space="preserve"> </w:t>
      </w:r>
      <w:r>
        <w:rPr>
          <w:rFonts w:hint="eastAsia" w:ascii="仿宋_GB2312"/>
          <w:szCs w:val="32"/>
        </w:rPr>
        <w:t>前款规定的防洪工程和其他水工程、水电站的可行性研究报告按照国家规定的基本建设程序报请批准时，应当附具有关水行政主管部门签署的符合防洪规划要求的规划同意书。</w:t>
      </w:r>
    </w:p>
    <w:p w14:paraId="428E76C8">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B9F006E">
      <w:pPr>
        <w:ind w:firstLine="632" w:firstLineChars="200"/>
        <w:rPr>
          <w:rFonts w:hint="eastAsia" w:ascii="仿宋_GB2312"/>
          <w:szCs w:val="32"/>
        </w:rPr>
      </w:pPr>
      <w:r>
        <w:rPr>
          <w:rFonts w:hint="eastAsia" w:ascii="仿宋_GB2312"/>
          <w:szCs w:val="32"/>
        </w:rPr>
        <w:t>《中华人民共和国防洪法》第五十三条</w:t>
      </w:r>
      <w:r>
        <w:rPr>
          <w:rFonts w:hint="eastAsia" w:ascii="仿宋_GB2312"/>
          <w:szCs w:val="32"/>
          <w:lang w:val="en-US" w:eastAsia="zh-CN"/>
        </w:rPr>
        <w:t xml:space="preserve"> </w:t>
      </w:r>
      <w:r>
        <w:rPr>
          <w:rFonts w:hint="eastAsia" w:ascii="仿宋_GB2312"/>
          <w:szCs w:val="32"/>
        </w:rPr>
        <w:t>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p w14:paraId="20039778">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3F612C3">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占河道设计洪水位断面5‰以下的，不予行政处罚；</w:t>
      </w:r>
    </w:p>
    <w:p w14:paraId="5A7144C7">
      <w:pPr>
        <w:ind w:firstLine="632" w:firstLineChars="200"/>
        <w:rPr>
          <w:rFonts w:hint="eastAsia" w:ascii="仿宋_GB2312"/>
          <w:szCs w:val="32"/>
        </w:rPr>
      </w:pPr>
      <w:r>
        <w:rPr>
          <w:rFonts w:hint="eastAsia" w:ascii="仿宋_GB2312"/>
          <w:szCs w:val="32"/>
        </w:rPr>
        <w:t>二、责令停止违法行为，补办规划同意书手续；违反规划同意书要求，严重影响防洪的，责令限期拆除；违反规划同意书要求，影响防洪但尚可采取补救措施的，责令限期采取补救措施，可以按下列规定处以罚款：</w:t>
      </w:r>
    </w:p>
    <w:p w14:paraId="1F962352">
      <w:pPr>
        <w:ind w:firstLine="632" w:firstLineChars="200"/>
        <w:rPr>
          <w:rFonts w:hint="eastAsia" w:ascii="仿宋_GB2312"/>
          <w:szCs w:val="32"/>
        </w:rPr>
      </w:pPr>
      <w:r>
        <w:rPr>
          <w:rFonts w:hint="eastAsia" w:ascii="仿宋_GB2312"/>
          <w:szCs w:val="32"/>
        </w:rPr>
        <w:t>（一）占河道设计洪水位断面5‰以上5%以下的，可处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4D13814D">
      <w:pPr>
        <w:ind w:firstLine="632" w:firstLineChars="200"/>
        <w:rPr>
          <w:rFonts w:hint="eastAsia" w:ascii="仿宋_GB2312"/>
          <w:szCs w:val="32"/>
        </w:rPr>
      </w:pPr>
      <w:r>
        <w:rPr>
          <w:rFonts w:hint="eastAsia" w:ascii="仿宋_GB2312"/>
          <w:szCs w:val="32"/>
        </w:rPr>
        <w:t>（二）占河道设计洪水位断面5%以上10%以下的，可处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05C24C5D">
      <w:pPr>
        <w:ind w:firstLine="632" w:firstLineChars="200"/>
        <w:rPr>
          <w:rFonts w:hint="eastAsia" w:ascii="仿宋_GB2312"/>
          <w:szCs w:val="32"/>
        </w:rPr>
      </w:pPr>
      <w:r>
        <w:rPr>
          <w:rFonts w:hint="eastAsia" w:ascii="仿宋_GB2312"/>
          <w:szCs w:val="32"/>
        </w:rPr>
        <w:t>（三）占河道设计洪水位断面10%以上15%以下的，可处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w:t>
      </w:r>
    </w:p>
    <w:p w14:paraId="6C05367F">
      <w:pPr>
        <w:ind w:firstLine="632" w:firstLineChars="200"/>
        <w:rPr>
          <w:rFonts w:hint="eastAsia" w:ascii="仿宋_GB2312"/>
          <w:szCs w:val="32"/>
        </w:rPr>
      </w:pPr>
      <w:r>
        <w:rPr>
          <w:rFonts w:hint="eastAsia" w:ascii="仿宋_GB2312"/>
          <w:szCs w:val="32"/>
        </w:rPr>
        <w:t>（四）占河道设计洪水位断面15%以上的，可处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02485999">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587" w:name="_Toc1461"/>
      <w:bookmarkStart w:id="588" w:name="_Toc8400"/>
      <w:bookmarkStart w:id="589" w:name="_Toc21103"/>
      <w:bookmarkStart w:id="590" w:name="_Toc31727"/>
      <w:bookmarkStart w:id="591" w:name="_Toc7619"/>
      <w:bookmarkStart w:id="592" w:name="_Toc29500"/>
      <w:bookmarkStart w:id="593" w:name="_Toc8133"/>
      <w:bookmarkStart w:id="594" w:name="_Toc10553"/>
      <w:bookmarkStart w:id="595" w:name="_Toc21121"/>
      <w:bookmarkStart w:id="596" w:name="_Toc2411"/>
      <w:bookmarkStart w:id="597" w:name="_Toc6844"/>
      <w:bookmarkStart w:id="598" w:name="_Toc9395"/>
      <w:bookmarkStart w:id="599" w:name="_Toc17842"/>
      <w:bookmarkStart w:id="600" w:name="_Toc29268"/>
      <w:bookmarkStart w:id="601" w:name="_Toc21164"/>
      <w:bookmarkStart w:id="602" w:name="_Toc22064"/>
      <w:bookmarkStart w:id="603" w:name="_Toc13709"/>
      <w:bookmarkStart w:id="604" w:name="_Toc31791"/>
      <w:bookmarkStart w:id="605" w:name="_Toc22228"/>
      <w:bookmarkStart w:id="606" w:name="_Toc4844"/>
      <w:bookmarkStart w:id="607" w:name="_Toc445284023"/>
      <w:bookmarkStart w:id="608" w:name="_Toc446575031"/>
      <w:r>
        <w:rPr>
          <w:rFonts w:hint="eastAsia" w:ascii="黑体" w:hAnsi="黑体" w:eastAsia="黑体" w:cs="黑体"/>
          <w:b w:val="0"/>
          <w:bCs w:val="0"/>
        </w:rPr>
        <w:t>第</w:t>
      </w:r>
      <w:r>
        <w:rPr>
          <w:rFonts w:hint="eastAsia" w:ascii="黑体" w:hAnsi="黑体" w:eastAsia="黑体" w:cs="黑体"/>
          <w:b w:val="0"/>
          <w:bCs w:val="0"/>
          <w:lang w:eastAsia="zh-CN"/>
        </w:rPr>
        <w:t>二十七</w:t>
      </w:r>
      <w:r>
        <w:rPr>
          <w:rFonts w:hint="eastAsia" w:ascii="黑体" w:hAnsi="黑体" w:eastAsia="黑体" w:cs="黑体"/>
          <w:b w:val="0"/>
          <w:bCs w:val="0"/>
        </w:rPr>
        <w:t>条  违法行为：</w:t>
      </w:r>
      <w:r>
        <w:rPr>
          <w:rFonts w:hint="eastAsia" w:ascii="仿宋_GB2312" w:hAnsi="仿宋_GB2312" w:eastAsia="仿宋_GB2312" w:cs="仿宋_GB2312"/>
          <w:b w:val="0"/>
          <w:bCs w:val="0"/>
        </w:rPr>
        <w:t>未按照规划治导线整治河道和修建控制引导河水流向、保护堤岸等工程，影响防洪的。</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211E88A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AD3C6FC">
      <w:pPr>
        <w:ind w:firstLine="632" w:firstLineChars="200"/>
        <w:rPr>
          <w:rFonts w:hint="eastAsia" w:ascii="仿宋_GB2312"/>
          <w:szCs w:val="32"/>
        </w:rPr>
      </w:pPr>
      <w:r>
        <w:rPr>
          <w:rFonts w:hint="eastAsia" w:ascii="仿宋_GB2312"/>
          <w:szCs w:val="32"/>
        </w:rPr>
        <w:t>《中华人民共和国防洪法》第十九条</w:t>
      </w:r>
      <w:r>
        <w:rPr>
          <w:rFonts w:hint="eastAsia" w:ascii="仿宋_GB2312"/>
          <w:szCs w:val="32"/>
          <w:lang w:val="en-US" w:eastAsia="zh-CN"/>
        </w:rPr>
        <w:t xml:space="preserve"> </w:t>
      </w:r>
      <w:r>
        <w:rPr>
          <w:rFonts w:hint="eastAsia" w:ascii="仿宋_GB2312"/>
          <w:szCs w:val="32"/>
        </w:rPr>
        <w:t>整治河道和修建控制引导河水流向、保护堤岸等工程，应当兼顾上下游、左右岸的关系，按照规划治导线实施，不得任意改变河水流向。</w:t>
      </w:r>
    </w:p>
    <w:p w14:paraId="20D2588A">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D97BBE6">
      <w:pPr>
        <w:ind w:firstLine="632" w:firstLineChars="200"/>
        <w:rPr>
          <w:rFonts w:hint="eastAsia" w:ascii="仿宋_GB2312"/>
          <w:szCs w:val="32"/>
        </w:rPr>
      </w:pPr>
      <w:r>
        <w:rPr>
          <w:rFonts w:hint="eastAsia" w:ascii="仿宋_GB2312"/>
          <w:szCs w:val="32"/>
        </w:rPr>
        <w:t>《中华人民共和国防洪法》第五十四条</w:t>
      </w:r>
      <w:r>
        <w:rPr>
          <w:rFonts w:hint="eastAsia" w:ascii="仿宋_GB2312"/>
          <w:szCs w:val="32"/>
          <w:lang w:val="en-US" w:eastAsia="zh-CN"/>
        </w:rPr>
        <w:t xml:space="preserve"> </w:t>
      </w:r>
      <w:r>
        <w:rPr>
          <w:rFonts w:hint="eastAsia" w:ascii="仿宋_GB2312"/>
          <w:szCs w:val="32"/>
        </w:rPr>
        <w:t>违反本法第十九条规定，未按照规划治导线整治河道和修建控制引导河水流向、保护堤岸等工程，影响行洪的，责令停止违法行为，恢复原状或者采取其他补救措施，可以处一万元以上十万元以下的罚款。</w:t>
      </w:r>
    </w:p>
    <w:p w14:paraId="0A865F5C">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476F52C">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D4148D0">
      <w:pPr>
        <w:ind w:firstLine="632" w:firstLineChars="200"/>
        <w:rPr>
          <w:rFonts w:hint="eastAsia" w:ascii="仿宋_GB2312"/>
          <w:szCs w:val="32"/>
        </w:rPr>
      </w:pPr>
      <w:r>
        <w:rPr>
          <w:rFonts w:hint="eastAsia" w:ascii="仿宋_GB2312"/>
          <w:szCs w:val="32"/>
        </w:rPr>
        <w:t>二、责令停止违法行为，恢复原状或者采取其他补救措施，可以按下列规定处以罚款：</w:t>
      </w:r>
    </w:p>
    <w:p w14:paraId="16DD1699">
      <w:pPr>
        <w:ind w:firstLine="632" w:firstLineChars="200"/>
        <w:rPr>
          <w:rFonts w:hint="eastAsia" w:ascii="仿宋_GB2312"/>
          <w:szCs w:val="32"/>
        </w:rPr>
      </w:pPr>
      <w:r>
        <w:rPr>
          <w:rFonts w:hint="eastAsia" w:ascii="仿宋_GB2312"/>
          <w:szCs w:val="32"/>
        </w:rPr>
        <w:t>（一）在小型河流上未按照规划治导线整治河道和修建控制引导河水流向、保护堤岸等工程，影响防洪的，可以处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757CCE2B">
      <w:pPr>
        <w:ind w:firstLine="632" w:firstLineChars="200"/>
        <w:rPr>
          <w:rFonts w:hint="eastAsia" w:ascii="仿宋_GB2312"/>
          <w:szCs w:val="32"/>
        </w:rPr>
      </w:pPr>
      <w:r>
        <w:rPr>
          <w:rFonts w:hint="eastAsia" w:ascii="仿宋_GB2312"/>
          <w:szCs w:val="32"/>
        </w:rPr>
        <w:t>（二）在中型河流上未按照规划治导线整治河道和修建控制引导河水流向、保护堤岸等工程，影响防洪的，可以处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w:t>
      </w:r>
    </w:p>
    <w:p w14:paraId="4B74C5E8">
      <w:pPr>
        <w:ind w:firstLine="632" w:firstLineChars="200"/>
        <w:rPr>
          <w:rFonts w:hint="eastAsia" w:ascii="仿宋_GB2312"/>
          <w:szCs w:val="32"/>
        </w:rPr>
      </w:pPr>
      <w:r>
        <w:rPr>
          <w:rFonts w:hint="eastAsia" w:ascii="仿宋_GB2312"/>
          <w:szCs w:val="32"/>
        </w:rPr>
        <w:t>（三）在大型河流上未按照规划治导线整治河道和修建控制引导河水流向、保护堤岸等工程，影响防洪的，可以处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21D9EF0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609" w:name="_Toc1784"/>
      <w:bookmarkStart w:id="610" w:name="_Toc22187"/>
      <w:bookmarkStart w:id="611" w:name="_Toc10613"/>
      <w:bookmarkStart w:id="612" w:name="_Toc11489"/>
      <w:bookmarkStart w:id="613" w:name="_Toc27952"/>
      <w:bookmarkStart w:id="614" w:name="_Toc18970"/>
      <w:bookmarkStart w:id="615" w:name="_Toc31753"/>
      <w:bookmarkStart w:id="616" w:name="_Toc18443"/>
      <w:bookmarkStart w:id="617" w:name="_Toc13340"/>
      <w:bookmarkStart w:id="618" w:name="_Toc19651"/>
      <w:bookmarkStart w:id="619" w:name="_Toc724"/>
      <w:bookmarkStart w:id="620" w:name="_Toc13736"/>
      <w:bookmarkStart w:id="621" w:name="_Toc26610"/>
      <w:bookmarkStart w:id="622" w:name="_Toc32272"/>
      <w:bookmarkStart w:id="623" w:name="_Toc10562"/>
      <w:bookmarkStart w:id="624" w:name="_Toc31363"/>
      <w:bookmarkStart w:id="625" w:name="_Toc2751"/>
      <w:bookmarkStart w:id="626" w:name="_Toc30716"/>
      <w:bookmarkStart w:id="627" w:name="_Toc5199"/>
      <w:bookmarkStart w:id="628" w:name="_Toc446575032"/>
      <w:bookmarkStart w:id="629" w:name="_Toc255"/>
      <w:bookmarkStart w:id="630" w:name="_Toc445284024"/>
      <w:r>
        <w:rPr>
          <w:rFonts w:hint="eastAsia" w:ascii="黑体" w:hAnsi="黑体" w:eastAsia="黑体" w:cs="黑体"/>
          <w:b w:val="0"/>
          <w:bCs w:val="0"/>
        </w:rPr>
        <w:t>第二十</w:t>
      </w:r>
      <w:r>
        <w:rPr>
          <w:rFonts w:hint="eastAsia" w:ascii="黑体" w:hAnsi="黑体" w:eastAsia="黑体" w:cs="黑体"/>
          <w:b w:val="0"/>
          <w:bCs w:val="0"/>
          <w:lang w:eastAsia="zh-CN"/>
        </w:rPr>
        <w:t>八</w:t>
      </w:r>
      <w:r>
        <w:rPr>
          <w:rFonts w:hint="eastAsia" w:ascii="黑体" w:hAnsi="黑体" w:eastAsia="黑体" w:cs="黑体"/>
          <w:b w:val="0"/>
          <w:bCs w:val="0"/>
        </w:rPr>
        <w:t>条  违法行为：</w:t>
      </w:r>
      <w:r>
        <w:rPr>
          <w:rFonts w:hint="eastAsia" w:ascii="仿宋_GB2312" w:hAnsi="仿宋_GB2312" w:eastAsia="仿宋_GB2312" w:cs="仿宋_GB2312"/>
          <w:b w:val="0"/>
          <w:bCs w:val="0"/>
        </w:rPr>
        <w:t>在江河、湖泊、水库、运河、渠道内弃置、堆放阻碍行洪的物体和种植阻碍行洪的林木及高秆作物，设置拦河渔具的。</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780FBE25">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80A8792">
      <w:pPr>
        <w:ind w:firstLine="632" w:firstLineChars="200"/>
        <w:rPr>
          <w:rFonts w:hint="eastAsia" w:ascii="仿宋_GB2312"/>
          <w:szCs w:val="32"/>
        </w:rPr>
      </w:pPr>
      <w:r>
        <w:rPr>
          <w:rFonts w:hint="eastAsia" w:ascii="仿宋_GB2312"/>
          <w:szCs w:val="32"/>
        </w:rPr>
        <w:t>一、《中华人民共和国水法》第三十七条第一款</w:t>
      </w:r>
      <w:r>
        <w:rPr>
          <w:rFonts w:hint="eastAsia" w:ascii="仿宋_GB2312"/>
          <w:szCs w:val="32"/>
          <w:lang w:val="en-US" w:eastAsia="zh-CN"/>
        </w:rPr>
        <w:t xml:space="preserve"> </w:t>
      </w:r>
      <w:r>
        <w:rPr>
          <w:rFonts w:hint="eastAsia" w:ascii="仿宋_GB2312"/>
          <w:szCs w:val="32"/>
        </w:rPr>
        <w:t>禁止在江河、湖泊、水库、运河、渠道内弃置、堆放阻碍行洪的物体和种植阻碍行洪的林木及高秆作物；</w:t>
      </w:r>
    </w:p>
    <w:p w14:paraId="49BFADF7">
      <w:pPr>
        <w:ind w:firstLine="632" w:firstLineChars="200"/>
        <w:rPr>
          <w:rFonts w:hint="eastAsia" w:ascii="仿宋_GB2312"/>
          <w:szCs w:val="32"/>
        </w:rPr>
      </w:pPr>
      <w:r>
        <w:rPr>
          <w:rFonts w:hint="eastAsia" w:ascii="仿宋_GB2312"/>
          <w:szCs w:val="32"/>
        </w:rPr>
        <w:t>二、《中华人民共和国防洪法》第二十二条第三款</w:t>
      </w:r>
      <w:r>
        <w:rPr>
          <w:rFonts w:hint="eastAsia" w:ascii="仿宋_GB2312"/>
          <w:szCs w:val="32"/>
          <w:lang w:val="en-US" w:eastAsia="zh-CN"/>
        </w:rPr>
        <w:t xml:space="preserve"> </w:t>
      </w:r>
      <w:r>
        <w:rPr>
          <w:rFonts w:hint="eastAsia" w:ascii="仿宋_GB2312"/>
          <w:szCs w:val="32"/>
        </w:rPr>
        <w:t>禁止在行洪河道内种植阻碍行洪的林木和高秆作物；</w:t>
      </w:r>
    </w:p>
    <w:p w14:paraId="19D6B819">
      <w:pPr>
        <w:ind w:firstLine="632" w:firstLineChars="200"/>
        <w:rPr>
          <w:rFonts w:hint="eastAsia" w:ascii="仿宋_GB2312"/>
          <w:szCs w:val="32"/>
        </w:rPr>
      </w:pPr>
      <w:r>
        <w:rPr>
          <w:rFonts w:hint="eastAsia" w:ascii="仿宋_GB2312"/>
          <w:szCs w:val="32"/>
        </w:rPr>
        <w:t>三、《中华人民共和国河道管理条例》第二十四条第一款</w:t>
      </w:r>
      <w:r>
        <w:rPr>
          <w:rFonts w:hint="eastAsia" w:ascii="仿宋_GB2312"/>
          <w:szCs w:val="32"/>
          <w:lang w:val="en-US" w:eastAsia="zh-CN"/>
        </w:rPr>
        <w:t xml:space="preserve"> </w:t>
      </w:r>
      <w:r>
        <w:rPr>
          <w:rFonts w:hint="eastAsia" w:ascii="仿宋_GB2312"/>
          <w:szCs w:val="32"/>
        </w:rPr>
        <w:t>在河道管理范围内，禁止修建围堤、阻水渠道、阻水道路；种植高杆农作物、芦苇、杞柳、荻柴和树木（堤防防护林除外）；设置拦河渔具；弃置矿渣、石渣、煤灰、泥土、垃圾等；</w:t>
      </w:r>
    </w:p>
    <w:p w14:paraId="040F2767">
      <w:pPr>
        <w:ind w:firstLine="632" w:firstLineChars="200"/>
        <w:rPr>
          <w:rFonts w:hint="eastAsia" w:ascii="仿宋_GB2312"/>
          <w:szCs w:val="32"/>
        </w:rPr>
      </w:pPr>
      <w:r>
        <w:rPr>
          <w:rFonts w:hint="eastAsia" w:ascii="仿宋_GB2312"/>
          <w:szCs w:val="32"/>
        </w:rPr>
        <w:t>四、《辽宁省实施〈中华人民共和国防洪法〉办法》第十八条</w:t>
      </w:r>
      <w:r>
        <w:rPr>
          <w:rFonts w:hint="eastAsia" w:ascii="仿宋_GB2312"/>
          <w:szCs w:val="32"/>
          <w:lang w:val="en-US" w:eastAsia="zh-CN"/>
        </w:rPr>
        <w:t xml:space="preserve"> </w:t>
      </w:r>
      <w:r>
        <w:rPr>
          <w:rFonts w:hint="eastAsia" w:ascii="仿宋_GB2312"/>
          <w:szCs w:val="32"/>
        </w:rPr>
        <w:t>在河道管理范围内，禁止下列活动：</w:t>
      </w:r>
    </w:p>
    <w:p w14:paraId="76BEB6E5">
      <w:pPr>
        <w:ind w:firstLine="632" w:firstLineChars="200"/>
        <w:rPr>
          <w:rFonts w:hint="eastAsia" w:ascii="仿宋_GB2312"/>
          <w:szCs w:val="32"/>
        </w:rPr>
      </w:pPr>
      <w:r>
        <w:rPr>
          <w:rFonts w:hint="eastAsia" w:ascii="仿宋_GB2312"/>
          <w:szCs w:val="32"/>
        </w:rPr>
        <w:t>（一）修建套堤、围堤、阻水渠道、阻水道路；</w:t>
      </w:r>
    </w:p>
    <w:p w14:paraId="25A8AC10">
      <w:pPr>
        <w:ind w:firstLine="632" w:firstLineChars="200"/>
        <w:rPr>
          <w:rFonts w:hint="eastAsia" w:ascii="仿宋_GB2312"/>
          <w:szCs w:val="32"/>
        </w:rPr>
      </w:pPr>
      <w:r>
        <w:rPr>
          <w:rFonts w:hint="eastAsia" w:ascii="仿宋_GB2312"/>
          <w:szCs w:val="32"/>
        </w:rPr>
        <w:t>（二）弃置矿渣、石渣、煤灰、泥土、垃圾等；</w:t>
      </w:r>
    </w:p>
    <w:p w14:paraId="1D574077">
      <w:pPr>
        <w:ind w:firstLine="632" w:firstLineChars="200"/>
        <w:rPr>
          <w:rFonts w:hint="eastAsia" w:ascii="仿宋_GB2312"/>
          <w:szCs w:val="32"/>
        </w:rPr>
      </w:pPr>
      <w:r>
        <w:rPr>
          <w:rFonts w:hint="eastAsia" w:ascii="仿宋_GB2312"/>
          <w:szCs w:val="32"/>
        </w:rPr>
        <w:t>（三）种植高秆农作物、芦苇、杞柳、荻柴和树木（不含护堤护岸林）；</w:t>
      </w:r>
    </w:p>
    <w:p w14:paraId="19708724">
      <w:pPr>
        <w:ind w:firstLine="632" w:firstLineChars="200"/>
        <w:rPr>
          <w:rFonts w:hint="eastAsia" w:ascii="仿宋_GB2312"/>
          <w:szCs w:val="32"/>
        </w:rPr>
      </w:pPr>
      <w:r>
        <w:rPr>
          <w:rFonts w:hint="eastAsia" w:ascii="仿宋_GB2312"/>
          <w:szCs w:val="32"/>
        </w:rPr>
        <w:t>（四）设置拦河渔具。</w:t>
      </w:r>
    </w:p>
    <w:p w14:paraId="60712F77">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115D355">
      <w:pPr>
        <w:ind w:firstLine="632" w:firstLineChars="200"/>
        <w:rPr>
          <w:rFonts w:hint="eastAsia" w:ascii="仿宋_GB2312"/>
          <w:szCs w:val="32"/>
        </w:rPr>
      </w:pPr>
      <w:r>
        <w:rPr>
          <w:rFonts w:hint="eastAsia" w:ascii="仿宋_GB2312"/>
          <w:szCs w:val="32"/>
        </w:rPr>
        <w:t>一、《中华人民共和国水法》第六十六条第一项</w:t>
      </w:r>
      <w:r>
        <w:rPr>
          <w:rFonts w:hint="eastAsia" w:ascii="仿宋_GB2312"/>
          <w:szCs w:val="32"/>
          <w:lang w:val="en-US" w:eastAsia="zh-CN"/>
        </w:rPr>
        <w:t xml:space="preserve"> </w:t>
      </w:r>
      <w:r>
        <w:rPr>
          <w:rFonts w:hint="eastAsia" w:ascii="仿宋_GB2312"/>
          <w:szCs w:val="32"/>
        </w:rPr>
        <w:t>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w:t>
      </w:r>
    </w:p>
    <w:p w14:paraId="1483BB09">
      <w:pPr>
        <w:ind w:firstLine="632" w:firstLineChars="200"/>
        <w:rPr>
          <w:rFonts w:hint="eastAsia" w:ascii="仿宋_GB2312"/>
          <w:szCs w:val="32"/>
        </w:rPr>
      </w:pPr>
      <w:r>
        <w:rPr>
          <w:rFonts w:hint="eastAsia" w:ascii="仿宋_GB2312"/>
          <w:szCs w:val="32"/>
        </w:rPr>
        <w:t>二、《中华人民共和国防洪法》第五十五条第三项</w:t>
      </w:r>
      <w:r>
        <w:rPr>
          <w:rFonts w:hint="eastAsia" w:ascii="仿宋_GB2312"/>
          <w:szCs w:val="32"/>
          <w:lang w:val="en-US" w:eastAsia="zh-CN"/>
        </w:rPr>
        <w:t xml:space="preserve"> </w:t>
      </w:r>
      <w:r>
        <w:rPr>
          <w:rFonts w:hint="eastAsia" w:ascii="仿宋_GB2312"/>
          <w:szCs w:val="32"/>
        </w:rPr>
        <w:t>违反本法第二十二条第二款、第三款规定，有下列行为之一的，责令停止违法行为，排除阻碍或者采取其他补救措施，可以处五万元以下的罚款：（三）在行洪河道内种植阻碍行洪的林木和高秆作物的；</w:t>
      </w:r>
    </w:p>
    <w:p w14:paraId="7B728131">
      <w:pPr>
        <w:ind w:firstLine="632" w:firstLineChars="200"/>
        <w:rPr>
          <w:rFonts w:hint="eastAsia" w:ascii="仿宋_GB2312"/>
          <w:szCs w:val="32"/>
        </w:rPr>
      </w:pPr>
      <w:r>
        <w:rPr>
          <w:rFonts w:hint="eastAsia" w:ascii="仿宋_GB2312"/>
          <w:szCs w:val="32"/>
        </w:rPr>
        <w:t>三、《中华人民共和国河道管理条例》第四十四条第一项</w:t>
      </w:r>
      <w:r>
        <w:rPr>
          <w:rFonts w:hint="eastAsia" w:ascii="仿宋_GB2312"/>
          <w:szCs w:val="32"/>
          <w:lang w:val="en-US" w:eastAsia="zh-CN"/>
        </w:rPr>
        <w:t xml:space="preserve"> </w:t>
      </w:r>
      <w:r>
        <w:rPr>
          <w:rFonts w:hint="eastAsia" w:ascii="仿宋_GB2312"/>
          <w:szCs w:val="32"/>
        </w:rPr>
        <w:t>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采取补救措施外，可以并处警告、罚款、没收非法所得；对有关责任人员，由其所在单位或者上级主管机关给予行政处分；构成犯罪的，依法追究刑事责任：（一）在河道管理范围内弃置、堆放阻碍行洪物体的；种植阻碍行洪的林木或者高杆植物的；修建围堤、阻水渠道、阻水道路的；</w:t>
      </w:r>
    </w:p>
    <w:p w14:paraId="520CF178">
      <w:pPr>
        <w:ind w:firstLine="632" w:firstLineChars="200"/>
        <w:rPr>
          <w:rFonts w:hint="eastAsia" w:ascii="仿宋_GB2312"/>
          <w:szCs w:val="32"/>
        </w:rPr>
      </w:pPr>
      <w:r>
        <w:rPr>
          <w:rFonts w:hint="eastAsia" w:ascii="仿宋_GB2312"/>
          <w:szCs w:val="32"/>
        </w:rPr>
        <w:t>四、《辽宁省实施〈中华人民共和国防洪法〉办法》第四十二条</w:t>
      </w:r>
      <w:r>
        <w:rPr>
          <w:rFonts w:hint="eastAsia" w:ascii="仿宋_GB2312"/>
          <w:szCs w:val="32"/>
          <w:lang w:val="en-US" w:eastAsia="zh-CN"/>
        </w:rPr>
        <w:t xml:space="preserve"> </w:t>
      </w:r>
      <w:r>
        <w:rPr>
          <w:rFonts w:hint="eastAsia" w:ascii="仿宋_GB2312"/>
          <w:szCs w:val="32"/>
        </w:rPr>
        <w:t>违反本办法第十八条规定，有下列行为之一的，责令停止违法行为，限期清除障碍，逾期不清除的，依法代为清除，所需费用由违法者承担，并可按照下列规定处以罚款：</w:t>
      </w:r>
    </w:p>
    <w:p w14:paraId="57D0F561">
      <w:pPr>
        <w:ind w:firstLine="632" w:firstLineChars="200"/>
        <w:rPr>
          <w:rFonts w:hint="eastAsia" w:ascii="仿宋_GB2312"/>
          <w:szCs w:val="32"/>
        </w:rPr>
      </w:pPr>
      <w:r>
        <w:rPr>
          <w:rFonts w:hint="eastAsia" w:ascii="仿宋_GB2312"/>
          <w:szCs w:val="32"/>
        </w:rPr>
        <w:t>（一）修建套堤、围堤、阻水渠道、阻水道路、弃置矿渣、石渣、煤灰、泥土、垃圾的，处5000元以上50000元以下罚款；</w:t>
      </w:r>
    </w:p>
    <w:p w14:paraId="26B3BE73">
      <w:pPr>
        <w:ind w:firstLine="632" w:firstLineChars="200"/>
        <w:rPr>
          <w:rFonts w:hint="eastAsia" w:ascii="仿宋_GB2312"/>
          <w:szCs w:val="32"/>
        </w:rPr>
      </w:pPr>
      <w:r>
        <w:rPr>
          <w:rFonts w:hint="eastAsia" w:ascii="仿宋_GB2312"/>
          <w:szCs w:val="32"/>
        </w:rPr>
        <w:t>（二）种植高秆农作物、芦苇、杞柳、荻柴、树木、设置拦河渔具的，处1000元以上20000元以下罚款。</w:t>
      </w:r>
    </w:p>
    <w:p w14:paraId="5854D81D">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7260C6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56BA924">
      <w:pPr>
        <w:ind w:firstLine="632" w:firstLineChars="200"/>
        <w:rPr>
          <w:rFonts w:hint="eastAsia" w:ascii="仿宋_GB2312"/>
          <w:szCs w:val="32"/>
        </w:rPr>
      </w:pPr>
      <w:r>
        <w:rPr>
          <w:rFonts w:hint="eastAsia" w:ascii="仿宋_GB2312"/>
          <w:szCs w:val="32"/>
        </w:rPr>
        <w:t>二、根据《辽宁省实施〈中华人民共和国防洪法〉办法》第四十二条规定，责令停止违法行为，限期清除障碍，逾期不清除的，依法代为清除，所需费用由违法者承担，并可按照下列规定处以罚款：</w:t>
      </w:r>
    </w:p>
    <w:p w14:paraId="4FD66636">
      <w:pPr>
        <w:ind w:firstLine="632" w:firstLineChars="200"/>
        <w:rPr>
          <w:rFonts w:hint="eastAsia" w:ascii="仿宋_GB2312"/>
          <w:szCs w:val="32"/>
        </w:rPr>
      </w:pPr>
      <w:r>
        <w:rPr>
          <w:rFonts w:hint="eastAsia" w:ascii="仿宋_GB2312"/>
          <w:szCs w:val="32"/>
        </w:rPr>
        <w:t>（一）在小型河流或水库管理范围内堆放阻碍行洪物体的，可以处</w:t>
      </w:r>
      <w:r>
        <w:rPr>
          <w:rFonts w:hint="eastAsia" w:ascii="仿宋_GB2312"/>
          <w:szCs w:val="32"/>
          <w:lang w:val="en-US" w:eastAsia="zh-CN"/>
        </w:rPr>
        <w:t>1</w:t>
      </w:r>
      <w:r>
        <w:rPr>
          <w:rFonts w:hint="eastAsia" w:ascii="仿宋_GB2312"/>
          <w:szCs w:val="32"/>
        </w:rPr>
        <w:t>万元罚款;种植作物和设置拦河渔具的，可以处</w:t>
      </w:r>
      <w:r>
        <w:rPr>
          <w:rFonts w:hint="eastAsia" w:ascii="仿宋_GB2312"/>
          <w:szCs w:val="32"/>
          <w:lang w:val="en-US" w:eastAsia="zh-CN"/>
        </w:rPr>
        <w:t>1000</w:t>
      </w:r>
      <w:r>
        <w:rPr>
          <w:rFonts w:hint="eastAsia" w:ascii="仿宋_GB2312"/>
          <w:szCs w:val="32"/>
        </w:rPr>
        <w:t>元罚款；</w:t>
      </w:r>
    </w:p>
    <w:p w14:paraId="6112023C">
      <w:pPr>
        <w:ind w:firstLine="632" w:firstLineChars="200"/>
        <w:rPr>
          <w:rFonts w:hint="eastAsia" w:ascii="仿宋_GB2312"/>
          <w:szCs w:val="32"/>
        </w:rPr>
      </w:pPr>
      <w:r>
        <w:rPr>
          <w:rFonts w:hint="eastAsia" w:ascii="仿宋_GB2312"/>
          <w:szCs w:val="32"/>
        </w:rPr>
        <w:t>（二）在中型河流或水库管理范围内堆放阻碍行洪物体的，处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万元以下罚款;种植作物和设置拦河渔具的，处</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万元以下罚款;</w:t>
      </w:r>
    </w:p>
    <w:p w14:paraId="4BE6FA39">
      <w:pPr>
        <w:ind w:firstLine="632" w:firstLineChars="200"/>
        <w:rPr>
          <w:rFonts w:hint="eastAsia" w:ascii="仿宋_GB2312"/>
          <w:szCs w:val="32"/>
        </w:rPr>
      </w:pPr>
      <w:r>
        <w:rPr>
          <w:rFonts w:hint="eastAsia" w:ascii="仿宋_GB2312"/>
          <w:szCs w:val="32"/>
        </w:rPr>
        <w:t>（三）在大型河流或水库管理范围内堆放阻碍行洪物体的，处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万元以下的罚款；种植作物和设置拦河渔具的，处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万元以下的罚款。</w:t>
      </w:r>
    </w:p>
    <w:p w14:paraId="7A5B1E7D">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631" w:name="_Toc23716"/>
      <w:bookmarkStart w:id="632" w:name="_Toc6637"/>
      <w:bookmarkStart w:id="633" w:name="_Toc10334"/>
      <w:bookmarkStart w:id="634" w:name="_Toc20261"/>
      <w:bookmarkStart w:id="635" w:name="_Toc22624"/>
      <w:bookmarkStart w:id="636" w:name="_Toc21178"/>
      <w:bookmarkStart w:id="637" w:name="_Toc3269"/>
      <w:bookmarkStart w:id="638" w:name="_Toc21535"/>
      <w:bookmarkStart w:id="639" w:name="_Toc32079"/>
      <w:bookmarkStart w:id="640" w:name="_Toc22648"/>
      <w:bookmarkStart w:id="641" w:name="_Toc6486"/>
      <w:bookmarkStart w:id="642" w:name="_Toc5183"/>
      <w:bookmarkStart w:id="643" w:name="_Toc4048"/>
      <w:bookmarkStart w:id="644" w:name="_Toc31605"/>
      <w:bookmarkStart w:id="645" w:name="_Toc24474"/>
      <w:bookmarkStart w:id="646" w:name="_Toc26090"/>
      <w:bookmarkStart w:id="647" w:name="_Toc6912"/>
      <w:bookmarkStart w:id="648" w:name="_Toc24010"/>
      <w:bookmarkStart w:id="649" w:name="_Toc14902"/>
      <w:bookmarkStart w:id="650" w:name="_Toc446575033"/>
      <w:bookmarkStart w:id="651" w:name="_Toc8792"/>
      <w:bookmarkStart w:id="652" w:name="_Toc445284025"/>
      <w:r>
        <w:rPr>
          <w:rFonts w:hint="eastAsia" w:ascii="黑体" w:hAnsi="黑体" w:eastAsia="黑体" w:cs="黑体"/>
          <w:b w:val="0"/>
          <w:bCs w:val="0"/>
        </w:rPr>
        <w:t>第二十</w:t>
      </w:r>
      <w:r>
        <w:rPr>
          <w:rFonts w:hint="eastAsia" w:ascii="黑体" w:hAnsi="黑体" w:eastAsia="黑体" w:cs="黑体"/>
          <w:b w:val="0"/>
          <w:bCs w:val="0"/>
          <w:lang w:eastAsia="zh-CN"/>
        </w:rPr>
        <w:t>九</w:t>
      </w:r>
      <w:r>
        <w:rPr>
          <w:rFonts w:hint="eastAsia" w:ascii="黑体" w:hAnsi="黑体" w:eastAsia="黑体" w:cs="黑体"/>
          <w:b w:val="0"/>
          <w:bCs w:val="0"/>
        </w:rPr>
        <w:t>条  违法行为：</w:t>
      </w:r>
      <w:r>
        <w:rPr>
          <w:rFonts w:hint="eastAsia" w:ascii="仿宋_GB2312" w:hAnsi="仿宋_GB2312" w:eastAsia="仿宋_GB2312" w:cs="仿宋_GB2312"/>
          <w:b w:val="0"/>
          <w:bCs w:val="0"/>
        </w:rPr>
        <w:t>围湖造地、围垦河道的。</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0D153F0A">
      <w:pPr>
        <w:ind w:firstLine="632" w:firstLineChars="200"/>
        <w:rPr>
          <w:rFonts w:hint="eastAsia" w:ascii="黑体" w:hAnsi="黑体" w:eastAsia="黑体" w:cs="黑体"/>
          <w:b w:val="0"/>
          <w:bCs/>
          <w:szCs w:val="32"/>
        </w:rPr>
      </w:pPr>
      <w:r>
        <w:rPr>
          <w:rFonts w:hint="eastAsia" w:ascii="黑体" w:hAnsi="黑体" w:eastAsia="黑体" w:cs="黑体"/>
          <w:b w:val="0"/>
          <w:bCs/>
          <w:szCs w:val="32"/>
        </w:rPr>
        <w:t>认定依据：</w:t>
      </w:r>
    </w:p>
    <w:p w14:paraId="6467B894">
      <w:pPr>
        <w:ind w:firstLine="632" w:firstLineChars="200"/>
        <w:rPr>
          <w:rFonts w:hint="eastAsia" w:ascii="仿宋_GB2312"/>
          <w:szCs w:val="32"/>
        </w:rPr>
      </w:pPr>
      <w:r>
        <w:rPr>
          <w:rFonts w:hint="eastAsia" w:ascii="仿宋_GB2312"/>
          <w:szCs w:val="32"/>
        </w:rPr>
        <w:t>一、《中华人民共和国水法》第四十条</w:t>
      </w:r>
      <w:r>
        <w:rPr>
          <w:rFonts w:hint="eastAsia" w:ascii="仿宋_GB2312"/>
          <w:szCs w:val="32"/>
          <w:lang w:val="en-US" w:eastAsia="zh-CN"/>
        </w:rPr>
        <w:t xml:space="preserve"> </w:t>
      </w:r>
      <w:r>
        <w:rPr>
          <w:rFonts w:hint="eastAsia" w:ascii="仿宋_GB2312"/>
          <w:szCs w:val="32"/>
        </w:rPr>
        <w:t>禁止围湖造地。已经围垦的，应当按照国家规定的防洪标准有计划地退地还湖。禁止围垦河道。确需围垦的，应当经过科学论证，经省、自治区、直辖市人民政府水行政主管部门或者国务院水行政主管部门同意后，报本级人民政府批准；</w:t>
      </w:r>
    </w:p>
    <w:p w14:paraId="6C01EA2B">
      <w:pPr>
        <w:ind w:firstLine="632" w:firstLineChars="200"/>
        <w:rPr>
          <w:rFonts w:hint="eastAsia" w:ascii="仿宋_GB2312"/>
          <w:szCs w:val="32"/>
        </w:rPr>
      </w:pPr>
      <w:r>
        <w:rPr>
          <w:rFonts w:hint="eastAsia" w:ascii="仿宋_GB2312"/>
          <w:szCs w:val="32"/>
        </w:rPr>
        <w:t>二、《中华人民共和国防洪法》第十五条第二款</w:t>
      </w:r>
      <w:r>
        <w:rPr>
          <w:rFonts w:hint="eastAsia" w:ascii="仿宋_GB2312"/>
          <w:szCs w:val="32"/>
          <w:lang w:val="en-US" w:eastAsia="zh-CN"/>
        </w:rPr>
        <w:t xml:space="preserve"> </w:t>
      </w:r>
      <w:r>
        <w:rPr>
          <w:rFonts w:hint="eastAsia" w:ascii="仿宋_GB2312"/>
          <w:szCs w:val="32"/>
        </w:rPr>
        <w:t>在前款入海河口围海造地，应当符合河口整治规划；第二十三条禁止围湖造地。已经围垦的，应当按照国家规定的防洪标准进行治理，有计划地退地还湖。禁止围垦河道。确需围垦的，应当进行科学论证，经水行政主管部门确认不妨碍行洪、输水后，报省级以上人民政府批准；</w:t>
      </w:r>
    </w:p>
    <w:p w14:paraId="302037A2">
      <w:pPr>
        <w:ind w:firstLine="632" w:firstLineChars="200"/>
        <w:rPr>
          <w:rFonts w:hint="eastAsia" w:ascii="仿宋_GB2312"/>
          <w:szCs w:val="32"/>
        </w:rPr>
      </w:pPr>
      <w:r>
        <w:rPr>
          <w:rFonts w:hint="eastAsia" w:ascii="仿宋_GB2312"/>
          <w:szCs w:val="32"/>
        </w:rPr>
        <w:t>三、《中华人民共和国河道管理条例》第二十七条第一款</w:t>
      </w:r>
      <w:r>
        <w:rPr>
          <w:rFonts w:hint="eastAsia" w:ascii="仿宋_GB2312"/>
          <w:szCs w:val="32"/>
          <w:lang w:val="en-US" w:eastAsia="zh-CN"/>
        </w:rPr>
        <w:t xml:space="preserve"> </w:t>
      </w:r>
      <w:r>
        <w:rPr>
          <w:rFonts w:hint="eastAsia" w:ascii="仿宋_GB2312"/>
          <w:szCs w:val="32"/>
        </w:rPr>
        <w:t>禁止围湖造田。已经围垦的，应当按照国家规定的防洪标准进行治理，逐步退田还湖。湖泊的开发利用规划必须经河道主管机关审查同意。</w:t>
      </w:r>
    </w:p>
    <w:p w14:paraId="0604C414">
      <w:pPr>
        <w:ind w:firstLine="632" w:firstLineChars="200"/>
        <w:rPr>
          <w:rFonts w:hint="eastAsia" w:ascii="黑体" w:hAnsi="黑体" w:eastAsia="黑体" w:cs="黑体"/>
          <w:b w:val="0"/>
          <w:bCs/>
          <w:szCs w:val="32"/>
        </w:rPr>
      </w:pPr>
      <w:r>
        <w:rPr>
          <w:rFonts w:hint="eastAsia" w:ascii="黑体" w:hAnsi="黑体" w:eastAsia="黑体" w:cs="黑体"/>
          <w:b w:val="0"/>
          <w:bCs/>
          <w:szCs w:val="32"/>
        </w:rPr>
        <w:t>处罚依据：</w:t>
      </w:r>
    </w:p>
    <w:p w14:paraId="61E08EE9">
      <w:pPr>
        <w:ind w:firstLine="632" w:firstLineChars="200"/>
        <w:rPr>
          <w:rFonts w:hint="eastAsia" w:ascii="仿宋_GB2312"/>
          <w:szCs w:val="32"/>
        </w:rPr>
      </w:pPr>
      <w:r>
        <w:rPr>
          <w:rFonts w:hint="eastAsia" w:ascii="仿宋_GB2312"/>
          <w:szCs w:val="32"/>
        </w:rPr>
        <w:t>一、《中华人民共和国水法》第六十六条第二项</w:t>
      </w:r>
      <w:r>
        <w:rPr>
          <w:rFonts w:hint="eastAsia" w:ascii="仿宋_GB2312"/>
          <w:szCs w:val="32"/>
          <w:lang w:val="en-US" w:eastAsia="zh-CN"/>
        </w:rPr>
        <w:t xml:space="preserve"> </w:t>
      </w:r>
      <w:r>
        <w:rPr>
          <w:rFonts w:hint="eastAsia" w:ascii="仿宋_GB2312"/>
          <w:szCs w:val="32"/>
        </w:rPr>
        <w:t>有下列行为之一，且防洪法未作规定的，由县级以上人民政府水行政主管部门或者流域管理机构依据职权，责令停止违法行为，限期清除障碍或者采取其他补救措施，处一万元以上五万元以下的罚款：（二）围湖造地或者未经批准围垦河道的；</w:t>
      </w:r>
    </w:p>
    <w:p w14:paraId="121E3A92">
      <w:pPr>
        <w:ind w:firstLine="632" w:firstLineChars="200"/>
        <w:rPr>
          <w:rFonts w:hint="eastAsia" w:ascii="仿宋_GB2312"/>
          <w:szCs w:val="32"/>
        </w:rPr>
      </w:pPr>
      <w:r>
        <w:rPr>
          <w:rFonts w:hint="eastAsia" w:ascii="仿宋_GB2312"/>
          <w:szCs w:val="32"/>
        </w:rPr>
        <w:t>二、《中华人民共和国防洪法》第五十六条</w:t>
      </w:r>
      <w:r>
        <w:rPr>
          <w:rFonts w:hint="eastAsia" w:ascii="仿宋_GB2312"/>
          <w:szCs w:val="32"/>
          <w:lang w:val="en-US" w:eastAsia="zh-CN"/>
        </w:rPr>
        <w:t xml:space="preserve"> </w:t>
      </w:r>
      <w:r>
        <w:rPr>
          <w:rFonts w:hint="eastAsia" w:ascii="仿宋_GB2312"/>
          <w:szCs w:val="32"/>
        </w:rPr>
        <w:t>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p w14:paraId="14FC7541">
      <w:pPr>
        <w:ind w:firstLine="632" w:firstLineChars="200"/>
        <w:rPr>
          <w:rFonts w:hint="eastAsia" w:ascii="仿宋_GB2312"/>
          <w:szCs w:val="32"/>
        </w:rPr>
      </w:pPr>
      <w:r>
        <w:rPr>
          <w:rFonts w:hint="eastAsia" w:ascii="仿宋_GB2312"/>
          <w:szCs w:val="32"/>
        </w:rPr>
        <w:t>三、《中华人民共和国河道管理条例》第四十四条第六项</w:t>
      </w:r>
      <w:r>
        <w:rPr>
          <w:rFonts w:hint="eastAsia" w:ascii="仿宋_GB2312"/>
          <w:szCs w:val="32"/>
          <w:lang w:val="en-US" w:eastAsia="zh-CN"/>
        </w:rPr>
        <w:t xml:space="preserve"> </w:t>
      </w:r>
      <w:r>
        <w:rPr>
          <w:rFonts w:hint="eastAsia" w:ascii="仿宋_GB2312"/>
          <w:szCs w:val="32"/>
        </w:rPr>
        <w:t>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采取补救措施外，可以并处警告、罚款、没收非法所得；对有关责任人员，由其所在单位或者上级主管机关给予行政处分；构成犯罪的，依法追究刑事责任：（六）违反本条例第二十七条的规定，围垦湖泊、河流的。</w:t>
      </w:r>
    </w:p>
    <w:p w14:paraId="563CFC2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EEEF4F8">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 xml:space="preserve">围湖造地、围垦河道的围湖（河）面积占湖（河）设计洪水位断面面积5‰以下的，不予行政处罚； </w:t>
      </w:r>
    </w:p>
    <w:p w14:paraId="5D4CCB14">
      <w:pPr>
        <w:ind w:firstLine="632" w:firstLineChars="200"/>
        <w:rPr>
          <w:rFonts w:hint="eastAsia" w:ascii="仿宋_GB2312"/>
          <w:szCs w:val="32"/>
        </w:rPr>
      </w:pPr>
      <w:r>
        <w:rPr>
          <w:rFonts w:hint="eastAsia" w:ascii="仿宋_GB2312"/>
          <w:szCs w:val="32"/>
        </w:rPr>
        <w:t>二、根据《中华人民共和国防洪法》第五十六条规定，责令停止违法行为，恢复原状或者采取其他补救措施，可以按下列规定处以罚款：</w:t>
      </w:r>
    </w:p>
    <w:p w14:paraId="124CC92D">
      <w:pPr>
        <w:ind w:firstLine="632" w:firstLineChars="200"/>
        <w:rPr>
          <w:rFonts w:hint="eastAsia" w:ascii="仿宋_GB2312"/>
          <w:szCs w:val="32"/>
        </w:rPr>
      </w:pPr>
      <w:r>
        <w:rPr>
          <w:rFonts w:hint="eastAsia" w:ascii="仿宋_GB2312"/>
          <w:szCs w:val="32"/>
        </w:rPr>
        <w:t>（一）围湖（河）面积占湖（河）设计洪水位断面面积5‰以上5%以下的，可以处</w:t>
      </w:r>
      <w:r>
        <w:rPr>
          <w:rFonts w:hint="eastAsia" w:ascii="仿宋_GB2312"/>
          <w:szCs w:val="32"/>
          <w:lang w:val="en-US" w:eastAsia="zh-CN"/>
        </w:rPr>
        <w:t>1</w:t>
      </w:r>
      <w:r>
        <w:rPr>
          <w:rFonts w:hint="eastAsia" w:ascii="仿宋_GB2312"/>
          <w:szCs w:val="32"/>
        </w:rPr>
        <w:t>万元以下罚款；</w:t>
      </w:r>
    </w:p>
    <w:p w14:paraId="48F62880">
      <w:pPr>
        <w:ind w:firstLine="632" w:firstLineChars="200"/>
        <w:rPr>
          <w:rFonts w:hint="eastAsia" w:ascii="仿宋_GB2312"/>
          <w:szCs w:val="32"/>
        </w:rPr>
      </w:pPr>
      <w:r>
        <w:rPr>
          <w:rFonts w:hint="eastAsia" w:ascii="仿宋_GB2312"/>
          <w:szCs w:val="32"/>
        </w:rPr>
        <w:t>（二）围湖（河）面积占湖（河）设计洪水位断面面积5%以上10%以下的，可以处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78ED401F">
      <w:pPr>
        <w:ind w:firstLine="632" w:firstLineChars="200"/>
        <w:rPr>
          <w:rFonts w:hint="eastAsia" w:ascii="仿宋_GB2312"/>
          <w:szCs w:val="32"/>
        </w:rPr>
      </w:pPr>
      <w:r>
        <w:rPr>
          <w:rFonts w:hint="eastAsia" w:ascii="仿宋_GB2312"/>
          <w:szCs w:val="32"/>
        </w:rPr>
        <w:t>（三）围湖（河）面积占湖（河）设计洪水位断面面积10%以上15%以下的，可以处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3A63F4A3">
      <w:pPr>
        <w:ind w:firstLine="632" w:firstLineChars="200"/>
        <w:rPr>
          <w:rFonts w:hint="eastAsia" w:ascii="仿宋_GB2312"/>
          <w:szCs w:val="32"/>
        </w:rPr>
      </w:pPr>
      <w:r>
        <w:rPr>
          <w:rFonts w:hint="eastAsia" w:ascii="仿宋_GB2312"/>
          <w:szCs w:val="32"/>
        </w:rPr>
        <w:t>（四）围湖（河）面积占湖（河）设计洪水位断面面积15%以上的，可以处</w:t>
      </w:r>
      <w:r>
        <w:rPr>
          <w:rFonts w:hint="eastAsia" w:ascii="仿宋_GB2312"/>
          <w:szCs w:val="32"/>
          <w:lang w:val="en-US" w:eastAsia="zh-CN"/>
        </w:rPr>
        <w:t>5</w:t>
      </w:r>
      <w:r>
        <w:rPr>
          <w:rFonts w:hint="eastAsia" w:ascii="仿宋_GB2312"/>
          <w:szCs w:val="32"/>
        </w:rPr>
        <w:t>万元罚款。</w:t>
      </w:r>
    </w:p>
    <w:p w14:paraId="6C6B2AEB">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653" w:name="_Toc19081"/>
      <w:bookmarkStart w:id="654" w:name="_Toc11921"/>
      <w:bookmarkStart w:id="655" w:name="_Toc16788"/>
      <w:bookmarkStart w:id="656" w:name="_Toc15089"/>
      <w:bookmarkStart w:id="657" w:name="_Toc4560"/>
      <w:bookmarkStart w:id="658" w:name="_Toc5121"/>
      <w:bookmarkStart w:id="659" w:name="_Toc31451"/>
      <w:bookmarkStart w:id="660" w:name="_Toc22965"/>
      <w:bookmarkStart w:id="661" w:name="_Toc9668"/>
      <w:bookmarkStart w:id="662" w:name="_Toc4762"/>
      <w:bookmarkStart w:id="663" w:name="_Toc16972"/>
      <w:bookmarkStart w:id="664" w:name="_Toc30834"/>
      <w:bookmarkStart w:id="665" w:name="_Toc20387"/>
      <w:bookmarkStart w:id="666" w:name="_Toc11371"/>
      <w:bookmarkStart w:id="667" w:name="_Toc22060"/>
      <w:bookmarkStart w:id="668" w:name="_Toc19516"/>
      <w:bookmarkStart w:id="669" w:name="_Toc6403"/>
      <w:bookmarkStart w:id="670" w:name="_Toc13266"/>
      <w:bookmarkStart w:id="671" w:name="_Toc4136"/>
      <w:bookmarkStart w:id="672" w:name="_Toc446575034"/>
      <w:bookmarkStart w:id="673" w:name="_Toc28144"/>
      <w:bookmarkStart w:id="674" w:name="_Toc445284026"/>
      <w:r>
        <w:rPr>
          <w:rFonts w:hint="eastAsia" w:ascii="黑体" w:hAnsi="黑体" w:eastAsia="黑体" w:cs="黑体"/>
          <w:b w:val="0"/>
          <w:bCs w:val="0"/>
        </w:rPr>
        <w:t>第</w:t>
      </w:r>
      <w:r>
        <w:rPr>
          <w:rFonts w:hint="eastAsia" w:ascii="黑体" w:hAnsi="黑体" w:eastAsia="黑体" w:cs="黑体"/>
          <w:b w:val="0"/>
          <w:bCs w:val="0"/>
          <w:lang w:eastAsia="zh-CN"/>
        </w:rPr>
        <w:t>三</w:t>
      </w:r>
      <w:r>
        <w:rPr>
          <w:rFonts w:hint="eastAsia" w:ascii="黑体" w:hAnsi="黑体" w:eastAsia="黑体" w:cs="黑体"/>
          <w:b w:val="0"/>
          <w:bCs w:val="0"/>
        </w:rPr>
        <w:t>十条  违法行为：</w:t>
      </w:r>
      <w:r>
        <w:rPr>
          <w:rFonts w:hint="eastAsia" w:ascii="仿宋_GB2312" w:hAnsi="仿宋_GB2312" w:eastAsia="仿宋_GB2312" w:cs="仿宋_GB2312"/>
          <w:b w:val="0"/>
          <w:bCs w:val="0"/>
        </w:rPr>
        <w:t>在洪泛区、蓄滞洪区内建设非防洪建设项目，未编制洪水影响评价报告的。</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1AACD897">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BE3E783">
      <w:pPr>
        <w:ind w:firstLine="632" w:firstLineChars="200"/>
        <w:rPr>
          <w:rFonts w:hint="eastAsia" w:ascii="仿宋_GB2312"/>
          <w:szCs w:val="32"/>
        </w:rPr>
      </w:pPr>
      <w:r>
        <w:rPr>
          <w:rFonts w:hint="eastAsia" w:ascii="仿宋_GB2312"/>
          <w:szCs w:val="32"/>
        </w:rPr>
        <w:t>《中华人民共和国防洪法》第三十三条第一款</w:t>
      </w:r>
      <w:r>
        <w:rPr>
          <w:rFonts w:hint="eastAsia" w:ascii="仿宋_GB2312"/>
          <w:szCs w:val="32"/>
          <w:lang w:val="en-US" w:eastAsia="zh-CN"/>
        </w:rPr>
        <w:t xml:space="preserve"> </w:t>
      </w:r>
      <w:r>
        <w:rPr>
          <w:rFonts w:hint="eastAsia" w:ascii="仿宋_GB2312"/>
          <w:szCs w:val="32"/>
        </w:rPr>
        <w:t>在洪泛区、蓄滞洪区内建设非防洪建设项目，应当就洪水对建设项目可能产生的影响和建设项目对防洪可能产生的影响作出评价，编制洪水影响评价报告，提出防御措施。建设项目可行性研究报告按照国家规定的基本建设程序报请批准时，应当附具有关水行政主管部门审查批准的洪水影响评价报告</w:t>
      </w:r>
      <w:r>
        <w:rPr>
          <w:rFonts w:hint="eastAsia" w:ascii="仿宋_GB2312"/>
          <w:szCs w:val="32"/>
          <w:lang w:val="en-US" w:eastAsia="zh-CN"/>
        </w:rPr>
        <w:t>。</w:t>
      </w:r>
    </w:p>
    <w:p w14:paraId="3AA00ED2">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10F0D1A">
      <w:pPr>
        <w:ind w:firstLine="632" w:firstLineChars="200"/>
        <w:rPr>
          <w:rFonts w:hint="eastAsia" w:ascii="仿宋_GB2312"/>
          <w:szCs w:val="32"/>
        </w:rPr>
      </w:pPr>
      <w:r>
        <w:rPr>
          <w:rFonts w:hint="eastAsia" w:ascii="仿宋_GB2312"/>
          <w:szCs w:val="32"/>
        </w:rPr>
        <w:t>《中华人民共和国防洪法》第五十八条第一款</w:t>
      </w:r>
      <w:r>
        <w:rPr>
          <w:rFonts w:hint="eastAsia" w:ascii="仿宋_GB2312"/>
          <w:szCs w:val="32"/>
          <w:lang w:val="en-US" w:eastAsia="zh-CN"/>
        </w:rPr>
        <w:t xml:space="preserve"> </w:t>
      </w:r>
      <w:r>
        <w:rPr>
          <w:rFonts w:hint="eastAsia" w:ascii="仿宋_GB2312"/>
          <w:szCs w:val="32"/>
        </w:rPr>
        <w:t>违反本法第三十三条第一款规定，在洪泛区、蓄滞洪区内建设非防洪建设项目，未编制洪水影响评价报告的，责令限期改正；逾期不改正的，处五万元以下的罚款。</w:t>
      </w:r>
    </w:p>
    <w:p w14:paraId="6973B763">
      <w:pPr>
        <w:ind w:firstLine="632" w:firstLineChars="200"/>
        <w:rPr>
          <w:rFonts w:hint="eastAsia" w:ascii="黑体" w:hAnsi="黑体" w:eastAsia="黑体" w:cs="黑体"/>
          <w:szCs w:val="32"/>
          <w:lang w:eastAsia="zh-CN"/>
        </w:rPr>
      </w:pPr>
      <w:r>
        <w:rPr>
          <w:rFonts w:hint="eastAsia" w:ascii="黑体" w:hAnsi="黑体" w:eastAsia="黑体" w:cs="黑体"/>
          <w:szCs w:val="32"/>
        </w:rPr>
        <w:t>执行标准：</w:t>
      </w:r>
    </w:p>
    <w:p w14:paraId="3CE82E6A">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，或未编制洪水影响评价报告但在限期内改正的，不予行政处罚；</w:t>
      </w:r>
    </w:p>
    <w:p w14:paraId="2B8691E8">
      <w:pPr>
        <w:ind w:firstLine="632" w:firstLineChars="200"/>
        <w:rPr>
          <w:rFonts w:hint="eastAsia" w:ascii="仿宋_GB2312"/>
          <w:szCs w:val="32"/>
        </w:rPr>
      </w:pPr>
      <w:r>
        <w:rPr>
          <w:rFonts w:hint="eastAsia" w:ascii="仿宋_GB2312"/>
          <w:szCs w:val="32"/>
        </w:rPr>
        <w:t>二、责令限期改正，逾期不改正的，可以按下列规定处以罚款：</w:t>
      </w:r>
    </w:p>
    <w:p w14:paraId="01CBA614">
      <w:pPr>
        <w:ind w:firstLine="632" w:firstLineChars="200"/>
        <w:rPr>
          <w:rFonts w:hint="eastAsia" w:ascii="仿宋_GB2312"/>
          <w:szCs w:val="32"/>
        </w:rPr>
      </w:pPr>
      <w:r>
        <w:rPr>
          <w:rFonts w:hint="eastAsia" w:ascii="仿宋_GB2312"/>
          <w:szCs w:val="32"/>
        </w:rPr>
        <w:t>（一）在小型河流未编制洪水影响评价报告建设非防洪建设项目的，处</w:t>
      </w:r>
      <w:r>
        <w:rPr>
          <w:rFonts w:hint="eastAsia" w:ascii="仿宋_GB2312"/>
          <w:szCs w:val="32"/>
          <w:lang w:val="en-US" w:eastAsia="zh-CN"/>
        </w:rPr>
        <w:t>1</w:t>
      </w:r>
      <w:r>
        <w:rPr>
          <w:rFonts w:hint="eastAsia" w:ascii="仿宋_GB2312"/>
          <w:szCs w:val="32"/>
        </w:rPr>
        <w:t>万元以下的罚款；</w:t>
      </w:r>
    </w:p>
    <w:p w14:paraId="6B55AB4E">
      <w:pPr>
        <w:ind w:firstLine="632" w:firstLineChars="200"/>
        <w:rPr>
          <w:rFonts w:hint="eastAsia" w:ascii="仿宋_GB2312"/>
          <w:szCs w:val="32"/>
        </w:rPr>
      </w:pPr>
      <w:r>
        <w:rPr>
          <w:rFonts w:hint="eastAsia" w:ascii="仿宋_GB2312"/>
          <w:szCs w:val="32"/>
        </w:rPr>
        <w:t>（二）在中型河流未编制洪水影响评价报告建设非防洪建设项目的，处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506B90AA">
      <w:pPr>
        <w:ind w:firstLine="632" w:firstLineChars="200"/>
        <w:rPr>
          <w:rFonts w:hint="eastAsia" w:ascii="仿宋_GB2312"/>
          <w:szCs w:val="32"/>
        </w:rPr>
      </w:pPr>
      <w:r>
        <w:rPr>
          <w:rFonts w:hint="eastAsia" w:ascii="仿宋_GB2312"/>
          <w:szCs w:val="32"/>
        </w:rPr>
        <w:t>（三）在大型河流未编制洪水影响评价报告建设非防洪建设项目的，处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7EDB2500">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rPr>
      </w:pPr>
      <w:bookmarkStart w:id="675" w:name="_Toc30416"/>
      <w:bookmarkStart w:id="676" w:name="_Toc32561"/>
      <w:bookmarkStart w:id="677" w:name="_Toc7209"/>
      <w:bookmarkStart w:id="678" w:name="_Toc14612"/>
      <w:bookmarkStart w:id="679" w:name="_Toc10212"/>
      <w:bookmarkStart w:id="680" w:name="_Toc9957"/>
      <w:bookmarkStart w:id="681" w:name="_Toc20900"/>
      <w:bookmarkStart w:id="682" w:name="_Toc2825"/>
      <w:bookmarkStart w:id="683" w:name="_Toc6438"/>
      <w:bookmarkStart w:id="684" w:name="_Toc1645"/>
      <w:bookmarkStart w:id="685" w:name="_Toc30739"/>
      <w:bookmarkStart w:id="686" w:name="_Toc24093"/>
      <w:bookmarkStart w:id="687" w:name="_Toc7907"/>
      <w:bookmarkStart w:id="688" w:name="_Toc17807"/>
      <w:bookmarkStart w:id="689" w:name="_Toc445284027"/>
      <w:bookmarkStart w:id="690" w:name="_Toc12184"/>
      <w:bookmarkStart w:id="691" w:name="_Toc19620"/>
      <w:bookmarkStart w:id="692" w:name="_Toc18965"/>
      <w:bookmarkStart w:id="693" w:name="_Toc2064"/>
      <w:bookmarkStart w:id="694" w:name="_Toc19664"/>
      <w:bookmarkStart w:id="695" w:name="_Toc446575035"/>
      <w:bookmarkStart w:id="696" w:name="_Toc3761"/>
      <w:r>
        <w:rPr>
          <w:rFonts w:hint="eastAsia" w:ascii="黑体" w:hAnsi="黑体" w:eastAsia="黑体" w:cs="黑体"/>
          <w:b w:val="0"/>
          <w:bCs w:val="0"/>
        </w:rPr>
        <w:t>第</w:t>
      </w:r>
      <w:r>
        <w:rPr>
          <w:rFonts w:hint="eastAsia" w:ascii="黑体" w:hAnsi="黑体" w:eastAsia="黑体" w:cs="黑体"/>
          <w:b w:val="0"/>
          <w:bCs w:val="0"/>
          <w:lang w:eastAsia="zh-CN"/>
        </w:rPr>
        <w:t>三十一</w:t>
      </w:r>
      <w:r>
        <w:rPr>
          <w:rFonts w:hint="eastAsia" w:ascii="黑体" w:hAnsi="黑体" w:eastAsia="黑体" w:cs="黑体"/>
          <w:b w:val="0"/>
          <w:bCs w:val="0"/>
        </w:rPr>
        <w:t>条  违法行为：</w:t>
      </w:r>
      <w:r>
        <w:rPr>
          <w:rFonts w:hint="eastAsia" w:ascii="仿宋_GB2312" w:hAnsi="仿宋_GB2312" w:eastAsia="仿宋_GB2312" w:cs="仿宋_GB2312"/>
          <w:b w:val="0"/>
          <w:bCs w:val="0"/>
        </w:rPr>
        <w:t>防洪工程设施未经验收，即将建设项目投入生产或者使用的。</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4E9741E8">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EE55BB9">
      <w:pPr>
        <w:ind w:firstLine="632" w:firstLineChars="200"/>
        <w:rPr>
          <w:rFonts w:hint="eastAsia" w:ascii="仿宋_GB2312"/>
          <w:szCs w:val="32"/>
        </w:rPr>
      </w:pPr>
      <w:r>
        <w:rPr>
          <w:rFonts w:hint="eastAsia" w:ascii="仿宋_GB2312"/>
          <w:szCs w:val="32"/>
        </w:rPr>
        <w:t>《中华人民共和国防洪法》第三十三条第二款</w:t>
      </w:r>
      <w:r>
        <w:rPr>
          <w:rFonts w:hint="eastAsia" w:ascii="仿宋_GB2312"/>
          <w:szCs w:val="32"/>
          <w:lang w:val="en-US" w:eastAsia="zh-CN"/>
        </w:rPr>
        <w:t xml:space="preserve"> </w:t>
      </w:r>
      <w:r>
        <w:rPr>
          <w:rFonts w:hint="eastAsia" w:ascii="仿宋_GB2312"/>
          <w:szCs w:val="32"/>
        </w:rPr>
        <w:t>在蓄滞洪区内建设的油田、铁路、公路、矿山、电厂、电信设施和管道，其洪水影响评价报告应当包括建设单位自行安排的防洪避洪方案。建设项目投入生产或者使用时，其防洪工程设施应当经水行政主管部门验收。</w:t>
      </w:r>
    </w:p>
    <w:p w14:paraId="6753AB63">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37961E9F">
      <w:pPr>
        <w:ind w:firstLine="632" w:firstLineChars="200"/>
        <w:rPr>
          <w:rFonts w:hint="eastAsia" w:ascii="仿宋_GB2312"/>
          <w:szCs w:val="32"/>
        </w:rPr>
      </w:pPr>
      <w:r>
        <w:rPr>
          <w:rFonts w:hint="eastAsia" w:ascii="仿宋_GB2312"/>
          <w:szCs w:val="32"/>
        </w:rPr>
        <w:t>《中华人民共和国防洪法》第五十八条第二款</w:t>
      </w:r>
      <w:r>
        <w:rPr>
          <w:rFonts w:hint="eastAsia" w:ascii="仿宋_GB2312"/>
          <w:szCs w:val="32"/>
          <w:lang w:val="en-US" w:eastAsia="zh-CN"/>
        </w:rPr>
        <w:t xml:space="preserve"> </w:t>
      </w:r>
      <w:r>
        <w:rPr>
          <w:rFonts w:hint="eastAsia" w:ascii="仿宋_GB2312"/>
          <w:szCs w:val="32"/>
        </w:rPr>
        <w:t>违反本法第三十三条第二款规定，防洪工程设施未经验收，即将建设项目投入生产或者使用的，责令停止生产或者使用，限期验收防洪工程设施，可以处五万元以下的罚款。</w:t>
      </w:r>
    </w:p>
    <w:p w14:paraId="6A29B204">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03A6A646">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6F9D0F3">
      <w:pPr>
        <w:ind w:firstLine="632" w:firstLineChars="200"/>
        <w:rPr>
          <w:rFonts w:hint="eastAsia" w:ascii="仿宋_GB2312"/>
          <w:szCs w:val="32"/>
        </w:rPr>
      </w:pPr>
      <w:r>
        <w:rPr>
          <w:rFonts w:hint="eastAsia" w:ascii="仿宋_GB2312"/>
          <w:szCs w:val="32"/>
        </w:rPr>
        <w:t>二、责令停止生产或者使用，限期验收防洪工程设施，可以按下列规定处以罚款：</w:t>
      </w:r>
    </w:p>
    <w:p w14:paraId="5C0C006C">
      <w:pPr>
        <w:ind w:firstLine="632" w:firstLineChars="200"/>
        <w:rPr>
          <w:rFonts w:hint="eastAsia" w:ascii="仿宋_GB2312"/>
          <w:szCs w:val="32"/>
        </w:rPr>
      </w:pPr>
      <w:r>
        <w:rPr>
          <w:rFonts w:hint="eastAsia" w:ascii="仿宋_GB2312"/>
          <w:szCs w:val="32"/>
        </w:rPr>
        <w:t>（一）工程总投资在</w:t>
      </w:r>
      <w:r>
        <w:rPr>
          <w:rFonts w:hint="eastAsia" w:ascii="仿宋_GB2312"/>
          <w:szCs w:val="32"/>
          <w:lang w:val="en-US" w:eastAsia="zh-CN"/>
        </w:rPr>
        <w:t>1000</w:t>
      </w:r>
      <w:r>
        <w:rPr>
          <w:rFonts w:hint="eastAsia" w:ascii="仿宋_GB2312"/>
          <w:szCs w:val="32"/>
        </w:rPr>
        <w:t>万元以下的，可以处</w:t>
      </w:r>
      <w:r>
        <w:rPr>
          <w:rFonts w:hint="eastAsia" w:ascii="仿宋_GB2312"/>
          <w:szCs w:val="32"/>
          <w:lang w:val="en-US" w:eastAsia="zh-CN"/>
        </w:rPr>
        <w:t>1</w:t>
      </w:r>
      <w:r>
        <w:rPr>
          <w:rFonts w:hint="eastAsia" w:ascii="仿宋_GB2312"/>
          <w:szCs w:val="32"/>
        </w:rPr>
        <w:t>万元以下罚款;</w:t>
      </w:r>
    </w:p>
    <w:p w14:paraId="496718F9">
      <w:pPr>
        <w:ind w:firstLine="632" w:firstLineChars="200"/>
        <w:rPr>
          <w:rFonts w:hint="eastAsia" w:ascii="仿宋_GB2312"/>
          <w:szCs w:val="32"/>
        </w:rPr>
      </w:pPr>
      <w:r>
        <w:rPr>
          <w:rFonts w:hint="eastAsia" w:ascii="仿宋_GB2312"/>
          <w:szCs w:val="32"/>
        </w:rPr>
        <w:t>（二）工程总投资在</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3000</w:t>
      </w:r>
      <w:r>
        <w:rPr>
          <w:rFonts w:hint="eastAsia" w:ascii="仿宋_GB2312"/>
          <w:szCs w:val="32"/>
        </w:rPr>
        <w:t>万</w:t>
      </w:r>
      <w:r>
        <w:rPr>
          <w:rFonts w:hint="eastAsia" w:ascii="仿宋_GB2312"/>
          <w:szCs w:val="32"/>
          <w:lang w:eastAsia="zh-CN"/>
        </w:rPr>
        <w:t>元</w:t>
      </w:r>
      <w:r>
        <w:rPr>
          <w:rFonts w:hint="eastAsia" w:ascii="仿宋_GB2312"/>
          <w:szCs w:val="32"/>
        </w:rPr>
        <w:t>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54682A18">
      <w:pPr>
        <w:ind w:firstLine="632" w:firstLineChars="200"/>
        <w:rPr>
          <w:rFonts w:hint="eastAsia" w:ascii="仿宋_GB2312"/>
          <w:szCs w:val="32"/>
        </w:rPr>
      </w:pPr>
      <w:r>
        <w:rPr>
          <w:rFonts w:hint="eastAsia" w:ascii="仿宋_GB2312"/>
          <w:szCs w:val="32"/>
        </w:rPr>
        <w:t>（三）工程总投资在</w:t>
      </w:r>
      <w:r>
        <w:rPr>
          <w:rFonts w:hint="eastAsia" w:ascii="仿宋_GB2312"/>
          <w:szCs w:val="32"/>
          <w:lang w:val="en-US" w:eastAsia="zh-CN"/>
        </w:rPr>
        <w:t>3000</w:t>
      </w:r>
      <w:r>
        <w:rPr>
          <w:rFonts w:hint="eastAsia" w:ascii="仿宋_GB2312"/>
          <w:szCs w:val="32"/>
        </w:rPr>
        <w:t>万元以上</w:t>
      </w:r>
      <w:r>
        <w:rPr>
          <w:rFonts w:hint="eastAsia" w:ascii="仿宋_GB2312"/>
          <w:szCs w:val="32"/>
          <w:lang w:val="en-US" w:eastAsia="zh-CN"/>
        </w:rPr>
        <w:t>5000</w:t>
      </w:r>
      <w:r>
        <w:rPr>
          <w:rFonts w:hint="eastAsia" w:ascii="仿宋_GB2312"/>
          <w:szCs w:val="32"/>
        </w:rPr>
        <w:t>万</w:t>
      </w:r>
      <w:r>
        <w:rPr>
          <w:rFonts w:hint="eastAsia" w:ascii="仿宋_GB2312"/>
          <w:szCs w:val="32"/>
          <w:lang w:eastAsia="zh-CN"/>
        </w:rPr>
        <w:t>元</w:t>
      </w:r>
      <w:r>
        <w:rPr>
          <w:rFonts w:hint="eastAsia" w:ascii="仿宋_GB2312"/>
          <w:szCs w:val="32"/>
        </w:rPr>
        <w:t>以下的，可以处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04547C16">
      <w:pPr>
        <w:ind w:firstLine="632" w:firstLineChars="200"/>
        <w:rPr>
          <w:rFonts w:hint="eastAsia" w:ascii="仿宋_GB2312"/>
          <w:szCs w:val="32"/>
        </w:rPr>
      </w:pPr>
      <w:r>
        <w:rPr>
          <w:rFonts w:hint="eastAsia" w:ascii="仿宋_GB2312"/>
          <w:szCs w:val="32"/>
        </w:rPr>
        <w:t>（四）工程总投资在</w:t>
      </w:r>
      <w:r>
        <w:rPr>
          <w:rFonts w:hint="eastAsia" w:ascii="仿宋_GB2312"/>
          <w:szCs w:val="32"/>
          <w:lang w:val="en-US" w:eastAsia="zh-CN"/>
        </w:rPr>
        <w:t>5000</w:t>
      </w:r>
      <w:r>
        <w:rPr>
          <w:rFonts w:hint="eastAsia" w:ascii="仿宋_GB2312"/>
          <w:szCs w:val="32"/>
        </w:rPr>
        <w:t>万</w:t>
      </w:r>
      <w:r>
        <w:rPr>
          <w:rFonts w:hint="eastAsia" w:ascii="仿宋_GB2312"/>
          <w:szCs w:val="32"/>
          <w:lang w:eastAsia="zh-CN"/>
        </w:rPr>
        <w:t>元</w:t>
      </w:r>
      <w:r>
        <w:rPr>
          <w:rFonts w:hint="eastAsia" w:ascii="仿宋_GB2312"/>
          <w:szCs w:val="32"/>
        </w:rPr>
        <w:t>以上的，可以处</w:t>
      </w:r>
      <w:r>
        <w:rPr>
          <w:rFonts w:hint="eastAsia" w:ascii="仿宋_GB2312"/>
          <w:szCs w:val="32"/>
          <w:lang w:val="en-US" w:eastAsia="zh-CN"/>
        </w:rPr>
        <w:t>5</w:t>
      </w:r>
      <w:r>
        <w:rPr>
          <w:rFonts w:hint="eastAsia" w:ascii="仿宋_GB2312"/>
          <w:szCs w:val="32"/>
        </w:rPr>
        <w:t>万元罚款。</w:t>
      </w:r>
      <w:bookmarkStart w:id="697" w:name="_Toc580"/>
      <w:bookmarkStart w:id="698" w:name="_Toc10880"/>
      <w:bookmarkStart w:id="699" w:name="_Toc27268"/>
      <w:bookmarkStart w:id="700" w:name="_Toc23314"/>
      <w:bookmarkStart w:id="701" w:name="_Toc16318"/>
      <w:bookmarkStart w:id="702" w:name="_Toc20286"/>
      <w:bookmarkStart w:id="703" w:name="_Toc445284028"/>
      <w:bookmarkStart w:id="704" w:name="_Toc446575036"/>
    </w:p>
    <w:p w14:paraId="2A35E2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1"/>
        <w:rPr>
          <w:rFonts w:hint="eastAsia" w:ascii="仿宋_GB2312" w:hAnsi="仿宋_GB2312" w:eastAsia="仿宋_GB2312" w:cs="仿宋_GB2312"/>
          <w:b w:val="0"/>
          <w:bCs w:val="0"/>
        </w:rPr>
      </w:pPr>
      <w:bookmarkStart w:id="705" w:name="_Toc31907"/>
      <w:bookmarkStart w:id="706" w:name="_Toc2270"/>
      <w:bookmarkStart w:id="707" w:name="_Toc6614"/>
      <w:bookmarkStart w:id="708" w:name="_Toc27015"/>
      <w:bookmarkStart w:id="709" w:name="_Toc31142"/>
      <w:bookmarkStart w:id="710" w:name="_Toc3613"/>
      <w:bookmarkStart w:id="711" w:name="_Toc23861"/>
      <w:bookmarkStart w:id="712" w:name="_Toc31316"/>
      <w:bookmarkStart w:id="713" w:name="_Toc23679"/>
      <w:bookmarkStart w:id="714" w:name="_Toc13788"/>
      <w:bookmarkStart w:id="715" w:name="_Toc23975"/>
      <w:bookmarkStart w:id="716" w:name="_Toc15087"/>
      <w:bookmarkStart w:id="717" w:name="_Toc22280"/>
      <w:bookmarkStart w:id="718" w:name="_Toc19572"/>
      <w:r>
        <w:rPr>
          <w:rFonts w:hint="eastAsia" w:ascii="黑体" w:hAnsi="黑体" w:eastAsia="黑体" w:cs="黑体"/>
          <w:b w:val="0"/>
          <w:bCs w:val="0"/>
        </w:rPr>
        <w:t>第</w:t>
      </w:r>
      <w:r>
        <w:rPr>
          <w:rFonts w:hint="eastAsia" w:ascii="黑体" w:hAnsi="黑体" w:eastAsia="黑体" w:cs="黑体"/>
          <w:b w:val="0"/>
          <w:bCs w:val="0"/>
          <w:lang w:eastAsia="zh-CN"/>
        </w:rPr>
        <w:t>三十二</w:t>
      </w:r>
      <w:r>
        <w:rPr>
          <w:rFonts w:hint="eastAsia" w:ascii="黑体" w:hAnsi="黑体" w:eastAsia="黑体" w:cs="黑体"/>
          <w:b w:val="0"/>
          <w:bCs w:val="0"/>
        </w:rPr>
        <w:t>条  违法行为：</w:t>
      </w:r>
      <w:r>
        <w:rPr>
          <w:rFonts w:hint="eastAsia" w:ascii="仿宋_GB2312" w:hAnsi="仿宋_GB2312" w:eastAsia="仿宋_GB2312" w:cs="仿宋_GB2312"/>
          <w:b w:val="0"/>
          <w:bCs w:val="0"/>
        </w:rPr>
        <w:t>破坏、侵占、毁坏水工程及水工程设施的。</w:t>
      </w:r>
      <w:bookmarkEnd w:id="697"/>
      <w:bookmarkEnd w:id="698"/>
      <w:bookmarkEnd w:id="699"/>
      <w:bookmarkEnd w:id="700"/>
      <w:bookmarkEnd w:id="701"/>
      <w:bookmarkEnd w:id="702"/>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0035FF">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40C997AC">
      <w:pPr>
        <w:ind w:firstLine="632" w:firstLineChars="200"/>
        <w:rPr>
          <w:rFonts w:hint="eastAsia" w:ascii="仿宋_GB2312"/>
          <w:szCs w:val="32"/>
        </w:rPr>
      </w:pPr>
      <w:r>
        <w:rPr>
          <w:rFonts w:hint="eastAsia" w:ascii="仿宋_GB2312"/>
          <w:szCs w:val="32"/>
        </w:rPr>
        <w:t>一、《中华人民共和国水法》第四十一条 单位和个人有保护水工程的义务，不得侵占、毁坏堤防、护岸、防汛、水文监测、水文地质监测等工程设施</w:t>
      </w:r>
      <w:r>
        <w:rPr>
          <w:rFonts w:hint="eastAsia" w:ascii="仿宋_GB2312"/>
          <w:szCs w:val="32"/>
          <w:lang w:eastAsia="zh-CN"/>
        </w:rPr>
        <w:t>。</w:t>
      </w:r>
    </w:p>
    <w:p w14:paraId="24752EBE">
      <w:pPr>
        <w:ind w:firstLine="632" w:firstLineChars="200"/>
        <w:rPr>
          <w:rFonts w:hint="eastAsia" w:ascii="仿宋_GB2312"/>
          <w:szCs w:val="32"/>
        </w:rPr>
      </w:pPr>
      <w:r>
        <w:rPr>
          <w:rFonts w:hint="eastAsia" w:ascii="仿宋_GB2312"/>
          <w:szCs w:val="32"/>
        </w:rPr>
        <w:t>二、《中华人民共和国防洪法》第三十七条 任何单位和个人不得破坏、侵占、毁损水库大坝、堤防、水闸、护岸、抽水站、排水渠系等防洪工程和水文、通信设施以及防汛备用的器材、物料等</w:t>
      </w:r>
      <w:r>
        <w:rPr>
          <w:rFonts w:hint="eastAsia" w:ascii="仿宋_GB2312"/>
          <w:szCs w:val="32"/>
          <w:lang w:eastAsia="zh-CN"/>
        </w:rPr>
        <w:t>。</w:t>
      </w:r>
    </w:p>
    <w:p w14:paraId="4997499E">
      <w:pPr>
        <w:ind w:firstLine="632" w:firstLineChars="200"/>
        <w:rPr>
          <w:rFonts w:hint="eastAsia" w:ascii="仿宋_GB2312"/>
          <w:szCs w:val="32"/>
        </w:rPr>
      </w:pPr>
      <w:r>
        <w:rPr>
          <w:rFonts w:hint="eastAsia" w:ascii="仿宋_GB2312"/>
          <w:szCs w:val="32"/>
        </w:rPr>
        <w:t>三、《中华人民共和国河道管理条例》第二十二条第一款 禁止损毁堤防、护岸、闸坝等水工程建筑物和防汛设施、水文监测和测量设施、河岸地质监测设施以及通信照明等设施</w:t>
      </w:r>
      <w:r>
        <w:rPr>
          <w:rFonts w:hint="eastAsia" w:ascii="仿宋_GB2312"/>
          <w:szCs w:val="32"/>
          <w:lang w:eastAsia="zh-CN"/>
        </w:rPr>
        <w:t>。</w:t>
      </w:r>
    </w:p>
    <w:p w14:paraId="428B2BA8">
      <w:pPr>
        <w:ind w:firstLine="632" w:firstLineChars="200"/>
        <w:rPr>
          <w:rFonts w:hint="eastAsia" w:ascii="仿宋_GB2312"/>
          <w:szCs w:val="32"/>
        </w:rPr>
      </w:pPr>
      <w:r>
        <w:rPr>
          <w:rFonts w:hint="eastAsia" w:ascii="仿宋_GB2312"/>
          <w:szCs w:val="32"/>
        </w:rPr>
        <w:t>四、《水库大坝安全管理条例》第十二条 大坝及其设施受国家保护，任何单位和个人不得侵占、损坏。大坝管理单位应当加强大坝的安全保卫工作。</w:t>
      </w:r>
    </w:p>
    <w:p w14:paraId="21042531">
      <w:pPr>
        <w:ind w:firstLine="632" w:firstLineChars="200"/>
        <w:rPr>
          <w:rFonts w:hint="eastAsia" w:ascii="仿宋_GB2312"/>
          <w:szCs w:val="32"/>
        </w:rPr>
      </w:pPr>
      <w:r>
        <w:rPr>
          <w:rFonts w:hint="eastAsia" w:ascii="仿宋_GB2312"/>
          <w:szCs w:val="32"/>
        </w:rPr>
        <w:t>五、《地下水管理条例》第四十七条</w:t>
      </w:r>
      <w:r>
        <w:rPr>
          <w:rFonts w:hint="eastAsia" w:ascii="仿宋_GB2312"/>
          <w:szCs w:val="32"/>
          <w:lang w:val="en-US" w:eastAsia="zh-CN"/>
        </w:rPr>
        <w:t xml:space="preserve"> </w:t>
      </w:r>
      <w:r>
        <w:rPr>
          <w:rFonts w:hint="eastAsia" w:ascii="仿宋_GB2312"/>
          <w:szCs w:val="32"/>
        </w:rPr>
        <w:t>任何单位和个人不得侵占、毁坏或者擅自移动地下水监测设施设备及其标志。</w:t>
      </w:r>
    </w:p>
    <w:p w14:paraId="34354AB5">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017125E">
      <w:pPr>
        <w:ind w:firstLine="632" w:firstLineChars="200"/>
        <w:rPr>
          <w:rFonts w:hint="eastAsia" w:ascii="仿宋_GB2312"/>
          <w:szCs w:val="32"/>
        </w:rPr>
      </w:pPr>
      <w:r>
        <w:rPr>
          <w:rFonts w:hint="eastAsia" w:ascii="仿宋_GB2312"/>
          <w:szCs w:val="32"/>
        </w:rPr>
        <w:t>一、《中华人民共和国水法》第七十二条　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条例的，由公安机关依法给予治安管理处罚；给他人造成损失的，依法承担赔偿责任：(一)侵占、毁坏水工程及堤防、护岸等有关设施，毁坏防汛、水文监测、水文地质监测设施的</w:t>
      </w:r>
      <w:r>
        <w:rPr>
          <w:rFonts w:hint="eastAsia" w:ascii="仿宋_GB2312"/>
          <w:szCs w:val="32"/>
          <w:lang w:eastAsia="zh-CN"/>
        </w:rPr>
        <w:t>。</w:t>
      </w:r>
    </w:p>
    <w:p w14:paraId="53C032C2">
      <w:pPr>
        <w:ind w:firstLine="632" w:firstLineChars="200"/>
        <w:rPr>
          <w:rFonts w:hint="eastAsia" w:ascii="仿宋_GB2312"/>
          <w:szCs w:val="32"/>
        </w:rPr>
      </w:pPr>
      <w:r>
        <w:rPr>
          <w:rFonts w:hint="eastAsia" w:ascii="仿宋_GB2312"/>
          <w:szCs w:val="32"/>
        </w:rPr>
        <w:t>二、《中华人民共和国防洪法》第六十条　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条例的规定处罚；构成犯罪的，依法追究刑事责任。</w:t>
      </w:r>
    </w:p>
    <w:p w14:paraId="48BCDF45">
      <w:pPr>
        <w:ind w:firstLine="632" w:firstLineChars="200"/>
        <w:rPr>
          <w:rFonts w:hint="eastAsia" w:ascii="仿宋_GB2312"/>
          <w:szCs w:val="32"/>
        </w:rPr>
      </w:pPr>
      <w:r>
        <w:rPr>
          <w:rFonts w:hint="eastAsia" w:ascii="仿宋_GB2312"/>
          <w:szCs w:val="32"/>
        </w:rPr>
        <w:t>三、《中华人民共和国河道管理条例》第四十五条　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赔偿损失、采取补救措施外，可以并处警告、罚款；应当给予治安管理处罚的，按照《中华人民共和国治安管理处罚法》的规定处罚；构成犯罪的，依法追究刑事责任：（一）损毁堤防、护岸、闸坝、水工程建筑物，损毁防汛设施、水文监测和测量设施、河岸地质监测设施以及通信照明等设施</w:t>
      </w:r>
      <w:r>
        <w:rPr>
          <w:rFonts w:hint="eastAsia" w:ascii="仿宋_GB2312"/>
          <w:szCs w:val="32"/>
          <w:lang w:eastAsia="zh-CN"/>
        </w:rPr>
        <w:t>。</w:t>
      </w:r>
    </w:p>
    <w:p w14:paraId="5A473967">
      <w:pPr>
        <w:ind w:firstLine="632" w:firstLineChars="200"/>
        <w:rPr>
          <w:rFonts w:hint="eastAsia" w:ascii="仿宋_GB2312"/>
          <w:szCs w:val="32"/>
        </w:rPr>
      </w:pPr>
      <w:r>
        <w:rPr>
          <w:rFonts w:hint="eastAsia" w:ascii="仿宋_GB2312"/>
          <w:szCs w:val="32"/>
        </w:rPr>
        <w:t>四、《水库大坝安全管理条例》第二十九条 违反本条例规定，有下列行为之一的，由大坝主管部门责令其</w:t>
      </w:r>
      <w:r>
        <w:rPr>
          <w:rFonts w:hint="eastAsia" w:ascii="仿宋_GB2312"/>
          <w:szCs w:val="32"/>
          <w:lang w:eastAsia="zh-CN"/>
        </w:rPr>
        <w:t>停止</w:t>
      </w:r>
      <w:r>
        <w:rPr>
          <w:rFonts w:hint="eastAsia" w:ascii="仿宋_GB2312"/>
          <w:szCs w:val="32"/>
        </w:rPr>
        <w:t>违法行为，赔偿损失，采取补救措施，可以并处罚款；应当给予治安管理处罚的，由公安机关依照《中华人民共和国治安管理处罚条例》的规定处罚；构成犯罪的，依法追究刑事责任：（一）毁坏大坝或者其观测、通信、动力、照明、交通、消防等管理设施的</w:t>
      </w:r>
      <w:r>
        <w:rPr>
          <w:rFonts w:hint="eastAsia" w:ascii="仿宋_GB2312"/>
          <w:szCs w:val="32"/>
          <w:lang w:eastAsia="zh-CN"/>
        </w:rPr>
        <w:t>。</w:t>
      </w:r>
    </w:p>
    <w:p w14:paraId="7CEC5B33">
      <w:pPr>
        <w:ind w:firstLine="632" w:firstLineChars="200"/>
        <w:rPr>
          <w:rFonts w:hint="eastAsia" w:ascii="仿宋_GB2312"/>
          <w:szCs w:val="32"/>
        </w:rPr>
      </w:pPr>
      <w:r>
        <w:rPr>
          <w:rFonts w:hint="eastAsia" w:ascii="仿宋_GB2312"/>
          <w:szCs w:val="32"/>
        </w:rPr>
        <w:t>五、《地下水管理条例》第六十条</w:t>
      </w:r>
      <w:r>
        <w:rPr>
          <w:rFonts w:hint="eastAsia" w:ascii="仿宋_GB2312"/>
          <w:szCs w:val="32"/>
          <w:lang w:val="en-US" w:eastAsia="zh-CN"/>
        </w:rPr>
        <w:t xml:space="preserve"> </w:t>
      </w:r>
      <w:r>
        <w:rPr>
          <w:rFonts w:hint="eastAsia" w:ascii="仿宋_GB2312"/>
          <w:szCs w:val="32"/>
        </w:rPr>
        <w:t>侵占、毁坏或者擅自移动地下水监测设施设备及其标志的，由县级以上地方人民政府水行政、自然资源、生态环境主管部门责令停止违法行为，限期采取补救措施，处2万元以上10万元以下罚款；逾期不采取补救措施的，由县级以上地方人民政府水行政、自然资源、生态环境主管部门组织补救，所需费用由违法行为人承担。</w:t>
      </w:r>
    </w:p>
    <w:p w14:paraId="4B7DA1F8">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603F2048">
      <w:pPr>
        <w:ind w:firstLine="632" w:firstLineChars="200"/>
        <w:rPr>
          <w:rFonts w:hint="eastAsia" w:ascii="仿宋_GB2312"/>
          <w:szCs w:val="32"/>
        </w:rPr>
      </w:pPr>
      <w:r>
        <w:rPr>
          <w:rFonts w:hint="eastAsia" w:ascii="仿宋_GB2312"/>
          <w:szCs w:val="32"/>
        </w:rPr>
        <w:t>一、破坏、侵占、毁损堤防、水闸、护岸、抽水站、排水渠系等防洪工程和水文、通信设施以及防汛备用的器材、物料的</w:t>
      </w:r>
    </w:p>
    <w:p w14:paraId="61C5DA6E">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183E7097">
      <w:pPr>
        <w:ind w:firstLine="632" w:firstLineChars="200"/>
        <w:rPr>
          <w:rFonts w:hint="eastAsia" w:ascii="仿宋_GB2312"/>
          <w:szCs w:val="32"/>
        </w:rPr>
      </w:pPr>
      <w:r>
        <w:rPr>
          <w:rFonts w:hint="eastAsia" w:ascii="仿宋_GB2312"/>
          <w:szCs w:val="32"/>
        </w:rPr>
        <w:t>（二）按照《中华人民共和国防洪法》第六十条规定，责令停止违法行为，采取补救措施，并可以按下列规定处以罚款：违法行为对防洪工程设施造成的损失在</w:t>
      </w:r>
      <w:r>
        <w:rPr>
          <w:rFonts w:hint="eastAsia" w:ascii="仿宋_GB2312"/>
          <w:szCs w:val="32"/>
          <w:lang w:val="en-US" w:eastAsia="zh-CN"/>
        </w:rPr>
        <w:t>5000</w:t>
      </w:r>
      <w:r>
        <w:rPr>
          <w:rFonts w:hint="eastAsia" w:ascii="仿宋_GB2312"/>
          <w:szCs w:val="32"/>
        </w:rPr>
        <w:t>元以下的，可以处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万元以下罚款;造成的损失在</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万元以下的，可以处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万元以下罚款；造成的损失在</w:t>
      </w:r>
      <w:r>
        <w:rPr>
          <w:rFonts w:hint="eastAsia" w:ascii="仿宋_GB2312"/>
          <w:szCs w:val="32"/>
          <w:lang w:val="en-US" w:eastAsia="zh-CN"/>
        </w:rPr>
        <w:t>1</w:t>
      </w:r>
      <w:r>
        <w:rPr>
          <w:rFonts w:hint="eastAsia" w:ascii="仿宋_GB2312"/>
          <w:szCs w:val="32"/>
        </w:rPr>
        <w:t>万元以上的，可以处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1526C612">
      <w:pPr>
        <w:ind w:firstLine="632" w:firstLineChars="200"/>
        <w:rPr>
          <w:rFonts w:hint="eastAsia" w:ascii="仿宋_GB2312"/>
          <w:szCs w:val="32"/>
        </w:rPr>
      </w:pPr>
      <w:r>
        <w:rPr>
          <w:rFonts w:hint="eastAsia" w:ascii="仿宋_GB2312"/>
          <w:szCs w:val="32"/>
        </w:rPr>
        <w:t>二、对《中华人民共和国防洪法》第六十条规定之外的水工程设施（不包括地下水监测设施设备及其标志）的处罚</w:t>
      </w:r>
    </w:p>
    <w:p w14:paraId="0744C386">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50B78FB">
      <w:pPr>
        <w:ind w:firstLine="632" w:firstLineChars="200"/>
        <w:rPr>
          <w:rFonts w:hint="eastAsia" w:ascii="仿宋_GB2312"/>
          <w:szCs w:val="32"/>
        </w:rPr>
      </w:pPr>
      <w:r>
        <w:rPr>
          <w:rFonts w:hint="eastAsia" w:ascii="仿宋_GB2312"/>
          <w:szCs w:val="32"/>
        </w:rPr>
        <w:t>（二）按照《中华人民共和国水法》第七十二条规定，责令停止违法行为，采取补救措施，并按下列规定处以罚款：违法行为对防洪工程设施造成的损失在</w:t>
      </w:r>
      <w:r>
        <w:rPr>
          <w:rFonts w:hint="eastAsia" w:ascii="仿宋_GB2312"/>
          <w:szCs w:val="32"/>
          <w:lang w:val="en-US" w:eastAsia="zh-CN"/>
        </w:rPr>
        <w:t>5000</w:t>
      </w:r>
      <w:r>
        <w:rPr>
          <w:rFonts w:hint="eastAsia" w:ascii="仿宋_GB2312"/>
          <w:szCs w:val="32"/>
        </w:rPr>
        <w:t>元以下的，可以处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万元以下罚款;造成的损失在</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万元以下的，可以处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万元以下罚款；造成的损失在</w:t>
      </w:r>
      <w:r>
        <w:rPr>
          <w:rFonts w:hint="eastAsia" w:ascii="仿宋_GB2312"/>
          <w:szCs w:val="32"/>
          <w:lang w:val="en-US" w:eastAsia="zh-CN"/>
        </w:rPr>
        <w:t>1</w:t>
      </w:r>
      <w:r>
        <w:rPr>
          <w:rFonts w:hint="eastAsia" w:ascii="仿宋_GB2312"/>
          <w:szCs w:val="32"/>
        </w:rPr>
        <w:t>万元以上的，可以处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378329F0">
      <w:pPr>
        <w:ind w:firstLine="632" w:firstLineChars="200"/>
        <w:rPr>
          <w:rFonts w:hint="eastAsia" w:ascii="仿宋_GB2312"/>
          <w:szCs w:val="32"/>
        </w:rPr>
      </w:pPr>
      <w:r>
        <w:rPr>
          <w:rFonts w:hint="eastAsia" w:ascii="仿宋_GB2312"/>
          <w:szCs w:val="32"/>
        </w:rPr>
        <w:t>（三）违反治安管理处罚条例的，由公安机关依法给予治安管理处罚</w:t>
      </w:r>
      <w:r>
        <w:rPr>
          <w:rFonts w:hint="eastAsia" w:ascii="仿宋_GB2312"/>
          <w:szCs w:val="32"/>
          <w:lang w:eastAsia="zh-CN"/>
        </w:rPr>
        <w:t>。</w:t>
      </w:r>
    </w:p>
    <w:p w14:paraId="74F2BE03">
      <w:pPr>
        <w:ind w:firstLine="632" w:firstLineChars="200"/>
        <w:rPr>
          <w:rFonts w:hint="eastAsia" w:ascii="仿宋_GB2312"/>
          <w:szCs w:val="32"/>
        </w:rPr>
      </w:pPr>
      <w:r>
        <w:rPr>
          <w:rFonts w:hint="eastAsia" w:ascii="仿宋_GB2312"/>
          <w:szCs w:val="32"/>
        </w:rPr>
        <w:t>三、侵占、毁坏或者擅自移动地下水监测设施设备及其标志的。</w:t>
      </w:r>
    </w:p>
    <w:p w14:paraId="6BDEAA47">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9BE4189">
      <w:pPr>
        <w:ind w:firstLine="632" w:firstLineChars="200"/>
        <w:rPr>
          <w:rFonts w:hint="eastAsia" w:ascii="仿宋_GB2312"/>
          <w:szCs w:val="32"/>
        </w:rPr>
      </w:pPr>
      <w:r>
        <w:rPr>
          <w:rFonts w:hint="eastAsia" w:ascii="仿宋_GB2312"/>
          <w:szCs w:val="32"/>
        </w:rPr>
        <w:t>（二）责令停止违法行为，限期采取补救措施，违法行为造成的损失在</w:t>
      </w:r>
      <w:r>
        <w:rPr>
          <w:rFonts w:hint="eastAsia" w:ascii="仿宋_GB2312"/>
          <w:szCs w:val="32"/>
          <w:lang w:val="en-US" w:eastAsia="zh-CN"/>
        </w:rPr>
        <w:t>5000</w:t>
      </w:r>
      <w:r>
        <w:rPr>
          <w:rFonts w:hint="eastAsia" w:ascii="仿宋_GB2312"/>
          <w:szCs w:val="32"/>
        </w:rPr>
        <w:t>元以下的，可以处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万元以下罚款;造成的损失在</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1</w:t>
      </w:r>
      <w:r>
        <w:rPr>
          <w:rFonts w:hint="eastAsia" w:ascii="仿宋_GB2312"/>
          <w:szCs w:val="32"/>
        </w:rPr>
        <w:t>万元以下的，可以处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万元以下罚款；造成的损失在</w:t>
      </w:r>
      <w:r>
        <w:rPr>
          <w:rFonts w:hint="eastAsia" w:ascii="仿宋_GB2312"/>
          <w:szCs w:val="32"/>
          <w:lang w:val="en-US" w:eastAsia="zh-CN"/>
        </w:rPr>
        <w:t>1</w:t>
      </w:r>
      <w:r>
        <w:rPr>
          <w:rFonts w:hint="eastAsia" w:ascii="仿宋_GB2312"/>
          <w:szCs w:val="32"/>
        </w:rPr>
        <w:t>万元以上的，可以处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3AA74392">
      <w:pPr>
        <w:ind w:firstLine="632" w:firstLineChars="200"/>
        <w:rPr>
          <w:rFonts w:hint="eastAsia" w:ascii="仿宋_GB2312"/>
          <w:szCs w:val="32"/>
        </w:rPr>
      </w:pPr>
      <w:r>
        <w:rPr>
          <w:rFonts w:hint="eastAsia" w:ascii="仿宋_GB2312"/>
          <w:szCs w:val="32"/>
        </w:rPr>
        <w:t>（三）逾期不采取补救措施的，由县级以上地方人民政府水行政、自然资源、生态环境主管部门组织补救，所需费用由违法行为人承担。</w:t>
      </w:r>
    </w:p>
    <w:bookmarkEnd w:id="703"/>
    <w:bookmarkEnd w:id="704"/>
    <w:p w14:paraId="7857A0DE">
      <w:pPr>
        <w:pStyle w:val="3"/>
        <w:keepNext/>
        <w:keepLines/>
        <w:pageBreakBefore w:val="0"/>
        <w:widowControl w:val="0"/>
        <w:kinsoku/>
        <w:wordWrap/>
        <w:overflowPunct/>
        <w:topLinePunct w:val="0"/>
        <w:autoSpaceDE/>
        <w:autoSpaceDN/>
        <w:bidi w:val="0"/>
        <w:adjustRightInd/>
        <w:snapToGrid/>
        <w:spacing w:before="0" w:after="0" w:line="240" w:lineRule="auto"/>
        <w:ind w:right="0" w:rightChars="0" w:firstLine="632" w:firstLineChars="200"/>
        <w:jc w:val="both"/>
        <w:textAlignment w:val="auto"/>
        <w:outlineLvl w:val="1"/>
        <w:rPr>
          <w:rFonts w:hint="eastAsia" w:ascii="仿宋_GB2312" w:hAnsi="仿宋_GB2312" w:eastAsia="仿宋_GB2312" w:cs="仿宋_GB2312"/>
          <w:b w:val="0"/>
          <w:bCs w:val="0"/>
          <w:lang w:eastAsia="zh-CN"/>
        </w:rPr>
      </w:pPr>
      <w:bookmarkStart w:id="719" w:name="_Toc293"/>
      <w:bookmarkStart w:id="720" w:name="_Toc19857"/>
      <w:bookmarkStart w:id="721" w:name="_Toc18480"/>
      <w:bookmarkStart w:id="722" w:name="_Toc17326"/>
      <w:bookmarkStart w:id="723" w:name="_Toc15828"/>
      <w:bookmarkStart w:id="724" w:name="_Toc12399"/>
      <w:bookmarkStart w:id="725" w:name="_Toc30045"/>
      <w:bookmarkStart w:id="726" w:name="_Toc2577"/>
      <w:bookmarkStart w:id="727" w:name="_Toc29538"/>
      <w:bookmarkStart w:id="728" w:name="_Toc25280"/>
      <w:bookmarkStart w:id="729" w:name="_Toc9985"/>
      <w:bookmarkStart w:id="730" w:name="_Toc6688"/>
      <w:bookmarkStart w:id="731" w:name="_Toc30606"/>
      <w:bookmarkStart w:id="732" w:name="_Toc22907"/>
      <w:bookmarkStart w:id="733" w:name="_Toc31598"/>
      <w:bookmarkStart w:id="734" w:name="_Toc3277"/>
      <w:bookmarkStart w:id="735" w:name="_Toc1110"/>
      <w:bookmarkStart w:id="736" w:name="_Toc1526"/>
      <w:bookmarkStart w:id="737" w:name="_Toc26778"/>
      <w:bookmarkStart w:id="738" w:name="_Toc446575037"/>
      <w:bookmarkStart w:id="739" w:name="_Toc17623"/>
      <w:bookmarkStart w:id="740" w:name="_Toc445284029"/>
      <w:r>
        <w:rPr>
          <w:rFonts w:hint="eastAsia" w:ascii="黑体" w:hAnsi="黑体" w:cs="黑体"/>
          <w:b w:val="0"/>
          <w:bCs w:val="0"/>
          <w:lang w:eastAsia="zh-CN"/>
        </w:rPr>
        <w:t>第三十三条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lang w:eastAsia="zh-CN"/>
        </w:rPr>
        <w:t>在水工程（防洪工程）保护范围内，从事影响水工程运行和危害水工程安全的爆破、打井、采石、取土等活动。</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243C9F0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6972D0FE">
      <w:pPr>
        <w:ind w:firstLine="632" w:firstLineChars="200"/>
        <w:rPr>
          <w:rFonts w:hint="eastAsia" w:ascii="仿宋_GB2312"/>
          <w:szCs w:val="32"/>
        </w:rPr>
      </w:pPr>
      <w:r>
        <w:rPr>
          <w:rFonts w:hint="eastAsia" w:ascii="仿宋_GB2312"/>
          <w:szCs w:val="32"/>
        </w:rPr>
        <w:t>一、《中华人民共和国水法》第四十三条第四款</w:t>
      </w:r>
      <w:r>
        <w:rPr>
          <w:rFonts w:hint="eastAsia" w:ascii="仿宋_GB2312"/>
          <w:szCs w:val="32"/>
          <w:lang w:val="en-US" w:eastAsia="zh-CN"/>
        </w:rPr>
        <w:t xml:space="preserve"> </w:t>
      </w:r>
      <w:r>
        <w:rPr>
          <w:rFonts w:hint="eastAsia" w:ascii="仿宋_GB2312"/>
          <w:szCs w:val="32"/>
        </w:rPr>
        <w:t>在水工程保护范围内，禁止从事影响水工程运行和危害水工程安全的爆破、打井、采石、取土等活动；</w:t>
      </w:r>
    </w:p>
    <w:p w14:paraId="64B0FCBB">
      <w:pPr>
        <w:ind w:firstLine="632" w:firstLineChars="200"/>
        <w:rPr>
          <w:rFonts w:hint="eastAsia" w:ascii="仿宋_GB2312"/>
          <w:szCs w:val="32"/>
        </w:rPr>
      </w:pPr>
      <w:r>
        <w:rPr>
          <w:rFonts w:hint="eastAsia" w:ascii="仿宋_GB2312"/>
          <w:szCs w:val="32"/>
        </w:rPr>
        <w:t>二、《水库大坝安全管理条例》第十三条</w:t>
      </w:r>
      <w:r>
        <w:rPr>
          <w:rFonts w:hint="eastAsia" w:ascii="仿宋_GB2312"/>
          <w:szCs w:val="32"/>
          <w:lang w:val="en-US" w:eastAsia="zh-CN"/>
        </w:rPr>
        <w:t xml:space="preserve"> </w:t>
      </w:r>
      <w:r>
        <w:rPr>
          <w:rFonts w:hint="eastAsia" w:ascii="仿宋_GB2312"/>
          <w:szCs w:val="32"/>
        </w:rPr>
        <w:t>禁止在大坝管理和保护范围内进行爆破、打井、采石、采矿、挖沙、取土、修坟等危害大坝安全的活动；</w:t>
      </w:r>
    </w:p>
    <w:p w14:paraId="42884427">
      <w:pPr>
        <w:ind w:firstLine="632" w:firstLineChars="200"/>
        <w:rPr>
          <w:rFonts w:hint="eastAsia" w:ascii="仿宋_GB2312"/>
          <w:szCs w:val="32"/>
        </w:rPr>
      </w:pPr>
      <w:r>
        <w:rPr>
          <w:rFonts w:hint="eastAsia" w:ascii="仿宋_GB2312"/>
          <w:szCs w:val="32"/>
        </w:rPr>
        <w:t>《水库大坝安全管理条例》第十五条</w:t>
      </w:r>
      <w:r>
        <w:rPr>
          <w:rFonts w:hint="eastAsia" w:ascii="仿宋_GB2312"/>
          <w:szCs w:val="32"/>
          <w:lang w:val="en-US" w:eastAsia="zh-CN"/>
        </w:rPr>
        <w:t xml:space="preserve"> </w:t>
      </w:r>
      <w:r>
        <w:rPr>
          <w:rFonts w:hint="eastAsia" w:ascii="仿宋_GB2312"/>
          <w:szCs w:val="32"/>
        </w:rPr>
        <w:t>禁止在大坝的集水区域内乱伐林木、陡坡开荒等导致水库淤积的活动。禁止在库区内围垦和进行采石、取土等危及山体的活动；</w:t>
      </w:r>
    </w:p>
    <w:p w14:paraId="1AA46EEC">
      <w:pPr>
        <w:ind w:firstLine="632" w:firstLineChars="200"/>
        <w:rPr>
          <w:rFonts w:hint="eastAsia" w:ascii="仿宋_GB2312"/>
          <w:szCs w:val="32"/>
        </w:rPr>
      </w:pPr>
      <w:r>
        <w:rPr>
          <w:rFonts w:hint="eastAsia" w:ascii="仿宋_GB2312"/>
          <w:szCs w:val="32"/>
        </w:rPr>
        <w:t>《水库大坝安全管理条例》第十七条</w:t>
      </w:r>
      <w:r>
        <w:rPr>
          <w:rFonts w:hint="eastAsia" w:ascii="仿宋_GB2312"/>
          <w:szCs w:val="32"/>
          <w:lang w:val="en-US" w:eastAsia="zh-CN"/>
        </w:rPr>
        <w:t xml:space="preserve"> </w:t>
      </w:r>
      <w:r>
        <w:rPr>
          <w:rFonts w:hint="eastAsia" w:ascii="仿宋_GB2312"/>
          <w:szCs w:val="32"/>
        </w:rPr>
        <w:t>禁止在坝体修建码头、渠道、堆放杂物、晾晒粮草。在大坝管理和保护范围内修建码头、鱼塘的，须经大坝主管部门批准，并与坝脚和泄水、输水建筑物保持一定距离，不得影响大坝安全、工程管理和抢险工作。</w:t>
      </w:r>
    </w:p>
    <w:p w14:paraId="5B40F3D0">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0ADB3B0A">
      <w:pPr>
        <w:ind w:firstLine="632" w:firstLineChars="200"/>
        <w:rPr>
          <w:rFonts w:hint="eastAsia" w:ascii="仿宋_GB2312"/>
          <w:szCs w:val="32"/>
        </w:rPr>
      </w:pPr>
      <w:r>
        <w:rPr>
          <w:rFonts w:hint="eastAsia" w:ascii="仿宋_GB2312"/>
          <w:szCs w:val="32"/>
        </w:rPr>
        <w:t>一、《中华人民共和国水法》第七十二条</w:t>
      </w:r>
      <w:r>
        <w:rPr>
          <w:rFonts w:hint="eastAsia" w:ascii="仿宋_GB2312"/>
          <w:szCs w:val="32"/>
          <w:lang w:val="en-US" w:eastAsia="zh-CN"/>
        </w:rPr>
        <w:t xml:space="preserve"> </w:t>
      </w:r>
      <w:r>
        <w:rPr>
          <w:rFonts w:hint="eastAsia" w:ascii="仿宋_GB2312"/>
          <w:szCs w:val="32"/>
        </w:rPr>
        <w:t>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条例的，由公安机关依法给予治安管理处罚；给他人造成损失的，依法承担赔偿责任：(二)在水工程保护范围内，从事影响水工程运行和危害水工程安全的爆破、打井、采石、取土等活动的。</w:t>
      </w:r>
    </w:p>
    <w:p w14:paraId="1787AAB2">
      <w:pPr>
        <w:ind w:firstLine="632" w:firstLineChars="200"/>
        <w:rPr>
          <w:rFonts w:hint="eastAsia" w:ascii="仿宋_GB2312"/>
          <w:szCs w:val="32"/>
        </w:rPr>
      </w:pPr>
      <w:r>
        <w:rPr>
          <w:rFonts w:hint="eastAsia" w:ascii="仿宋_GB2312"/>
          <w:szCs w:val="32"/>
        </w:rPr>
        <w:t>二、《中华人民共和国河道管理条例》第四十五条</w:t>
      </w:r>
      <w:r>
        <w:rPr>
          <w:rFonts w:hint="eastAsia" w:ascii="仿宋_GB2312"/>
          <w:szCs w:val="32"/>
          <w:lang w:val="en-US" w:eastAsia="zh-CN"/>
        </w:rPr>
        <w:t xml:space="preserve"> </w:t>
      </w:r>
      <w:r>
        <w:rPr>
          <w:rFonts w:hint="eastAsia" w:ascii="仿宋_GB2312"/>
          <w:szCs w:val="32"/>
        </w:rPr>
        <w:t>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赔偿损失、采取补救措施外，可以并处警告、罚款；应当给予治安管理处罚的，按照《中华人民共和国治安管理处罚法》的规定处罚；构成犯罪的，依法追究刑事责任：（二）在堤防安全保护区内进行打井、钻探、爆破、挖筑鱼塘、采石、取土等危害堤防安全的活动的</w:t>
      </w:r>
      <w:r>
        <w:rPr>
          <w:rFonts w:hint="eastAsia" w:ascii="仿宋_GB2312"/>
          <w:szCs w:val="32"/>
          <w:lang w:eastAsia="zh-CN"/>
        </w:rPr>
        <w:t>。</w:t>
      </w:r>
    </w:p>
    <w:p w14:paraId="5D50AC98">
      <w:pPr>
        <w:ind w:firstLine="632" w:firstLineChars="200"/>
        <w:rPr>
          <w:rFonts w:hint="eastAsia" w:ascii="仿宋_GB2312"/>
          <w:szCs w:val="32"/>
        </w:rPr>
      </w:pPr>
      <w:r>
        <w:rPr>
          <w:rFonts w:hint="eastAsia" w:ascii="仿宋_GB2312"/>
          <w:szCs w:val="32"/>
        </w:rPr>
        <w:t>三、《水库大坝安全管理条例》第二十九条</w:t>
      </w:r>
      <w:r>
        <w:rPr>
          <w:rFonts w:hint="eastAsia" w:ascii="仿宋_GB2312"/>
          <w:szCs w:val="32"/>
          <w:lang w:val="en-US" w:eastAsia="zh-CN"/>
        </w:rPr>
        <w:t xml:space="preserve"> </w:t>
      </w:r>
      <w:r>
        <w:rPr>
          <w:rFonts w:hint="eastAsia" w:ascii="仿宋_GB2312"/>
          <w:szCs w:val="32"/>
        </w:rPr>
        <w:t>违反本条例规定，有下列行为之一的，由大坝主管部门责令其</w:t>
      </w:r>
      <w:bookmarkStart w:id="2174" w:name="_GoBack"/>
      <w:bookmarkEnd w:id="2174"/>
      <w:r>
        <w:rPr>
          <w:rFonts w:hint="eastAsia" w:ascii="仿宋_GB2312"/>
          <w:szCs w:val="32"/>
          <w:lang w:eastAsia="zh-CN"/>
        </w:rPr>
        <w:t>停止违法行为</w:t>
      </w:r>
      <w:r>
        <w:rPr>
          <w:rFonts w:hint="eastAsia" w:ascii="仿宋_GB2312"/>
          <w:szCs w:val="32"/>
        </w:rPr>
        <w:t>，赔偿损失，采取补救措施，可以并处罚款；应当给予治安管理处罚的，由公安机关依照《中华人民共和国治安管理处罚条例》的规定处罚；构成犯罪的，依法追究刑事责任：</w:t>
      </w:r>
    </w:p>
    <w:p w14:paraId="0C0B0B93">
      <w:pPr>
        <w:ind w:firstLine="632" w:firstLineChars="200"/>
        <w:rPr>
          <w:rFonts w:hint="eastAsia" w:ascii="仿宋_GB2312"/>
          <w:szCs w:val="32"/>
        </w:rPr>
      </w:pPr>
      <w:r>
        <w:rPr>
          <w:rFonts w:hint="eastAsia" w:ascii="仿宋_GB2312"/>
          <w:szCs w:val="32"/>
        </w:rPr>
        <w:t>（二）在大坝管理和保护范围内进行爆破、打井、采石、采矿、取土、挖沙、修坟等危害大坝安全活动的；</w:t>
      </w:r>
    </w:p>
    <w:p w14:paraId="2663962E">
      <w:pPr>
        <w:ind w:firstLine="632" w:firstLineChars="200"/>
        <w:rPr>
          <w:rFonts w:hint="eastAsia" w:ascii="仿宋_GB2312"/>
          <w:szCs w:val="32"/>
        </w:rPr>
      </w:pPr>
      <w:r>
        <w:rPr>
          <w:rFonts w:hint="eastAsia" w:ascii="仿宋_GB2312"/>
          <w:szCs w:val="32"/>
        </w:rPr>
        <w:t>（三）擅自操作大坝的泄洪闸门、输水闸门以及其他设施，破坏大坝正常运行的；</w:t>
      </w:r>
    </w:p>
    <w:p w14:paraId="338B9C72">
      <w:pPr>
        <w:ind w:firstLine="632" w:firstLineChars="200"/>
        <w:rPr>
          <w:rFonts w:hint="eastAsia" w:ascii="仿宋_GB2312"/>
          <w:szCs w:val="32"/>
        </w:rPr>
      </w:pPr>
      <w:r>
        <w:rPr>
          <w:rFonts w:hint="eastAsia" w:ascii="仿宋_GB2312"/>
          <w:szCs w:val="32"/>
        </w:rPr>
        <w:t>（四）在库区内围垦的；</w:t>
      </w:r>
    </w:p>
    <w:p w14:paraId="1C82EA74">
      <w:pPr>
        <w:ind w:firstLine="632" w:firstLineChars="200"/>
        <w:rPr>
          <w:rFonts w:hint="eastAsia" w:ascii="仿宋_GB2312"/>
          <w:szCs w:val="32"/>
        </w:rPr>
      </w:pPr>
      <w:r>
        <w:rPr>
          <w:rFonts w:hint="eastAsia" w:ascii="仿宋_GB2312"/>
          <w:szCs w:val="32"/>
        </w:rPr>
        <w:t>（五）在坝体修建码头、渠道或者堆放杂物、晾晒粮草的；</w:t>
      </w:r>
    </w:p>
    <w:p w14:paraId="7BBC1E2B">
      <w:pPr>
        <w:ind w:firstLine="632" w:firstLineChars="200"/>
        <w:rPr>
          <w:rFonts w:hint="eastAsia" w:ascii="仿宋_GB2312"/>
          <w:szCs w:val="32"/>
        </w:rPr>
      </w:pPr>
      <w:r>
        <w:rPr>
          <w:rFonts w:hint="eastAsia" w:ascii="仿宋_GB2312"/>
          <w:szCs w:val="32"/>
        </w:rPr>
        <w:t>（六）擅自在大坝管理和保护范围内修建码头、鱼塘的。</w:t>
      </w:r>
    </w:p>
    <w:p w14:paraId="465C8EB6">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3A5E371">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3239819">
      <w:pPr>
        <w:ind w:firstLine="632" w:firstLineChars="200"/>
        <w:rPr>
          <w:rFonts w:hint="eastAsia" w:ascii="仿宋_GB2312"/>
          <w:szCs w:val="32"/>
        </w:rPr>
      </w:pPr>
      <w:r>
        <w:rPr>
          <w:rFonts w:hint="eastAsia" w:ascii="仿宋_GB2312"/>
          <w:szCs w:val="32"/>
        </w:rPr>
        <w:t>二、责令停止违法行为，采取补救措施，并按下列规定处以罚款：</w:t>
      </w:r>
    </w:p>
    <w:p w14:paraId="6ACD130D">
      <w:pPr>
        <w:ind w:firstLine="632" w:firstLineChars="200"/>
        <w:rPr>
          <w:rFonts w:hint="eastAsia" w:ascii="仿宋_GB2312"/>
          <w:szCs w:val="32"/>
        </w:rPr>
      </w:pPr>
      <w:r>
        <w:rPr>
          <w:rFonts w:hint="eastAsia" w:ascii="仿宋_GB2312"/>
          <w:szCs w:val="32"/>
        </w:rPr>
        <w:t>（一）在小型水工程保护范围内，从事影响水工程运行和危害水工程安全的爆破、打井、采石、取土等活动的，处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15BC5FAD">
      <w:pPr>
        <w:ind w:firstLine="632" w:firstLineChars="200"/>
        <w:rPr>
          <w:rFonts w:hint="eastAsia" w:ascii="仿宋_GB2312"/>
          <w:szCs w:val="32"/>
        </w:rPr>
      </w:pPr>
      <w:r>
        <w:rPr>
          <w:rFonts w:hint="eastAsia" w:ascii="仿宋_GB2312"/>
          <w:szCs w:val="32"/>
        </w:rPr>
        <w:t>（二）在中型水工程保护范围内，从事上述活动的，处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p>
    <w:p w14:paraId="20C2177F">
      <w:pPr>
        <w:ind w:firstLine="632" w:firstLineChars="200"/>
        <w:rPr>
          <w:rFonts w:hint="eastAsia" w:ascii="仿宋_GB2312"/>
          <w:szCs w:val="32"/>
        </w:rPr>
      </w:pPr>
      <w:r>
        <w:rPr>
          <w:rFonts w:hint="eastAsia" w:ascii="仿宋_GB2312"/>
          <w:szCs w:val="32"/>
        </w:rPr>
        <w:t>（三）在大型水工程保护范围内，从事上述活动的，处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2867F5B8">
      <w:pPr>
        <w:ind w:firstLine="632" w:firstLineChars="200"/>
        <w:rPr>
          <w:rFonts w:hint="eastAsia" w:ascii="仿宋_GB2312"/>
          <w:szCs w:val="32"/>
        </w:rPr>
      </w:pPr>
      <w:r>
        <w:rPr>
          <w:rFonts w:hint="eastAsia" w:ascii="仿宋_GB2312"/>
          <w:szCs w:val="32"/>
        </w:rPr>
        <w:t>三、违反《中华人民共和国治安管理处罚法》的，移交公安机关处理。</w:t>
      </w:r>
    </w:p>
    <w:p w14:paraId="15CE68CE">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lang w:eastAsia="zh-CN"/>
        </w:rPr>
      </w:pPr>
      <w:bookmarkStart w:id="741" w:name="_Toc31528"/>
      <w:bookmarkStart w:id="742" w:name="_Toc5357"/>
      <w:bookmarkStart w:id="743" w:name="_Toc1460"/>
      <w:bookmarkStart w:id="744" w:name="_Toc19114"/>
      <w:bookmarkStart w:id="745" w:name="_Toc21017"/>
      <w:bookmarkStart w:id="746" w:name="_Toc32227"/>
      <w:bookmarkStart w:id="747" w:name="_Toc11514"/>
      <w:bookmarkStart w:id="748" w:name="_Toc31877"/>
      <w:bookmarkStart w:id="749" w:name="_Toc32529"/>
      <w:bookmarkStart w:id="750" w:name="_Toc17820"/>
      <w:bookmarkStart w:id="751" w:name="_Toc16932"/>
      <w:bookmarkStart w:id="752" w:name="_Toc9918"/>
      <w:bookmarkStart w:id="753" w:name="_Toc29039"/>
      <w:bookmarkStart w:id="754" w:name="_Toc317"/>
      <w:bookmarkStart w:id="755" w:name="_Toc883"/>
      <w:bookmarkStart w:id="756" w:name="_Toc446575038"/>
      <w:bookmarkStart w:id="757" w:name="_Toc445284030"/>
      <w:bookmarkStart w:id="758" w:name="_Toc6105"/>
      <w:bookmarkStart w:id="759" w:name="_Toc22299"/>
      <w:bookmarkStart w:id="760" w:name="_Toc29517"/>
      <w:bookmarkStart w:id="761" w:name="_Toc24193"/>
      <w:bookmarkStart w:id="762" w:name="_Toc20175"/>
      <w:r>
        <w:rPr>
          <w:rFonts w:hint="eastAsia" w:ascii="黑体" w:hAnsi="黑体" w:cs="黑体"/>
          <w:b w:val="0"/>
          <w:bCs w:val="0"/>
          <w:lang w:eastAsia="zh-CN"/>
        </w:rPr>
        <w:t>第三十四条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lang w:eastAsia="zh-CN"/>
        </w:rPr>
        <w:t>在河道管理范围内非法采砂行为的。</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74842B46">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5449F931">
      <w:pPr>
        <w:ind w:firstLine="632" w:firstLineChars="200"/>
        <w:rPr>
          <w:rFonts w:hint="eastAsia" w:ascii="仿宋_GB2312"/>
          <w:szCs w:val="32"/>
        </w:rPr>
      </w:pPr>
      <w:r>
        <w:rPr>
          <w:rFonts w:hint="eastAsia" w:ascii="仿宋_GB2312"/>
          <w:szCs w:val="32"/>
        </w:rPr>
        <w:t>一、《中华人民共和国水法》第三十九条第一款</w:t>
      </w:r>
      <w:r>
        <w:rPr>
          <w:rFonts w:hint="eastAsia" w:ascii="仿宋_GB2312"/>
          <w:szCs w:val="32"/>
          <w:lang w:val="en-US" w:eastAsia="zh-CN"/>
        </w:rPr>
        <w:t xml:space="preserve"> </w:t>
      </w:r>
      <w:r>
        <w:rPr>
          <w:rFonts w:hint="eastAsia" w:ascii="仿宋_GB2312"/>
          <w:szCs w:val="32"/>
        </w:rPr>
        <w:t>国家实行河道采砂许可制度。河道采砂许可制度实施办法，由国务院规定</w:t>
      </w:r>
      <w:r>
        <w:rPr>
          <w:rFonts w:hint="eastAsia" w:ascii="仿宋_GB2312"/>
          <w:szCs w:val="32"/>
          <w:lang w:eastAsia="zh-CN"/>
        </w:rPr>
        <w:t>。</w:t>
      </w:r>
    </w:p>
    <w:p w14:paraId="6AC77D7E">
      <w:pPr>
        <w:ind w:firstLine="632" w:firstLineChars="200"/>
        <w:rPr>
          <w:rFonts w:hint="eastAsia" w:ascii="仿宋_GB2312"/>
          <w:szCs w:val="32"/>
        </w:rPr>
      </w:pPr>
      <w:r>
        <w:rPr>
          <w:rFonts w:hint="eastAsia" w:ascii="仿宋_GB2312"/>
          <w:szCs w:val="32"/>
        </w:rPr>
        <w:t>二、《中华人民共和国河道管理条例》第二十五条</w:t>
      </w:r>
      <w:r>
        <w:rPr>
          <w:rFonts w:hint="eastAsia" w:ascii="仿宋_GB2312"/>
          <w:szCs w:val="32"/>
          <w:lang w:val="en-US" w:eastAsia="zh-CN"/>
        </w:rPr>
        <w:t xml:space="preserve"> </w:t>
      </w:r>
      <w:r>
        <w:rPr>
          <w:rFonts w:hint="eastAsia" w:ascii="仿宋_GB2312"/>
          <w:szCs w:val="32"/>
        </w:rPr>
        <w:t>在河道管理范围内进行下列活动，必须报经河道主管机关批准；涉及其他部门的，由河道主管机关会同有关部门批准：</w:t>
      </w:r>
    </w:p>
    <w:p w14:paraId="46DC1B8F">
      <w:pPr>
        <w:ind w:firstLine="632" w:firstLineChars="200"/>
        <w:rPr>
          <w:rFonts w:hint="eastAsia" w:ascii="仿宋_GB2312"/>
          <w:szCs w:val="32"/>
        </w:rPr>
      </w:pPr>
      <w:r>
        <w:rPr>
          <w:rFonts w:hint="eastAsia" w:ascii="仿宋_GB2312"/>
          <w:szCs w:val="32"/>
        </w:rPr>
        <w:t xml:space="preserve">（一）采砂、取土、淘金、弃置砂石或者淤泥； </w:t>
      </w:r>
    </w:p>
    <w:p w14:paraId="5EB596C9">
      <w:pPr>
        <w:ind w:firstLine="632" w:firstLineChars="200"/>
        <w:rPr>
          <w:rFonts w:hint="eastAsia" w:ascii="仿宋_GB2312"/>
          <w:szCs w:val="32"/>
        </w:rPr>
      </w:pPr>
      <w:r>
        <w:rPr>
          <w:rFonts w:hint="eastAsia" w:ascii="仿宋_GB2312"/>
          <w:szCs w:val="32"/>
        </w:rPr>
        <w:t>三、《辽宁省河道管理条例》第十八条</w:t>
      </w:r>
      <w:r>
        <w:rPr>
          <w:rFonts w:hint="eastAsia" w:ascii="仿宋_GB2312"/>
          <w:szCs w:val="32"/>
          <w:lang w:val="en-US" w:eastAsia="zh-CN"/>
        </w:rPr>
        <w:t xml:space="preserve"> </w:t>
      </w:r>
      <w:r>
        <w:rPr>
          <w:rFonts w:hint="eastAsia" w:ascii="仿宋_GB2312"/>
          <w:szCs w:val="32"/>
        </w:rPr>
        <w:t>河道采砂应当遵循保障防洪、供水安全，谁采砂谁恢复，保护河道生态环境的原则。制定河道采砂规划应当符合流域综合规划、区域综合规划、防洪规划以及河道整治规划的相关要求。</w:t>
      </w:r>
    </w:p>
    <w:p w14:paraId="0EF1CDAF">
      <w:pPr>
        <w:ind w:firstLine="632" w:firstLineChars="200"/>
        <w:rPr>
          <w:rFonts w:hint="eastAsia" w:ascii="仿宋_GB2312"/>
          <w:szCs w:val="32"/>
        </w:rPr>
      </w:pPr>
      <w:r>
        <w:rPr>
          <w:rFonts w:hint="eastAsia" w:ascii="仿宋_GB2312"/>
          <w:szCs w:val="32"/>
        </w:rPr>
        <w:t>第十九条 省水行政主管部门按照河道管理权限组织编制的河道采砂规划，应当报省人民政府批准；市、县水行政主管部门按照河道管理权限组织编制的河道采砂规划，应当逐级报省水行政主管部门批准。</w:t>
      </w:r>
    </w:p>
    <w:p w14:paraId="75370408">
      <w:pPr>
        <w:ind w:firstLine="632" w:firstLineChars="200"/>
        <w:rPr>
          <w:rFonts w:hint="eastAsia" w:ascii="仿宋_GB2312"/>
          <w:szCs w:val="32"/>
        </w:rPr>
      </w:pPr>
      <w:r>
        <w:rPr>
          <w:rFonts w:hint="eastAsia" w:ascii="仿宋_GB2312"/>
          <w:szCs w:val="32"/>
        </w:rPr>
        <w:t>涉及航道的河道采砂规划应当征求交通行政主管部门意见。</w:t>
      </w:r>
    </w:p>
    <w:p w14:paraId="0F770C63">
      <w:pPr>
        <w:ind w:firstLine="632" w:firstLineChars="200"/>
        <w:rPr>
          <w:rFonts w:hint="eastAsia" w:ascii="仿宋_GB2312"/>
          <w:szCs w:val="32"/>
        </w:rPr>
      </w:pPr>
      <w:r>
        <w:rPr>
          <w:rFonts w:hint="eastAsia" w:ascii="仿宋_GB2312"/>
          <w:szCs w:val="32"/>
        </w:rPr>
        <w:t>修改河道采砂规划，应当报原批准机关批准。</w:t>
      </w:r>
    </w:p>
    <w:p w14:paraId="330358CB">
      <w:pPr>
        <w:ind w:firstLine="632" w:firstLineChars="200"/>
        <w:rPr>
          <w:rFonts w:hint="eastAsia" w:ascii="仿宋_GB2312"/>
          <w:szCs w:val="32"/>
        </w:rPr>
      </w:pPr>
      <w:r>
        <w:rPr>
          <w:rFonts w:hint="eastAsia" w:ascii="仿宋_GB2312"/>
          <w:szCs w:val="32"/>
        </w:rPr>
        <w:t>第二十条 河道采砂实行年度计划制度。采砂年度计划由市、县水行政主管部门按照采砂规划进行编制，逐级报省水行政主管部门批准。</w:t>
      </w:r>
    </w:p>
    <w:p w14:paraId="7160683C">
      <w:pPr>
        <w:ind w:firstLine="632" w:firstLineChars="200"/>
        <w:rPr>
          <w:rFonts w:hint="eastAsia" w:ascii="仿宋_GB2312"/>
          <w:szCs w:val="32"/>
        </w:rPr>
      </w:pPr>
      <w:r>
        <w:rPr>
          <w:rFonts w:hint="eastAsia" w:ascii="仿宋_GB2312"/>
          <w:szCs w:val="32"/>
        </w:rPr>
        <w:t>未列入采砂年度计划的河流（河段），禁止一切经营性采砂行为。</w:t>
      </w:r>
    </w:p>
    <w:p w14:paraId="264DA236">
      <w:pPr>
        <w:ind w:firstLine="632" w:firstLineChars="200"/>
        <w:rPr>
          <w:rFonts w:hint="eastAsia" w:ascii="仿宋_GB2312"/>
          <w:szCs w:val="32"/>
        </w:rPr>
      </w:pPr>
      <w:r>
        <w:rPr>
          <w:rFonts w:hint="eastAsia" w:ascii="仿宋_GB2312"/>
          <w:szCs w:val="32"/>
        </w:rPr>
        <w:t>第二十一条 水行政主管部门应当按照河道采砂规划和本地实际情况，确定河道采砂禁采区及禁采期。</w:t>
      </w:r>
    </w:p>
    <w:p w14:paraId="3739754A">
      <w:pPr>
        <w:ind w:firstLine="632" w:firstLineChars="200"/>
        <w:rPr>
          <w:rFonts w:hint="eastAsia" w:ascii="仿宋_GB2312"/>
          <w:szCs w:val="32"/>
        </w:rPr>
      </w:pPr>
      <w:r>
        <w:rPr>
          <w:rFonts w:hint="eastAsia" w:ascii="仿宋_GB2312"/>
          <w:szCs w:val="32"/>
        </w:rPr>
        <w:t>下列区域为河道采砂禁采区：</w:t>
      </w:r>
    </w:p>
    <w:p w14:paraId="528F9916">
      <w:pPr>
        <w:ind w:firstLine="632" w:firstLineChars="200"/>
        <w:rPr>
          <w:rFonts w:hint="eastAsia" w:ascii="仿宋_GB2312"/>
          <w:szCs w:val="32"/>
        </w:rPr>
      </w:pPr>
      <w:r>
        <w:rPr>
          <w:rFonts w:hint="eastAsia" w:ascii="仿宋_GB2312"/>
          <w:szCs w:val="32"/>
        </w:rPr>
        <w:t>（一）堤防、护岸、涵闸、拦河工程、饮用水源、水文观测及取水、排水等工程设施的保护范围；</w:t>
      </w:r>
    </w:p>
    <w:p w14:paraId="2E3BCAE1">
      <w:pPr>
        <w:ind w:firstLine="632" w:firstLineChars="200"/>
        <w:rPr>
          <w:rFonts w:hint="eastAsia" w:ascii="仿宋_GB2312"/>
          <w:szCs w:val="32"/>
        </w:rPr>
      </w:pPr>
      <w:r>
        <w:rPr>
          <w:rFonts w:hint="eastAsia" w:ascii="仿宋_GB2312"/>
          <w:szCs w:val="32"/>
        </w:rPr>
        <w:t>（二）跨河、穿河、跨堤、穿堤、临河的铁路、公路、桥梁、码头、管道、缆线等工程设施的河道内保护范围；</w:t>
      </w:r>
    </w:p>
    <w:p w14:paraId="3304BD98">
      <w:pPr>
        <w:ind w:firstLine="632" w:firstLineChars="200"/>
        <w:rPr>
          <w:rFonts w:hint="eastAsia" w:ascii="仿宋_GB2312"/>
          <w:szCs w:val="32"/>
        </w:rPr>
      </w:pPr>
      <w:r>
        <w:rPr>
          <w:rFonts w:hint="eastAsia" w:ascii="仿宋_GB2312"/>
          <w:szCs w:val="32"/>
        </w:rPr>
        <w:t>（三）河道险工、险段等保护范围；</w:t>
      </w:r>
    </w:p>
    <w:p w14:paraId="6E2547AB">
      <w:pPr>
        <w:ind w:firstLine="632" w:firstLineChars="200"/>
        <w:rPr>
          <w:rFonts w:hint="eastAsia" w:ascii="仿宋_GB2312"/>
          <w:szCs w:val="32"/>
        </w:rPr>
      </w:pPr>
      <w:r>
        <w:rPr>
          <w:rFonts w:hint="eastAsia" w:ascii="仿宋_GB2312"/>
          <w:szCs w:val="32"/>
        </w:rPr>
        <w:t>（四）省水行政主管部门确定的其他区域。</w:t>
      </w:r>
    </w:p>
    <w:p w14:paraId="4027DB4B">
      <w:pPr>
        <w:ind w:firstLine="632" w:firstLineChars="200"/>
        <w:rPr>
          <w:rFonts w:hint="eastAsia" w:ascii="仿宋_GB2312"/>
          <w:szCs w:val="32"/>
        </w:rPr>
      </w:pPr>
      <w:r>
        <w:rPr>
          <w:rFonts w:hint="eastAsia" w:ascii="仿宋_GB2312"/>
          <w:szCs w:val="32"/>
        </w:rPr>
        <w:t>第二十二条 因防洪、河势改变、水工程设施出现险情、发生地质灾害、水生态环境遭到破坏等情形不宜采砂的，水行政主管部门可以确定临时禁采期，并可以要求采砂权人将采砂作业机具撤离。</w:t>
      </w:r>
    </w:p>
    <w:p w14:paraId="3F497A7C">
      <w:pPr>
        <w:ind w:firstLine="632" w:firstLineChars="200"/>
        <w:rPr>
          <w:rFonts w:hint="eastAsia" w:ascii="仿宋_GB2312"/>
          <w:szCs w:val="32"/>
        </w:rPr>
      </w:pPr>
      <w:r>
        <w:rPr>
          <w:rFonts w:hint="eastAsia" w:ascii="仿宋_GB2312"/>
          <w:szCs w:val="32"/>
        </w:rPr>
        <w:t>禁采区、禁采期、临时禁采期应当向社会公告。</w:t>
      </w:r>
    </w:p>
    <w:p w14:paraId="635D3BA6">
      <w:pPr>
        <w:ind w:firstLine="632" w:firstLineChars="200"/>
        <w:rPr>
          <w:rFonts w:hint="eastAsia" w:ascii="仿宋_GB2312"/>
          <w:szCs w:val="32"/>
        </w:rPr>
      </w:pPr>
      <w:r>
        <w:rPr>
          <w:rFonts w:hint="eastAsia" w:ascii="仿宋_GB2312"/>
          <w:szCs w:val="32"/>
        </w:rPr>
        <w:t>第二十三条 河道采砂权的出让应当通过招标、拍卖、挂牌等交易方式进行。招标、拍卖、挂牌由市水行政主管部门统一组织实施。</w:t>
      </w:r>
    </w:p>
    <w:p w14:paraId="692EDAD1">
      <w:pPr>
        <w:ind w:firstLine="632" w:firstLineChars="200"/>
        <w:rPr>
          <w:rFonts w:hint="eastAsia" w:ascii="仿宋_GB2312"/>
          <w:szCs w:val="32"/>
        </w:rPr>
      </w:pPr>
      <w:r>
        <w:rPr>
          <w:rFonts w:hint="eastAsia" w:ascii="仿宋_GB2312"/>
          <w:szCs w:val="32"/>
        </w:rPr>
        <w:t>河道采砂权出让期限不得超过三年。取得河道采砂权的单位和个人应当缴纳河道采砂权出让价款。</w:t>
      </w:r>
    </w:p>
    <w:p w14:paraId="3457DD45">
      <w:pPr>
        <w:ind w:firstLine="632" w:firstLineChars="200"/>
        <w:rPr>
          <w:rFonts w:hint="eastAsia" w:ascii="仿宋_GB2312"/>
          <w:szCs w:val="32"/>
        </w:rPr>
      </w:pPr>
      <w:r>
        <w:rPr>
          <w:rFonts w:hint="eastAsia" w:ascii="仿宋_GB2312"/>
          <w:szCs w:val="32"/>
        </w:rPr>
        <w:t>第二十四条 水行政主管部门按照河道管理权限，对取得河道采砂权的单位或者个人发放河道采砂许可证。河道采砂许可期限不得超出河道采砂权出让期限。</w:t>
      </w:r>
    </w:p>
    <w:p w14:paraId="45AD05B3">
      <w:pPr>
        <w:ind w:firstLine="632" w:firstLineChars="200"/>
        <w:rPr>
          <w:rFonts w:hint="eastAsia" w:ascii="仿宋_GB2312"/>
          <w:szCs w:val="32"/>
        </w:rPr>
      </w:pPr>
      <w:r>
        <w:rPr>
          <w:rFonts w:hint="eastAsia" w:ascii="仿宋_GB2312"/>
          <w:szCs w:val="32"/>
        </w:rPr>
        <w:t>河道采砂许可证由省水行政主管部门统一印制。禁止伪造、涂改、出租、出借或者私自转让河道采砂许可证。</w:t>
      </w:r>
    </w:p>
    <w:p w14:paraId="17EC6EC0">
      <w:pPr>
        <w:ind w:firstLine="632" w:firstLineChars="200"/>
        <w:rPr>
          <w:rFonts w:hint="eastAsia" w:ascii="仿宋_GB2312"/>
          <w:szCs w:val="32"/>
        </w:rPr>
      </w:pPr>
      <w:r>
        <w:rPr>
          <w:rFonts w:hint="eastAsia" w:ascii="仿宋_GB2312"/>
          <w:szCs w:val="32"/>
        </w:rPr>
        <w:t>第二十五条 采砂权人应当在采砂场所设立公告牌，标明采砂许可证号和采砂范围、数量、期限及监督举报电话等内容，并设置警示标志。</w:t>
      </w:r>
    </w:p>
    <w:p w14:paraId="31475226">
      <w:pPr>
        <w:ind w:firstLine="632" w:firstLineChars="200"/>
        <w:rPr>
          <w:rFonts w:hint="eastAsia" w:ascii="仿宋_GB2312"/>
          <w:szCs w:val="32"/>
        </w:rPr>
      </w:pPr>
      <w:r>
        <w:rPr>
          <w:rFonts w:hint="eastAsia" w:ascii="仿宋_GB2312"/>
          <w:szCs w:val="32"/>
        </w:rPr>
        <w:t>第二十六条 采砂权人应当按照规定的开采范围、数量、期限、深度、方式、弃料处理等要求进行作业，服从防洪调度，保证行洪安全。因采砂造成塌岸、坑槽、植被毁坏或者弃料堆积河床的，采砂权人应当及时恢复或者清理。</w:t>
      </w:r>
    </w:p>
    <w:p w14:paraId="61403FC4">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67DDDD75">
      <w:pPr>
        <w:ind w:firstLine="632" w:firstLineChars="200"/>
        <w:rPr>
          <w:rFonts w:hint="eastAsia" w:ascii="仿宋_GB2312"/>
          <w:szCs w:val="32"/>
        </w:rPr>
      </w:pPr>
      <w:r>
        <w:rPr>
          <w:rFonts w:hint="eastAsia" w:ascii="仿宋_GB2312"/>
          <w:szCs w:val="32"/>
        </w:rPr>
        <w:t>一、《中华人民共和国河道管理条例》第四十四条</w:t>
      </w:r>
      <w:r>
        <w:rPr>
          <w:rFonts w:hint="eastAsia" w:ascii="仿宋_GB2312"/>
          <w:szCs w:val="32"/>
          <w:lang w:val="en-US" w:eastAsia="zh-CN"/>
        </w:rPr>
        <w:t xml:space="preserve"> </w:t>
      </w:r>
      <w:r>
        <w:rPr>
          <w:rFonts w:hint="eastAsia" w:ascii="仿宋_GB2312"/>
          <w:szCs w:val="32"/>
        </w:rPr>
        <w:t>违反本条例规定，有下列行为之一的，县级以上地方人民政府河道主管机关除责令其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采取补救措施外，可以并处警告、罚款、没收非法所得；对有关责任人员，由其所在单位或者上级主管机关给予行政处分；构成犯罪的，依法追究刑事责任：（四）未经批准或者不按照河道主管机关的规定在河道管理范围内采砂、取土、淘金、弃置砂石或者淤泥、爆破、钻探、挖筑鱼塘的</w:t>
      </w:r>
      <w:r>
        <w:rPr>
          <w:rFonts w:hint="eastAsia" w:ascii="仿宋_GB2312"/>
          <w:szCs w:val="32"/>
          <w:lang w:eastAsia="zh-CN"/>
        </w:rPr>
        <w:t>。</w:t>
      </w:r>
    </w:p>
    <w:p w14:paraId="24727FB9">
      <w:pPr>
        <w:ind w:firstLine="632" w:firstLineChars="200"/>
        <w:rPr>
          <w:rFonts w:hint="eastAsia" w:ascii="仿宋_GB2312"/>
          <w:szCs w:val="32"/>
        </w:rPr>
      </w:pPr>
      <w:r>
        <w:rPr>
          <w:rFonts w:hint="eastAsia" w:ascii="仿宋_GB2312"/>
          <w:szCs w:val="32"/>
        </w:rPr>
        <w:t>二、《辽宁省河道管理条例》第三十二条</w:t>
      </w:r>
      <w:r>
        <w:rPr>
          <w:rFonts w:hint="eastAsia" w:ascii="仿宋_GB2312"/>
          <w:szCs w:val="32"/>
          <w:lang w:val="en-US" w:eastAsia="zh-CN"/>
        </w:rPr>
        <w:t xml:space="preserve"> </w:t>
      </w:r>
      <w:r>
        <w:rPr>
          <w:rFonts w:hint="eastAsia" w:ascii="仿宋_GB2312"/>
          <w:szCs w:val="32"/>
        </w:rPr>
        <w:t>违反本条例规定，有下列行为之一的，由水行政主管部门责令停止违法行为，没收违法所得，可以扣押采砂作业机具，并处五万元以上十万元以下罚款；情节严重的，并处十万元以上二十万元以下罚款；构成犯罪的，依法追究刑事责任：</w:t>
      </w:r>
    </w:p>
    <w:p w14:paraId="40E3149C">
      <w:pPr>
        <w:ind w:firstLine="632" w:firstLineChars="200"/>
        <w:rPr>
          <w:rFonts w:hint="eastAsia" w:ascii="仿宋_GB2312"/>
          <w:szCs w:val="32"/>
        </w:rPr>
      </w:pPr>
      <w:r>
        <w:rPr>
          <w:rFonts w:hint="eastAsia" w:ascii="仿宋_GB2312"/>
          <w:szCs w:val="32"/>
        </w:rPr>
        <w:t>（一）未办理河道采砂许可证进行采砂的；</w:t>
      </w:r>
    </w:p>
    <w:p w14:paraId="6904807D">
      <w:pPr>
        <w:ind w:firstLine="632" w:firstLineChars="200"/>
        <w:rPr>
          <w:rFonts w:hint="eastAsia" w:ascii="仿宋_GB2312"/>
          <w:szCs w:val="32"/>
        </w:rPr>
      </w:pPr>
      <w:r>
        <w:rPr>
          <w:rFonts w:hint="eastAsia" w:ascii="仿宋_GB2312"/>
          <w:szCs w:val="32"/>
        </w:rPr>
        <w:t>（二）在禁采区、禁采期、临时禁采期采砂的。</w:t>
      </w:r>
    </w:p>
    <w:p w14:paraId="0428FABC">
      <w:pPr>
        <w:ind w:firstLine="632" w:firstLineChars="200"/>
        <w:rPr>
          <w:rFonts w:hint="eastAsia" w:ascii="仿宋_GB2312"/>
          <w:szCs w:val="32"/>
        </w:rPr>
      </w:pPr>
      <w:r>
        <w:rPr>
          <w:rFonts w:hint="eastAsia" w:ascii="仿宋_GB2312"/>
          <w:szCs w:val="32"/>
        </w:rPr>
        <w:t>第三十三条 违反本条例规定，有下列行为之一的，由水行政主管部门责令停止违法行为，没收违法所得，并处一万元以上五万元以下罚款；情节严重的，并处五万元以上十万元以下罚款，吊销河道采砂许可证；构成犯罪的，依法追究刑事责任：</w:t>
      </w:r>
    </w:p>
    <w:p w14:paraId="05205DC8">
      <w:pPr>
        <w:ind w:firstLine="632" w:firstLineChars="200"/>
        <w:rPr>
          <w:rFonts w:hint="eastAsia" w:ascii="仿宋_GB2312"/>
          <w:szCs w:val="32"/>
        </w:rPr>
      </w:pPr>
      <w:r>
        <w:rPr>
          <w:rFonts w:hint="eastAsia" w:ascii="仿宋_GB2312"/>
          <w:szCs w:val="32"/>
        </w:rPr>
        <w:t>（一）超出采砂许可规定的范围、数量、深度开采的；</w:t>
      </w:r>
    </w:p>
    <w:p w14:paraId="2F305946">
      <w:pPr>
        <w:ind w:firstLine="632" w:firstLineChars="200"/>
        <w:rPr>
          <w:rFonts w:hint="eastAsia" w:ascii="仿宋_GB2312"/>
          <w:szCs w:val="32"/>
        </w:rPr>
      </w:pPr>
      <w:r>
        <w:rPr>
          <w:rFonts w:hint="eastAsia" w:ascii="仿宋_GB2312"/>
          <w:szCs w:val="32"/>
        </w:rPr>
        <w:t>（二）改变采砂作业方式的；</w:t>
      </w:r>
    </w:p>
    <w:p w14:paraId="38876FD9">
      <w:pPr>
        <w:ind w:firstLine="632" w:firstLineChars="200"/>
        <w:rPr>
          <w:rFonts w:hint="eastAsia" w:ascii="仿宋_GB2312"/>
          <w:szCs w:val="32"/>
        </w:rPr>
      </w:pPr>
      <w:r>
        <w:rPr>
          <w:rFonts w:hint="eastAsia" w:ascii="仿宋_GB2312"/>
          <w:szCs w:val="32"/>
        </w:rPr>
        <w:t>（三）未按要求堆放砂石和平整弃料的。</w:t>
      </w:r>
    </w:p>
    <w:p w14:paraId="7DBEF90F">
      <w:pPr>
        <w:ind w:firstLine="632" w:firstLineChars="200"/>
        <w:rPr>
          <w:rFonts w:hint="eastAsia" w:ascii="仿宋_GB2312"/>
          <w:szCs w:val="32"/>
        </w:rPr>
      </w:pPr>
      <w:r>
        <w:rPr>
          <w:rFonts w:hint="eastAsia" w:ascii="仿宋_GB2312"/>
          <w:szCs w:val="32"/>
        </w:rPr>
        <w:t>第三十四条 违反本条例规定，伪造、涂改、出租、出借或者私自转让河道采砂许可证的，由水行政主管部门没收违法所得，并处一万元以上五万元以下罚款，收缴伪造、涂改、出租、出借或者私自转让的河道采砂许可证；构成犯罪的，依法追究刑事责任。</w:t>
      </w:r>
    </w:p>
    <w:p w14:paraId="52E52700">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68925B3A">
      <w:pPr>
        <w:ind w:firstLine="632" w:firstLineChars="200"/>
        <w:rPr>
          <w:rFonts w:hint="eastAsia" w:ascii="仿宋_GB2312"/>
          <w:szCs w:val="32"/>
        </w:rPr>
      </w:pPr>
      <w:r>
        <w:rPr>
          <w:rFonts w:hint="eastAsia" w:ascii="仿宋_GB2312"/>
          <w:szCs w:val="32"/>
        </w:rPr>
        <w:t>一、未办理河道采砂许可证进行采砂的或在禁采区、禁采期、临时禁采期采砂的</w:t>
      </w:r>
    </w:p>
    <w:p w14:paraId="1627F28C">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采砂量在50立方米以下的，不予行政处罚；</w:t>
      </w:r>
    </w:p>
    <w:p w14:paraId="5253A66E">
      <w:pPr>
        <w:ind w:firstLine="632" w:firstLineChars="200"/>
        <w:rPr>
          <w:rFonts w:hint="eastAsia" w:ascii="仿宋_GB2312"/>
          <w:szCs w:val="32"/>
        </w:rPr>
      </w:pPr>
      <w:r>
        <w:rPr>
          <w:rFonts w:hint="eastAsia" w:ascii="仿宋_GB2312"/>
          <w:szCs w:val="32"/>
        </w:rPr>
        <w:t>（二）责令停止违法行为，没收违法所得，可以扣押采砂作业机具，并按下列规定处以罚款：</w:t>
      </w:r>
    </w:p>
    <w:p w14:paraId="1160AA5D">
      <w:pPr>
        <w:ind w:firstLine="632" w:firstLineChars="200"/>
        <w:rPr>
          <w:rFonts w:hint="eastAsia" w:ascii="仿宋_GB2312"/>
          <w:szCs w:val="32"/>
        </w:rPr>
      </w:pPr>
      <w:r>
        <w:rPr>
          <w:rFonts w:hint="eastAsia" w:ascii="仿宋_GB2312"/>
          <w:szCs w:val="32"/>
        </w:rPr>
        <w:t>1.采砂量在50立方米以上500立方米以下的，并处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7</w:t>
      </w:r>
      <w:r>
        <w:rPr>
          <w:rFonts w:hint="eastAsia" w:ascii="仿宋_GB2312"/>
          <w:szCs w:val="32"/>
        </w:rPr>
        <w:t>万元以下罚款；</w:t>
      </w:r>
    </w:p>
    <w:p w14:paraId="3BBE4580">
      <w:pPr>
        <w:ind w:firstLine="632" w:firstLineChars="200"/>
        <w:rPr>
          <w:rFonts w:hint="eastAsia" w:ascii="仿宋_GB2312"/>
          <w:szCs w:val="32"/>
        </w:rPr>
      </w:pPr>
      <w:r>
        <w:rPr>
          <w:rFonts w:hint="eastAsia" w:ascii="仿宋_GB2312"/>
          <w:szCs w:val="32"/>
        </w:rPr>
        <w:t>2.采砂量在500立方米以上1000立方米以下的，并处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05B48887">
      <w:pPr>
        <w:ind w:firstLine="632" w:firstLineChars="200"/>
        <w:rPr>
          <w:rFonts w:hint="eastAsia" w:ascii="仿宋_GB2312"/>
          <w:szCs w:val="32"/>
        </w:rPr>
      </w:pPr>
      <w:r>
        <w:rPr>
          <w:rFonts w:hint="eastAsia" w:ascii="仿宋_GB2312"/>
          <w:szCs w:val="32"/>
        </w:rPr>
        <w:t>3.采砂量在1000立方米以上5000立方米以下的，并处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万元以下罚款；</w:t>
      </w:r>
    </w:p>
    <w:p w14:paraId="1D233C76">
      <w:pPr>
        <w:ind w:firstLine="632" w:firstLineChars="200"/>
        <w:rPr>
          <w:rFonts w:hint="eastAsia" w:ascii="仿宋_GB2312"/>
          <w:szCs w:val="32"/>
        </w:rPr>
      </w:pPr>
      <w:r>
        <w:rPr>
          <w:rFonts w:hint="eastAsia" w:ascii="仿宋_GB2312"/>
          <w:szCs w:val="32"/>
        </w:rPr>
        <w:t>4.采砂量5000立方米以上的，处</w:t>
      </w:r>
      <w:r>
        <w:rPr>
          <w:rFonts w:hint="eastAsia" w:ascii="仿宋_GB2312"/>
          <w:szCs w:val="32"/>
          <w:lang w:val="en-US" w:eastAsia="zh-CN"/>
        </w:rPr>
        <w:t>20</w:t>
      </w:r>
      <w:r>
        <w:rPr>
          <w:rFonts w:hint="eastAsia" w:ascii="仿宋_GB2312"/>
          <w:szCs w:val="32"/>
        </w:rPr>
        <w:t>万元罚款</w:t>
      </w:r>
      <w:r>
        <w:rPr>
          <w:rFonts w:hint="eastAsia" w:ascii="仿宋_GB2312"/>
          <w:szCs w:val="32"/>
          <w:lang w:eastAsia="zh-CN"/>
        </w:rPr>
        <w:t>。</w:t>
      </w:r>
    </w:p>
    <w:p w14:paraId="551098D4">
      <w:pPr>
        <w:ind w:firstLine="632" w:firstLineChars="200"/>
        <w:rPr>
          <w:rFonts w:hint="eastAsia" w:ascii="仿宋_GB2312"/>
          <w:szCs w:val="32"/>
        </w:rPr>
      </w:pPr>
      <w:r>
        <w:rPr>
          <w:rFonts w:hint="eastAsia" w:ascii="仿宋_GB2312"/>
          <w:szCs w:val="32"/>
        </w:rPr>
        <w:t>二、超出采砂许可规定的范围、数量、深度开采的</w:t>
      </w:r>
    </w:p>
    <w:p w14:paraId="12FFE37F">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超出采砂许可规定的范围、数量、深度1%以下的，不予行政处罚；</w:t>
      </w:r>
    </w:p>
    <w:p w14:paraId="6A8CCF43">
      <w:pPr>
        <w:ind w:firstLine="632" w:firstLineChars="200"/>
        <w:rPr>
          <w:rFonts w:hint="eastAsia" w:ascii="仿宋_GB2312"/>
          <w:szCs w:val="32"/>
        </w:rPr>
      </w:pPr>
      <w:r>
        <w:rPr>
          <w:rFonts w:hint="eastAsia" w:ascii="仿宋_GB2312"/>
          <w:szCs w:val="32"/>
        </w:rPr>
        <w:t>（二）责令停止违法行为，没收违法所得，并按下列规定处以罚款：</w:t>
      </w:r>
    </w:p>
    <w:p w14:paraId="3876C7E9">
      <w:pPr>
        <w:ind w:firstLine="632" w:firstLineChars="200"/>
        <w:rPr>
          <w:rFonts w:hint="eastAsia" w:ascii="仿宋_GB2312"/>
          <w:szCs w:val="32"/>
        </w:rPr>
      </w:pPr>
      <w:r>
        <w:rPr>
          <w:rFonts w:hint="eastAsia" w:ascii="仿宋_GB2312"/>
          <w:szCs w:val="32"/>
        </w:rPr>
        <w:t>1.超出采砂许可规定的范围、数量、深度1%以上10%以下的，并处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1948EA6C">
      <w:pPr>
        <w:ind w:firstLine="632" w:firstLineChars="200"/>
        <w:rPr>
          <w:rFonts w:hint="eastAsia" w:ascii="仿宋_GB2312"/>
          <w:szCs w:val="32"/>
        </w:rPr>
      </w:pPr>
      <w:r>
        <w:rPr>
          <w:rFonts w:hint="eastAsia" w:ascii="仿宋_GB2312"/>
          <w:szCs w:val="32"/>
        </w:rPr>
        <w:t>2.超出采砂许可规定的范围、数量、深度10%以上20%以下的，并处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3A220951">
      <w:pPr>
        <w:ind w:firstLine="632" w:firstLineChars="200"/>
        <w:rPr>
          <w:rFonts w:hint="eastAsia" w:ascii="仿宋_GB2312"/>
          <w:szCs w:val="32"/>
        </w:rPr>
      </w:pPr>
      <w:r>
        <w:rPr>
          <w:rFonts w:hint="eastAsia" w:ascii="仿宋_GB2312"/>
          <w:szCs w:val="32"/>
        </w:rPr>
        <w:t>3.超出采砂许可规定的范围、数量、深度20%以上50%以下的，并处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99223E7">
      <w:pPr>
        <w:ind w:firstLine="632" w:firstLineChars="200"/>
        <w:rPr>
          <w:rFonts w:hint="eastAsia" w:ascii="仿宋_GB2312"/>
          <w:szCs w:val="32"/>
        </w:rPr>
      </w:pPr>
      <w:r>
        <w:rPr>
          <w:rFonts w:hint="eastAsia" w:ascii="仿宋_GB2312"/>
          <w:szCs w:val="32"/>
        </w:rPr>
        <w:t>4.超出采砂许可规定的范围、数量、深度50%以上的，吊销河道采砂许可证，并处</w:t>
      </w:r>
      <w:r>
        <w:rPr>
          <w:rFonts w:hint="eastAsia" w:ascii="仿宋_GB2312"/>
          <w:szCs w:val="32"/>
          <w:lang w:val="en-US" w:eastAsia="zh-CN"/>
        </w:rPr>
        <w:t>10</w:t>
      </w:r>
      <w:r>
        <w:rPr>
          <w:rFonts w:hint="eastAsia" w:ascii="仿宋_GB2312"/>
          <w:szCs w:val="32"/>
        </w:rPr>
        <w:t>万元罚款</w:t>
      </w:r>
      <w:r>
        <w:rPr>
          <w:rFonts w:hint="eastAsia" w:ascii="仿宋_GB2312"/>
          <w:szCs w:val="32"/>
          <w:lang w:eastAsia="zh-CN"/>
        </w:rPr>
        <w:t>。</w:t>
      </w:r>
    </w:p>
    <w:p w14:paraId="393440F8">
      <w:pPr>
        <w:ind w:firstLine="632" w:firstLineChars="200"/>
        <w:rPr>
          <w:rFonts w:hint="eastAsia" w:ascii="仿宋_GB2312"/>
          <w:szCs w:val="32"/>
        </w:rPr>
      </w:pPr>
      <w:r>
        <w:rPr>
          <w:rFonts w:hint="eastAsia" w:ascii="仿宋_GB2312"/>
          <w:szCs w:val="32"/>
        </w:rPr>
        <w:t xml:space="preserve"> 三、改变采砂作业方式的</w:t>
      </w:r>
    </w:p>
    <w:p w14:paraId="16F52A8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937B17A">
      <w:pPr>
        <w:ind w:firstLine="632" w:firstLineChars="200"/>
        <w:rPr>
          <w:rFonts w:hint="eastAsia" w:ascii="仿宋_GB2312"/>
          <w:szCs w:val="32"/>
        </w:rPr>
      </w:pPr>
      <w:r>
        <w:rPr>
          <w:rFonts w:hint="eastAsia" w:ascii="仿宋_GB2312"/>
          <w:szCs w:val="32"/>
        </w:rPr>
        <w:t>（二）责令停止违法行为，没收违法所得，并按下列规定处以罚款：</w:t>
      </w:r>
    </w:p>
    <w:p w14:paraId="54F2E1ED">
      <w:pPr>
        <w:ind w:firstLine="632" w:firstLineChars="200"/>
        <w:rPr>
          <w:rFonts w:hint="eastAsia" w:ascii="仿宋_GB2312"/>
          <w:szCs w:val="32"/>
        </w:rPr>
      </w:pPr>
      <w:r>
        <w:rPr>
          <w:rFonts w:hint="eastAsia" w:ascii="仿宋_GB2312"/>
          <w:szCs w:val="32"/>
        </w:rPr>
        <w:t>1.改变河势、影响行洪较轻的，并处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3F47685A">
      <w:pPr>
        <w:ind w:firstLine="632" w:firstLineChars="200"/>
        <w:rPr>
          <w:rFonts w:hint="eastAsia" w:ascii="仿宋_GB2312"/>
          <w:szCs w:val="32"/>
        </w:rPr>
      </w:pPr>
      <w:r>
        <w:rPr>
          <w:rFonts w:hint="eastAsia" w:ascii="仿宋_GB2312"/>
          <w:szCs w:val="32"/>
        </w:rPr>
        <w:t>2.改变河势、影响行洪较重的，并处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0258FBCD">
      <w:pPr>
        <w:ind w:firstLine="632" w:firstLineChars="200"/>
        <w:rPr>
          <w:rFonts w:hint="eastAsia" w:ascii="仿宋_GB2312"/>
          <w:szCs w:val="32"/>
        </w:rPr>
      </w:pPr>
      <w:r>
        <w:rPr>
          <w:rFonts w:hint="eastAsia" w:ascii="仿宋_GB2312"/>
          <w:szCs w:val="32"/>
        </w:rPr>
        <w:t>3.改变河势、影响行洪严重的，并处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52D6A81A">
      <w:pPr>
        <w:ind w:firstLine="632" w:firstLineChars="200"/>
        <w:rPr>
          <w:rFonts w:hint="eastAsia" w:ascii="仿宋_GB2312"/>
          <w:szCs w:val="32"/>
        </w:rPr>
      </w:pPr>
      <w:r>
        <w:rPr>
          <w:rFonts w:hint="eastAsia" w:ascii="仿宋_GB2312"/>
          <w:szCs w:val="32"/>
        </w:rPr>
        <w:t>4.改变河势、影响行洪特别严重的，吊销河道采砂许可证，并处</w:t>
      </w:r>
      <w:r>
        <w:rPr>
          <w:rFonts w:hint="eastAsia" w:ascii="仿宋_GB2312"/>
          <w:szCs w:val="32"/>
          <w:lang w:val="en-US" w:eastAsia="zh-CN"/>
        </w:rPr>
        <w:t>10</w:t>
      </w:r>
      <w:r>
        <w:rPr>
          <w:rFonts w:hint="eastAsia" w:ascii="仿宋_GB2312"/>
          <w:szCs w:val="32"/>
        </w:rPr>
        <w:t>万元罚款；</w:t>
      </w:r>
    </w:p>
    <w:p w14:paraId="20029B05">
      <w:pPr>
        <w:ind w:firstLine="632" w:firstLineChars="200"/>
        <w:rPr>
          <w:rFonts w:hint="eastAsia" w:ascii="仿宋_GB2312"/>
          <w:szCs w:val="32"/>
        </w:rPr>
      </w:pPr>
      <w:r>
        <w:rPr>
          <w:rFonts w:hint="eastAsia" w:ascii="仿宋_GB2312"/>
          <w:szCs w:val="32"/>
        </w:rPr>
        <w:t>四、未按要求堆放砂石和平整弃料的</w:t>
      </w:r>
    </w:p>
    <w:p w14:paraId="08AF1A4E">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 xml:space="preserve">砂堆或砂坑体积在50立方米以下的，不予行政处罚；          </w:t>
      </w:r>
    </w:p>
    <w:p w14:paraId="6FFFED5A">
      <w:pPr>
        <w:ind w:firstLine="632" w:firstLineChars="200"/>
        <w:rPr>
          <w:rFonts w:hint="eastAsia" w:ascii="仿宋_GB2312"/>
          <w:szCs w:val="32"/>
        </w:rPr>
      </w:pPr>
      <w:r>
        <w:rPr>
          <w:rFonts w:hint="eastAsia" w:ascii="仿宋_GB2312"/>
          <w:szCs w:val="32"/>
        </w:rPr>
        <w:t>（二）责令停止违法行为，并按下列规定处以罚款：</w:t>
      </w:r>
    </w:p>
    <w:p w14:paraId="59286FD7">
      <w:pPr>
        <w:ind w:firstLine="632" w:firstLineChars="200"/>
        <w:rPr>
          <w:rFonts w:hint="eastAsia" w:ascii="仿宋_GB2312"/>
          <w:szCs w:val="32"/>
        </w:rPr>
      </w:pPr>
      <w:r>
        <w:rPr>
          <w:rFonts w:hint="eastAsia" w:ascii="仿宋_GB2312"/>
          <w:szCs w:val="32"/>
        </w:rPr>
        <w:t>1.砂堆或砂坑体积在50立方米以上500立方米以下的，并处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3588445D">
      <w:pPr>
        <w:ind w:firstLine="632" w:firstLineChars="200"/>
        <w:rPr>
          <w:rFonts w:hint="eastAsia" w:ascii="仿宋_GB2312"/>
          <w:szCs w:val="32"/>
        </w:rPr>
      </w:pPr>
      <w:r>
        <w:rPr>
          <w:rFonts w:hint="eastAsia" w:ascii="仿宋_GB2312"/>
          <w:szCs w:val="32"/>
        </w:rPr>
        <w:t>2.砂堆或砂坑体积在500立方米以上1000立方米以下的，并处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6154B732">
      <w:pPr>
        <w:ind w:firstLine="632" w:firstLineChars="200"/>
        <w:rPr>
          <w:rFonts w:hint="eastAsia" w:ascii="仿宋_GB2312"/>
          <w:szCs w:val="32"/>
        </w:rPr>
      </w:pPr>
      <w:r>
        <w:rPr>
          <w:rFonts w:hint="eastAsia" w:ascii="仿宋_GB2312"/>
          <w:szCs w:val="32"/>
        </w:rPr>
        <w:t>3.砂堆或砂坑体积在1000立方米以上2000立方米以下的，并处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29E45977">
      <w:pPr>
        <w:ind w:firstLine="632" w:firstLineChars="200"/>
        <w:rPr>
          <w:rFonts w:hint="eastAsia" w:ascii="仿宋_GB2312"/>
          <w:szCs w:val="32"/>
        </w:rPr>
      </w:pPr>
      <w:r>
        <w:rPr>
          <w:rFonts w:hint="eastAsia" w:ascii="仿宋_GB2312"/>
          <w:szCs w:val="32"/>
        </w:rPr>
        <w:t>4.砂堆或砂坑体积在2000立方米以上的，吊销河道采砂许可证，并处</w:t>
      </w:r>
      <w:r>
        <w:rPr>
          <w:rFonts w:hint="eastAsia" w:ascii="仿宋_GB2312"/>
          <w:szCs w:val="32"/>
          <w:lang w:val="en-US" w:eastAsia="zh-CN"/>
        </w:rPr>
        <w:t>10</w:t>
      </w:r>
      <w:r>
        <w:rPr>
          <w:rFonts w:hint="eastAsia" w:ascii="仿宋_GB2312"/>
          <w:szCs w:val="32"/>
        </w:rPr>
        <w:t>万元罚款。</w:t>
      </w:r>
    </w:p>
    <w:p w14:paraId="07BD3A0F">
      <w:pPr>
        <w:ind w:firstLine="632" w:firstLineChars="200"/>
        <w:rPr>
          <w:rFonts w:hint="eastAsia" w:ascii="仿宋_GB2312"/>
          <w:szCs w:val="32"/>
        </w:rPr>
      </w:pPr>
      <w:r>
        <w:rPr>
          <w:rFonts w:hint="eastAsia" w:ascii="仿宋_GB2312"/>
          <w:szCs w:val="32"/>
        </w:rPr>
        <w:t>五、伪造、涂改、出租、出借或者私自转让河道采砂许可证的。</w:t>
      </w:r>
    </w:p>
    <w:p w14:paraId="4830148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采砂量在50立方米以下的，不予行政处罚；</w:t>
      </w:r>
    </w:p>
    <w:p w14:paraId="7924C5E6">
      <w:pPr>
        <w:ind w:firstLine="632" w:firstLineChars="200"/>
        <w:rPr>
          <w:rFonts w:hint="eastAsia" w:ascii="仿宋_GB2312"/>
          <w:szCs w:val="32"/>
        </w:rPr>
      </w:pPr>
      <w:r>
        <w:rPr>
          <w:rFonts w:hint="eastAsia" w:ascii="仿宋_GB2312"/>
          <w:szCs w:val="32"/>
        </w:rPr>
        <w:t>（二）没收违法所得，收缴伪造、涂改、出租、出借或者私自转让河道采砂许可证，并按下列规定处以罚款：</w:t>
      </w:r>
    </w:p>
    <w:p w14:paraId="741530AD">
      <w:pPr>
        <w:ind w:firstLine="632" w:firstLineChars="200"/>
        <w:rPr>
          <w:rFonts w:hint="eastAsia" w:ascii="仿宋_GB2312"/>
          <w:szCs w:val="32"/>
        </w:rPr>
      </w:pPr>
      <w:r>
        <w:rPr>
          <w:rFonts w:hint="eastAsia" w:ascii="仿宋_GB2312"/>
          <w:szCs w:val="32"/>
        </w:rPr>
        <w:t>1.采砂量在50立方米以上500立方米以下的，处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32D87D91">
      <w:pPr>
        <w:ind w:firstLine="632" w:firstLineChars="200"/>
        <w:rPr>
          <w:rFonts w:hint="eastAsia" w:ascii="仿宋_GB2312"/>
          <w:szCs w:val="32"/>
        </w:rPr>
      </w:pPr>
      <w:r>
        <w:rPr>
          <w:rFonts w:hint="eastAsia" w:ascii="仿宋_GB2312"/>
          <w:szCs w:val="32"/>
        </w:rPr>
        <w:t>2.采砂量在500立方米以上1000立方米以下的，处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17172B0C">
      <w:pPr>
        <w:ind w:firstLine="632" w:firstLineChars="200"/>
        <w:rPr>
          <w:rFonts w:hint="eastAsia" w:ascii="仿宋_GB2312"/>
          <w:szCs w:val="32"/>
        </w:rPr>
      </w:pPr>
      <w:r>
        <w:rPr>
          <w:rFonts w:hint="eastAsia" w:ascii="仿宋_GB2312"/>
          <w:szCs w:val="32"/>
        </w:rPr>
        <w:t>3.采砂量在1000立方米以上2000立方米以下的，处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74CCA1E6">
      <w:pPr>
        <w:ind w:firstLine="632" w:firstLineChars="200"/>
        <w:rPr>
          <w:rFonts w:hint="eastAsia" w:ascii="仿宋_GB2312"/>
          <w:szCs w:val="32"/>
        </w:rPr>
      </w:pPr>
      <w:r>
        <w:rPr>
          <w:rFonts w:hint="eastAsia" w:ascii="仿宋_GB2312"/>
          <w:szCs w:val="32"/>
        </w:rPr>
        <w:t>4.采砂量在2000立方米以上的，处</w:t>
      </w:r>
      <w:r>
        <w:rPr>
          <w:rFonts w:hint="eastAsia" w:ascii="仿宋_GB2312"/>
          <w:szCs w:val="32"/>
          <w:lang w:val="en-US" w:eastAsia="zh-CN"/>
        </w:rPr>
        <w:t>10</w:t>
      </w:r>
      <w:r>
        <w:rPr>
          <w:rFonts w:hint="eastAsia" w:ascii="仿宋_GB2312"/>
          <w:szCs w:val="32"/>
        </w:rPr>
        <w:t>万元罚款；</w:t>
      </w:r>
    </w:p>
    <w:p w14:paraId="3FF465AF">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0" w:firstLineChars="0"/>
        <w:jc w:val="both"/>
        <w:textAlignment w:val="auto"/>
        <w:outlineLvl w:val="1"/>
        <w:rPr>
          <w:rFonts w:hint="eastAsia" w:ascii="仿宋_GB2312" w:hAnsi="仿宋_GB2312" w:eastAsia="仿宋_GB2312" w:cs="仿宋_GB2312"/>
          <w:b w:val="0"/>
          <w:bCs w:val="0"/>
          <w:lang w:eastAsia="zh-CN"/>
        </w:rPr>
      </w:pPr>
      <w:bookmarkStart w:id="763" w:name="_Toc22679"/>
      <w:bookmarkStart w:id="764" w:name="_Toc11446"/>
      <w:bookmarkStart w:id="765" w:name="_Toc7639"/>
      <w:bookmarkStart w:id="766" w:name="_Toc30725"/>
      <w:bookmarkStart w:id="767" w:name="_Toc28222"/>
      <w:bookmarkStart w:id="768" w:name="_Toc18935"/>
      <w:bookmarkStart w:id="769" w:name="_Toc5751"/>
      <w:bookmarkStart w:id="770" w:name="_Toc27770"/>
      <w:bookmarkStart w:id="771" w:name="_Toc31058"/>
      <w:bookmarkStart w:id="772" w:name="_Toc8573"/>
      <w:bookmarkStart w:id="773" w:name="_Toc17317"/>
      <w:bookmarkStart w:id="774" w:name="_Toc20610"/>
      <w:bookmarkStart w:id="775" w:name="_Toc4467"/>
      <w:bookmarkStart w:id="776" w:name="_Toc14318"/>
      <w:bookmarkStart w:id="777" w:name="_Toc25724"/>
      <w:bookmarkStart w:id="778" w:name="_Toc25231"/>
      <w:bookmarkStart w:id="779" w:name="_Toc13598"/>
      <w:bookmarkStart w:id="780" w:name="_Toc8794"/>
      <w:bookmarkStart w:id="781" w:name="_Toc20386"/>
      <w:bookmarkStart w:id="782" w:name="_Toc22779"/>
      <w:bookmarkStart w:id="783" w:name="_Toc446575039"/>
      <w:r>
        <w:rPr>
          <w:rFonts w:hint="eastAsia" w:ascii="黑体" w:hAnsi="黑体" w:cs="黑体"/>
          <w:b w:val="0"/>
          <w:bCs w:val="0"/>
          <w:lang w:eastAsia="zh-CN"/>
        </w:rPr>
        <w:t>第三十五条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lang w:eastAsia="zh-CN"/>
        </w:rPr>
        <w:t>挖沙、采石、取土、淘金，翻动土体对河道有不利影响的。</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66BD830F">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426F9B1D">
      <w:pPr>
        <w:ind w:firstLine="632" w:firstLineChars="200"/>
        <w:rPr>
          <w:rFonts w:hint="eastAsia" w:ascii="仿宋_GB2312"/>
          <w:szCs w:val="32"/>
        </w:rPr>
      </w:pPr>
      <w:r>
        <w:rPr>
          <w:rFonts w:hint="eastAsia" w:ascii="仿宋_GB2312"/>
          <w:szCs w:val="32"/>
        </w:rPr>
        <w:t>《辽宁省实施〈中华人民共和国防洪法〉办法》第十七条</w:t>
      </w:r>
      <w:r>
        <w:rPr>
          <w:rFonts w:hint="eastAsia" w:ascii="仿宋_GB2312"/>
          <w:szCs w:val="32"/>
          <w:lang w:val="en-US" w:eastAsia="zh-CN"/>
        </w:rPr>
        <w:t xml:space="preserve"> </w:t>
      </w:r>
      <w:r>
        <w:rPr>
          <w:rFonts w:hint="eastAsia" w:ascii="仿宋_GB2312"/>
          <w:szCs w:val="32"/>
        </w:rPr>
        <w:t>在河道和水库管理范围内进行下列活动，必须报经县以上水行政主管部门批准，涉及其他部门的，并按照有关法律、法规的规定审批：</w:t>
      </w:r>
    </w:p>
    <w:p w14:paraId="7060797C">
      <w:pPr>
        <w:ind w:firstLine="632" w:firstLineChars="200"/>
        <w:rPr>
          <w:rFonts w:hint="eastAsia" w:ascii="仿宋_GB2312"/>
          <w:szCs w:val="32"/>
        </w:rPr>
      </w:pPr>
      <w:r>
        <w:rPr>
          <w:rFonts w:hint="eastAsia" w:ascii="仿宋_GB2312"/>
          <w:szCs w:val="32"/>
        </w:rPr>
        <w:t>（二）挖沙、采石、取土、淘金，翻动土体对河道有不利影响的</w:t>
      </w:r>
      <w:r>
        <w:rPr>
          <w:rFonts w:hint="eastAsia" w:ascii="仿宋_GB2312"/>
          <w:szCs w:val="32"/>
          <w:lang w:eastAsia="zh-CN"/>
        </w:rPr>
        <w:t>。</w:t>
      </w:r>
      <w:r>
        <w:rPr>
          <w:rFonts w:hint="eastAsia" w:ascii="仿宋_GB2312"/>
          <w:szCs w:val="32"/>
        </w:rPr>
        <w:t xml:space="preserve"> </w:t>
      </w:r>
    </w:p>
    <w:p w14:paraId="070C3CB6">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624FD544">
      <w:pPr>
        <w:ind w:firstLine="632" w:firstLineChars="200"/>
        <w:rPr>
          <w:rFonts w:hint="eastAsia" w:ascii="仿宋_GB2312"/>
          <w:szCs w:val="32"/>
        </w:rPr>
      </w:pPr>
      <w:r>
        <w:rPr>
          <w:rFonts w:hint="eastAsia" w:ascii="仿宋_GB2312"/>
          <w:szCs w:val="32"/>
        </w:rPr>
        <w:t>《辽宁省实施〈中华人民共和国防洪法〉办法》第四十一条违反本办法第十七条有下列行为之一的，责令停止违法行为，没收非法所得，恢复原状或者采取其他补救措施，既不恢复原状也不采取其他补救措施的，代为恢复原状或者采取其他补救措施，所需费用由违法者承担，并可按照下列规定处以罚款：</w:t>
      </w:r>
    </w:p>
    <w:p w14:paraId="41D72153">
      <w:pPr>
        <w:ind w:firstLine="632" w:firstLineChars="200"/>
        <w:rPr>
          <w:rFonts w:hint="eastAsia" w:ascii="仿宋_GB2312"/>
          <w:szCs w:val="32"/>
        </w:rPr>
      </w:pPr>
      <w:r>
        <w:rPr>
          <w:rFonts w:hint="eastAsia" w:ascii="仿宋_GB2312"/>
          <w:szCs w:val="32"/>
        </w:rPr>
        <w:t>（二）挖沙、采石、取土、淘金，翻动土体对河道有不利影响的，属于经营性的处10000元以上100000元以下罚款；属于非经营性的处5000元以下罚款</w:t>
      </w:r>
      <w:r>
        <w:rPr>
          <w:rFonts w:hint="eastAsia" w:ascii="仿宋_GB2312"/>
          <w:szCs w:val="32"/>
          <w:lang w:eastAsia="zh-CN"/>
        </w:rPr>
        <w:t>。</w:t>
      </w:r>
    </w:p>
    <w:p w14:paraId="2C5F7728">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50319D48">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04416B8">
      <w:pPr>
        <w:ind w:firstLine="632" w:firstLineChars="200"/>
        <w:rPr>
          <w:rFonts w:hint="eastAsia" w:ascii="仿宋_GB2312"/>
          <w:szCs w:val="32"/>
        </w:rPr>
      </w:pPr>
      <w:r>
        <w:rPr>
          <w:rFonts w:hint="eastAsia" w:ascii="仿宋_GB2312"/>
          <w:szCs w:val="32"/>
        </w:rPr>
        <w:t>二、责令停止违法行为，没收非法所得，恢复原状或者采取其他补救措施，既不恢复原状也不采取其他补救措施的，代为恢复原状或者采取其他补救措施，所需费用由违法者承担，并按下列规定处以罚款：</w:t>
      </w:r>
    </w:p>
    <w:p w14:paraId="036639AD">
      <w:pPr>
        <w:ind w:firstLine="632" w:firstLineChars="200"/>
        <w:rPr>
          <w:rFonts w:hint="eastAsia" w:ascii="仿宋_GB2312"/>
          <w:szCs w:val="32"/>
        </w:rPr>
      </w:pPr>
      <w:r>
        <w:rPr>
          <w:rFonts w:hint="eastAsia" w:ascii="仿宋_GB2312"/>
          <w:szCs w:val="32"/>
        </w:rPr>
        <w:t>（一）改变河势、影响行洪较轻的，属于经营性的处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万元以下罚款；属于非经营性的处</w:t>
      </w:r>
      <w:r>
        <w:rPr>
          <w:rFonts w:hint="eastAsia" w:ascii="仿宋_GB2312"/>
          <w:szCs w:val="32"/>
          <w:lang w:val="en-US" w:eastAsia="zh-CN"/>
        </w:rPr>
        <w:t>1000</w:t>
      </w:r>
      <w:r>
        <w:rPr>
          <w:rFonts w:hint="eastAsia" w:ascii="仿宋_GB2312"/>
          <w:szCs w:val="32"/>
        </w:rPr>
        <w:t>元以下罚款；</w:t>
      </w:r>
    </w:p>
    <w:p w14:paraId="2FE88BC2">
      <w:pPr>
        <w:ind w:firstLine="632" w:firstLineChars="200"/>
        <w:rPr>
          <w:rFonts w:hint="eastAsia" w:ascii="仿宋_GB2312"/>
          <w:szCs w:val="32"/>
        </w:rPr>
      </w:pPr>
      <w:r>
        <w:rPr>
          <w:rFonts w:hint="eastAsia" w:ascii="仿宋_GB2312"/>
          <w:szCs w:val="32"/>
        </w:rPr>
        <w:t>（二）改变河势、影响行洪较重的，属于经营性的处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万元以下罚款；属于非经营性的处</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3000</w:t>
      </w:r>
      <w:r>
        <w:rPr>
          <w:rFonts w:hint="eastAsia" w:ascii="仿宋_GB2312"/>
          <w:szCs w:val="32"/>
        </w:rPr>
        <w:t>元以下罚款；</w:t>
      </w:r>
    </w:p>
    <w:p w14:paraId="697080F3">
      <w:pPr>
        <w:ind w:firstLine="632" w:firstLineChars="200"/>
        <w:rPr>
          <w:rFonts w:hint="eastAsia" w:ascii="仿宋_GB2312"/>
          <w:szCs w:val="32"/>
        </w:rPr>
      </w:pPr>
      <w:r>
        <w:rPr>
          <w:rFonts w:hint="eastAsia" w:ascii="仿宋_GB2312"/>
          <w:szCs w:val="32"/>
        </w:rPr>
        <w:t>（三）改变河势、影响行洪严重的，属于经营性的处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万元以下罚款；属于非经营性的处</w:t>
      </w:r>
      <w:r>
        <w:rPr>
          <w:rFonts w:hint="eastAsia" w:ascii="仿宋_GB2312"/>
          <w:szCs w:val="32"/>
          <w:lang w:val="en-US" w:eastAsia="zh-CN"/>
        </w:rPr>
        <w:t>3000</w:t>
      </w:r>
      <w:r>
        <w:rPr>
          <w:rFonts w:hint="eastAsia" w:ascii="仿宋_GB2312"/>
          <w:szCs w:val="32"/>
        </w:rPr>
        <w:t>元以上</w:t>
      </w:r>
      <w:r>
        <w:rPr>
          <w:rFonts w:hint="eastAsia" w:ascii="仿宋_GB2312"/>
          <w:szCs w:val="32"/>
          <w:lang w:val="en-US" w:eastAsia="zh-CN"/>
        </w:rPr>
        <w:t>4000</w:t>
      </w:r>
      <w:r>
        <w:rPr>
          <w:rFonts w:hint="eastAsia" w:ascii="仿宋_GB2312"/>
          <w:szCs w:val="32"/>
        </w:rPr>
        <w:t>元以下罚款；</w:t>
      </w:r>
    </w:p>
    <w:p w14:paraId="00BE7A5C">
      <w:pPr>
        <w:ind w:firstLine="632" w:firstLineChars="200"/>
        <w:rPr>
          <w:rFonts w:hint="eastAsia" w:ascii="仿宋_GB2312"/>
          <w:szCs w:val="32"/>
        </w:rPr>
      </w:pPr>
      <w:r>
        <w:rPr>
          <w:rFonts w:hint="eastAsia" w:ascii="仿宋_GB2312"/>
          <w:szCs w:val="32"/>
        </w:rPr>
        <w:t>（四）改变河势、影响行洪特别严重的，属于经营性的处</w:t>
      </w:r>
      <w:r>
        <w:rPr>
          <w:rFonts w:hint="eastAsia" w:ascii="仿宋_GB2312"/>
          <w:szCs w:val="32"/>
          <w:lang w:val="en-US" w:eastAsia="zh-CN"/>
        </w:rPr>
        <w:t>10</w:t>
      </w:r>
      <w:r>
        <w:rPr>
          <w:rFonts w:hint="eastAsia" w:ascii="仿宋_GB2312"/>
          <w:szCs w:val="32"/>
        </w:rPr>
        <w:t>万元罚款；属于非经营性的处</w:t>
      </w:r>
      <w:r>
        <w:rPr>
          <w:rFonts w:hint="eastAsia" w:ascii="仿宋_GB2312"/>
          <w:szCs w:val="32"/>
          <w:lang w:val="en-US" w:eastAsia="zh-CN"/>
        </w:rPr>
        <w:t>4000</w:t>
      </w:r>
      <w:r>
        <w:rPr>
          <w:rFonts w:hint="eastAsia" w:ascii="仿宋_GB2312"/>
          <w:szCs w:val="32"/>
        </w:rPr>
        <w:t>元以上</w:t>
      </w:r>
      <w:r>
        <w:rPr>
          <w:rFonts w:hint="eastAsia" w:ascii="仿宋_GB2312"/>
          <w:szCs w:val="32"/>
          <w:lang w:val="en-US" w:eastAsia="zh-CN"/>
        </w:rPr>
        <w:t>5000</w:t>
      </w:r>
      <w:r>
        <w:rPr>
          <w:rFonts w:hint="eastAsia" w:ascii="仿宋_GB2312"/>
          <w:szCs w:val="32"/>
        </w:rPr>
        <w:t>元以下罚款。</w:t>
      </w:r>
    </w:p>
    <w:p w14:paraId="30867FD4">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784" w:name="_Toc17238"/>
      <w:bookmarkStart w:id="785" w:name="_Toc3948"/>
      <w:bookmarkStart w:id="786" w:name="_Toc14321"/>
      <w:bookmarkStart w:id="787" w:name="_Toc11153"/>
      <w:bookmarkStart w:id="788" w:name="_Toc25457"/>
      <w:bookmarkStart w:id="789" w:name="_Toc13443"/>
      <w:bookmarkStart w:id="790" w:name="_Toc27111"/>
      <w:bookmarkStart w:id="791" w:name="_Toc18608"/>
      <w:bookmarkStart w:id="792" w:name="_Toc21464"/>
      <w:bookmarkStart w:id="793" w:name="_Toc25176"/>
      <w:bookmarkStart w:id="794" w:name="_Toc27144"/>
      <w:bookmarkStart w:id="795" w:name="_Toc28792"/>
      <w:bookmarkStart w:id="796" w:name="_Toc13474"/>
      <w:bookmarkStart w:id="797" w:name="_Toc28463"/>
      <w:bookmarkStart w:id="798" w:name="_Toc18748"/>
      <w:bookmarkStart w:id="799" w:name="_Toc10162"/>
      <w:bookmarkStart w:id="800" w:name="_Toc12035"/>
      <w:bookmarkStart w:id="801" w:name="_Toc445284031"/>
      <w:bookmarkStart w:id="802" w:name="_Toc446575040"/>
      <w:r>
        <w:rPr>
          <w:rFonts w:hint="eastAsia" w:ascii="黑体" w:hAnsi="黑体" w:eastAsia="黑体" w:cs="黑体"/>
          <w:b w:val="0"/>
          <w:bCs w:val="0"/>
          <w:kern w:val="2"/>
          <w:sz w:val="32"/>
          <w:szCs w:val="32"/>
          <w:lang w:val="en-US" w:eastAsia="zh-CN" w:bidi="ar-SA"/>
        </w:rPr>
        <w:t>第三十</w:t>
      </w:r>
      <w:r>
        <w:rPr>
          <w:rFonts w:hint="eastAsia" w:ascii="黑体" w:hAnsi="黑体" w:cs="黑体"/>
          <w:b w:val="0"/>
          <w:bCs w:val="0"/>
          <w:kern w:val="2"/>
          <w:sz w:val="32"/>
          <w:szCs w:val="32"/>
          <w:lang w:val="en-US" w:eastAsia="zh-CN" w:bidi="ar-SA"/>
        </w:rPr>
        <w:t>六</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水库、水电站、拦河闸坝等工程的管理单位以及其他经营工程设施的经营者拒不服从统一调度和指挥的。</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558B82A5">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6C73A16C">
      <w:pPr>
        <w:ind w:firstLine="632" w:firstLineChars="200"/>
        <w:rPr>
          <w:rFonts w:hint="eastAsia" w:ascii="仿宋_GB2312"/>
          <w:szCs w:val="32"/>
        </w:rPr>
      </w:pPr>
      <w:r>
        <w:rPr>
          <w:rFonts w:hint="eastAsia" w:ascii="仿宋_GB2312"/>
          <w:szCs w:val="32"/>
        </w:rPr>
        <w:t>《中华人民共和国抗旱条例》第三十七条</w:t>
      </w:r>
      <w:r>
        <w:rPr>
          <w:rFonts w:hint="eastAsia" w:ascii="仿宋_GB2312"/>
          <w:szCs w:val="32"/>
          <w:lang w:val="en-US" w:eastAsia="zh-CN"/>
        </w:rPr>
        <w:t xml:space="preserve"> </w:t>
      </w:r>
      <w:r>
        <w:rPr>
          <w:rFonts w:hint="eastAsia" w:ascii="仿宋_GB2312"/>
          <w:szCs w:val="32"/>
        </w:rPr>
        <w:t>发生干旱灾害，县级以上人民政府防汛抗旱指挥机构或者流域防汛抗旱指挥机构可以按照批准的抗旱预案，制订应急水量调度实施方案，统一调度辖区内的水库、水电站、闸坝、湖泊等所蓄的水量。有关地方人民政府、单位和个人必须服从统一调度和指挥，严格执行调度指令。</w:t>
      </w:r>
    </w:p>
    <w:p w14:paraId="637AC73C">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296F52FB">
      <w:pPr>
        <w:ind w:firstLine="632" w:firstLineChars="200"/>
        <w:rPr>
          <w:rFonts w:hint="eastAsia" w:ascii="仿宋_GB2312"/>
          <w:szCs w:val="32"/>
        </w:rPr>
      </w:pPr>
      <w:r>
        <w:rPr>
          <w:rFonts w:hint="eastAsia" w:ascii="仿宋_GB2312"/>
          <w:szCs w:val="32"/>
        </w:rPr>
        <w:t>《中华人民共和国抗旱条例》第六十条</w:t>
      </w:r>
      <w:r>
        <w:rPr>
          <w:rFonts w:hint="eastAsia" w:ascii="仿宋_GB2312"/>
          <w:szCs w:val="32"/>
          <w:lang w:val="en-US" w:eastAsia="zh-CN"/>
        </w:rPr>
        <w:t xml:space="preserve"> </w:t>
      </w:r>
      <w:r>
        <w:rPr>
          <w:rFonts w:hint="eastAsia" w:ascii="仿宋_GB2312"/>
          <w:szCs w:val="32"/>
        </w:rPr>
        <w:t>违反本条例规定，水库、水电站、拦河闸坝等工程的管理单位以及其他经营工程设施的经营者拒不服从统一调度和指挥的，由县级以上人民政府水行政主管部门或者流域管理机构责令改正，给予警告；拒不改正的，强制执行，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p>
    <w:p w14:paraId="28482362">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58A7E5A">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D462377">
      <w:pPr>
        <w:ind w:firstLine="632" w:firstLineChars="200"/>
        <w:rPr>
          <w:rFonts w:hint="eastAsia" w:ascii="仿宋_GB2312"/>
          <w:szCs w:val="32"/>
        </w:rPr>
      </w:pPr>
      <w:r>
        <w:rPr>
          <w:rFonts w:hint="eastAsia" w:ascii="仿宋_GB2312"/>
          <w:szCs w:val="32"/>
        </w:rPr>
        <w:t>二、责令改正，给予警告；拒不改正的，强制执行，并按下列规定处以罚款：</w:t>
      </w:r>
    </w:p>
    <w:p w14:paraId="0FA6E9E4">
      <w:pPr>
        <w:ind w:firstLine="632" w:firstLineChars="200"/>
        <w:rPr>
          <w:rFonts w:hint="eastAsia" w:ascii="仿宋_GB2312"/>
          <w:szCs w:val="32"/>
        </w:rPr>
      </w:pPr>
      <w:r>
        <w:rPr>
          <w:rFonts w:hint="eastAsia" w:ascii="仿宋_GB2312"/>
          <w:szCs w:val="32"/>
        </w:rPr>
        <w:t>（一）对警告后，不严格服从统一调度和指挥的，处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0028098B">
      <w:pPr>
        <w:ind w:firstLine="632" w:firstLineChars="200"/>
        <w:rPr>
          <w:rFonts w:hint="eastAsia" w:ascii="仿宋_GB2312"/>
          <w:szCs w:val="32"/>
        </w:rPr>
      </w:pPr>
      <w:r>
        <w:rPr>
          <w:rFonts w:hint="eastAsia" w:ascii="仿宋_GB2312"/>
          <w:szCs w:val="32"/>
        </w:rPr>
        <w:t>（二）对警告后，仍拒不执行的，处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w:t>
      </w:r>
    </w:p>
    <w:p w14:paraId="05DFA093">
      <w:pPr>
        <w:ind w:firstLine="632" w:firstLineChars="200"/>
        <w:rPr>
          <w:rFonts w:hint="eastAsia" w:ascii="仿宋_GB2312"/>
          <w:szCs w:val="32"/>
        </w:rPr>
      </w:pPr>
      <w:r>
        <w:rPr>
          <w:rFonts w:hint="eastAsia" w:ascii="仿宋_GB2312"/>
          <w:szCs w:val="32"/>
        </w:rPr>
        <w:t>（三）在紧急抗旱期，拒不服从统一调度和指挥并拒不改正的，处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2D9C9170">
      <w:pPr>
        <w:pStyle w:val="3"/>
        <w:keepNext/>
        <w:keepLines/>
        <w:pageBreakBefore w:val="0"/>
        <w:widowControl w:val="0"/>
        <w:kinsoku/>
        <w:wordWrap/>
        <w:overflowPunct/>
        <w:topLinePunct w:val="0"/>
        <w:autoSpaceDE/>
        <w:autoSpaceDN/>
        <w:bidi w:val="0"/>
        <w:adjustRightInd/>
        <w:snapToGrid/>
        <w:spacing w:before="0" w:after="0" w:line="240" w:lineRule="auto"/>
        <w:ind w:right="0" w:rightChars="0" w:firstLine="632"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803" w:name="_Toc2454"/>
      <w:bookmarkStart w:id="804" w:name="_Toc18535"/>
      <w:bookmarkStart w:id="805" w:name="_Toc2753"/>
      <w:bookmarkStart w:id="806" w:name="_Toc30842"/>
      <w:bookmarkStart w:id="807" w:name="_Toc32701"/>
      <w:bookmarkStart w:id="808" w:name="_Toc28373"/>
      <w:bookmarkStart w:id="809" w:name="_Toc26428"/>
      <w:bookmarkStart w:id="810" w:name="_Toc7112"/>
      <w:bookmarkStart w:id="811" w:name="_Toc15147"/>
      <w:bookmarkStart w:id="812" w:name="_Toc23754"/>
      <w:bookmarkStart w:id="813" w:name="_Toc31776"/>
      <w:bookmarkStart w:id="814" w:name="_Toc17273"/>
      <w:bookmarkStart w:id="815" w:name="_Toc29916"/>
      <w:bookmarkStart w:id="816" w:name="_Toc18365"/>
      <w:bookmarkStart w:id="817" w:name="_Toc20889"/>
      <w:bookmarkStart w:id="818" w:name="_Toc323"/>
      <w:bookmarkStart w:id="819" w:name="_Toc31580"/>
      <w:bookmarkStart w:id="820" w:name="_Toc445284032"/>
      <w:bookmarkStart w:id="821" w:name="_Toc446575041"/>
      <w:r>
        <w:rPr>
          <w:rFonts w:hint="eastAsia" w:ascii="黑体" w:hAnsi="黑体" w:eastAsia="黑体" w:cs="黑体"/>
          <w:b w:val="0"/>
          <w:bCs w:val="0"/>
          <w:kern w:val="2"/>
          <w:sz w:val="32"/>
          <w:szCs w:val="32"/>
          <w:lang w:val="en-US" w:eastAsia="zh-CN" w:bidi="ar-SA"/>
        </w:rPr>
        <w:t>第三十</w:t>
      </w:r>
      <w:r>
        <w:rPr>
          <w:rFonts w:hint="eastAsia" w:ascii="黑体" w:hAnsi="黑体" w:cs="黑体"/>
          <w:b w:val="0"/>
          <w:bCs w:val="0"/>
          <w:kern w:val="2"/>
          <w:sz w:val="32"/>
          <w:szCs w:val="32"/>
          <w:lang w:val="en-US" w:eastAsia="zh-CN" w:bidi="ar-SA"/>
        </w:rPr>
        <w:t>七</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侵占、破坏水源和抗旱设施的。</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0C7C7E1D">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9223433">
      <w:pPr>
        <w:ind w:firstLine="632" w:firstLineChars="200"/>
        <w:rPr>
          <w:rFonts w:hint="eastAsia" w:ascii="仿宋_GB2312"/>
          <w:szCs w:val="32"/>
        </w:rPr>
      </w:pPr>
      <w:r>
        <w:rPr>
          <w:rFonts w:hint="eastAsia" w:ascii="仿宋_GB2312"/>
          <w:szCs w:val="32"/>
        </w:rPr>
        <w:t>《中华人民共和国抗旱条例》第三十二条</w:t>
      </w:r>
      <w:r>
        <w:rPr>
          <w:rFonts w:hint="eastAsia" w:ascii="仿宋_GB2312"/>
          <w:szCs w:val="32"/>
          <w:lang w:val="en-US" w:eastAsia="zh-CN"/>
        </w:rPr>
        <w:t xml:space="preserve"> </w:t>
      </w:r>
      <w:r>
        <w:rPr>
          <w:rFonts w:hint="eastAsia" w:ascii="仿宋_GB2312"/>
          <w:szCs w:val="32"/>
        </w:rPr>
        <w:t>禁止非法引水、截水和侵占、破坏、污染水源。禁止破坏、侵占、毁损抗旱设施。</w:t>
      </w:r>
    </w:p>
    <w:p w14:paraId="356831D3">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266AFCFF">
      <w:pPr>
        <w:ind w:firstLine="632" w:firstLineChars="200"/>
        <w:rPr>
          <w:rFonts w:hint="eastAsia" w:ascii="仿宋_GB2312"/>
          <w:szCs w:val="32"/>
        </w:rPr>
      </w:pPr>
      <w:r>
        <w:rPr>
          <w:rFonts w:hint="eastAsia" w:ascii="仿宋_GB2312"/>
          <w:szCs w:val="32"/>
        </w:rPr>
        <w:t>《中华人民共和国抗旱条例》第六十一条</w:t>
      </w:r>
      <w:r>
        <w:rPr>
          <w:rFonts w:hint="eastAsia" w:ascii="仿宋_GB2312"/>
          <w:szCs w:val="32"/>
          <w:lang w:val="en-US" w:eastAsia="zh-CN"/>
        </w:rPr>
        <w:t xml:space="preserve"> </w:t>
      </w:r>
      <w:r>
        <w:rPr>
          <w:rFonts w:hint="eastAsia" w:ascii="仿宋_GB2312"/>
          <w:szCs w:val="32"/>
        </w:rPr>
        <w:t>违反本条例规定，侵占、破坏水源和抗旱设施的，由县级以上人民政府水行政主管部门或者流域管理机构责令停止违法行为，采取补救措施，处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万元以下的罚款；造成损坏的，依法承担民事责任；构成违反治安管理行为的，依照《中华人民共和国治安管理处罚法》的规定处罚。</w:t>
      </w:r>
    </w:p>
    <w:p w14:paraId="759F6059">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748368D">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64E6DAA">
      <w:pPr>
        <w:ind w:firstLine="632" w:firstLineChars="200"/>
        <w:rPr>
          <w:rFonts w:hint="eastAsia" w:ascii="仿宋_GB2312"/>
          <w:szCs w:val="32"/>
        </w:rPr>
      </w:pPr>
      <w:r>
        <w:rPr>
          <w:rFonts w:hint="eastAsia" w:ascii="仿宋_GB2312"/>
          <w:szCs w:val="32"/>
        </w:rPr>
        <w:t>二、责令停止违法行为，采取补救措施，并按下列规定处以罚款：</w:t>
      </w:r>
    </w:p>
    <w:p w14:paraId="7B58A60D">
      <w:pPr>
        <w:ind w:firstLine="632" w:firstLineChars="200"/>
        <w:rPr>
          <w:rFonts w:hint="eastAsia" w:ascii="仿宋_GB2312"/>
          <w:szCs w:val="32"/>
        </w:rPr>
      </w:pPr>
      <w:r>
        <w:rPr>
          <w:rFonts w:hint="eastAsia" w:ascii="仿宋_GB2312"/>
          <w:szCs w:val="32"/>
        </w:rPr>
        <w:t>（一）造成200人以下人口饮水困难的，处</w:t>
      </w:r>
      <w:r>
        <w:rPr>
          <w:rFonts w:hint="eastAsia" w:ascii="仿宋_GB2312"/>
          <w:szCs w:val="32"/>
          <w:lang w:val="en-US" w:eastAsia="zh-CN"/>
        </w:rPr>
        <w:t>1</w:t>
      </w:r>
      <w:r>
        <w:rPr>
          <w:rFonts w:hint="eastAsia" w:ascii="仿宋_GB2312"/>
          <w:szCs w:val="32"/>
        </w:rPr>
        <w:t>万元罚款；</w:t>
      </w:r>
    </w:p>
    <w:p w14:paraId="104E5500">
      <w:pPr>
        <w:ind w:firstLine="632" w:firstLineChars="200"/>
        <w:rPr>
          <w:rFonts w:hint="eastAsia" w:ascii="仿宋_GB2312"/>
          <w:szCs w:val="32"/>
        </w:rPr>
      </w:pPr>
      <w:r>
        <w:rPr>
          <w:rFonts w:hint="eastAsia" w:ascii="仿宋_GB2312"/>
          <w:szCs w:val="32"/>
        </w:rPr>
        <w:t>（二）造成200人以上500人以下人口饮水困难的，处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2668F84E">
      <w:pPr>
        <w:ind w:firstLine="632" w:firstLineChars="200"/>
        <w:rPr>
          <w:rFonts w:hint="eastAsia" w:ascii="仿宋_GB2312"/>
          <w:szCs w:val="32"/>
        </w:rPr>
      </w:pPr>
      <w:r>
        <w:rPr>
          <w:rFonts w:hint="eastAsia" w:ascii="仿宋_GB2312"/>
          <w:szCs w:val="32"/>
        </w:rPr>
        <w:t>（三）造成500人以上1000人以下人口饮水困难的，处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246DEDEC">
      <w:pPr>
        <w:ind w:firstLine="632" w:firstLineChars="200"/>
        <w:rPr>
          <w:rFonts w:hint="eastAsia" w:ascii="仿宋_GB2312"/>
          <w:szCs w:val="32"/>
        </w:rPr>
      </w:pPr>
      <w:r>
        <w:rPr>
          <w:rFonts w:hint="eastAsia" w:ascii="仿宋_GB2312"/>
          <w:szCs w:val="32"/>
        </w:rPr>
        <w:t>（四）造成1000人以上人口饮水困难的，处</w:t>
      </w:r>
      <w:r>
        <w:rPr>
          <w:rFonts w:hint="eastAsia" w:ascii="仿宋_GB2312"/>
          <w:szCs w:val="32"/>
          <w:lang w:val="en-US" w:eastAsia="zh-CN"/>
        </w:rPr>
        <w:t>5</w:t>
      </w:r>
      <w:r>
        <w:rPr>
          <w:rFonts w:hint="eastAsia" w:ascii="仿宋_GB2312"/>
          <w:szCs w:val="32"/>
        </w:rPr>
        <w:t>万元罚款。</w:t>
      </w:r>
    </w:p>
    <w:p w14:paraId="15CFA151">
      <w:pPr>
        <w:pStyle w:val="3"/>
        <w:keepNext/>
        <w:keepLines/>
        <w:pageBreakBefore w:val="0"/>
        <w:widowControl w:val="0"/>
        <w:kinsoku/>
        <w:wordWrap/>
        <w:overflowPunct/>
        <w:topLinePunct w:val="0"/>
        <w:autoSpaceDE/>
        <w:autoSpaceDN/>
        <w:bidi w:val="0"/>
        <w:adjustRightInd/>
        <w:snapToGrid/>
        <w:spacing w:before="0" w:after="0" w:line="240" w:lineRule="auto"/>
        <w:ind w:right="0" w:rightChars="0" w:firstLine="632"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822" w:name="_Toc17167"/>
      <w:bookmarkStart w:id="823" w:name="_Toc2845"/>
      <w:bookmarkStart w:id="824" w:name="_Toc21918"/>
      <w:bookmarkStart w:id="825" w:name="_Toc7691"/>
      <w:bookmarkStart w:id="826" w:name="_Toc29628"/>
      <w:bookmarkStart w:id="827" w:name="_Toc4914"/>
      <w:bookmarkStart w:id="828" w:name="_Toc26948"/>
      <w:bookmarkStart w:id="829" w:name="_Toc7040"/>
      <w:bookmarkStart w:id="830" w:name="_Toc25549"/>
      <w:bookmarkStart w:id="831" w:name="_Toc31459"/>
      <w:bookmarkStart w:id="832" w:name="_Toc29835"/>
      <w:bookmarkStart w:id="833" w:name="_Toc25425"/>
      <w:bookmarkStart w:id="834" w:name="_Toc21647"/>
      <w:bookmarkStart w:id="835" w:name="_Toc4306"/>
      <w:bookmarkStart w:id="836" w:name="_Toc14435"/>
      <w:bookmarkStart w:id="837" w:name="_Toc145"/>
      <w:bookmarkStart w:id="838" w:name="_Toc446575042"/>
      <w:bookmarkStart w:id="839" w:name="_Toc25328"/>
      <w:bookmarkStart w:id="840" w:name="_Toc445284033"/>
      <w:r>
        <w:rPr>
          <w:rFonts w:hint="eastAsia" w:ascii="黑体" w:hAnsi="黑体" w:eastAsia="黑体" w:cs="黑体"/>
          <w:b w:val="0"/>
          <w:bCs w:val="0"/>
          <w:kern w:val="2"/>
          <w:sz w:val="32"/>
          <w:szCs w:val="32"/>
          <w:lang w:val="en-US" w:eastAsia="zh-CN" w:bidi="ar-SA"/>
        </w:rPr>
        <w:t>第三十</w:t>
      </w:r>
      <w:r>
        <w:rPr>
          <w:rFonts w:hint="eastAsia" w:ascii="黑体" w:hAnsi="黑体" w:cs="黑体"/>
          <w:b w:val="0"/>
          <w:bCs w:val="0"/>
          <w:kern w:val="2"/>
          <w:sz w:val="32"/>
          <w:szCs w:val="32"/>
          <w:lang w:val="en-US" w:eastAsia="zh-CN" w:bidi="ar-SA"/>
        </w:rPr>
        <w:t>八</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在河道管理范围内滥堆柴草、乱弃垃圾的。</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29F10D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304A8AF7">
      <w:pPr>
        <w:ind w:firstLine="632" w:firstLineChars="200"/>
        <w:rPr>
          <w:rFonts w:hint="eastAsia" w:ascii="仿宋_GB2312"/>
          <w:szCs w:val="32"/>
        </w:rPr>
      </w:pPr>
      <w:r>
        <w:rPr>
          <w:rFonts w:hint="eastAsia" w:ascii="仿宋_GB2312"/>
          <w:szCs w:val="32"/>
        </w:rPr>
        <w:t>一、《中华人民共和国防洪法》第二十二条第二款</w:t>
      </w:r>
      <w:r>
        <w:rPr>
          <w:rFonts w:hint="eastAsia" w:ascii="仿宋_GB2312"/>
          <w:szCs w:val="32"/>
          <w:lang w:val="en-US" w:eastAsia="zh-CN"/>
        </w:rPr>
        <w:t xml:space="preserve"> </w:t>
      </w:r>
      <w:r>
        <w:rPr>
          <w:rFonts w:hint="eastAsia" w:ascii="仿宋_GB2312"/>
          <w:szCs w:val="32"/>
        </w:rPr>
        <w:t>禁止在河道、湖泊管理范围内建设妨碍行洪的建筑物、构筑物，倾倒垃圾、渣土，从事影响河势稳定、危害河岸堤防安全和其他妨碍河道行洪的活动</w:t>
      </w:r>
      <w:r>
        <w:rPr>
          <w:rFonts w:hint="eastAsia" w:ascii="仿宋_GB2312"/>
          <w:szCs w:val="32"/>
          <w:lang w:eastAsia="zh-CN"/>
        </w:rPr>
        <w:t>。</w:t>
      </w:r>
    </w:p>
    <w:p w14:paraId="5CFF54D6">
      <w:pPr>
        <w:ind w:firstLine="632" w:firstLineChars="200"/>
        <w:rPr>
          <w:rFonts w:hint="eastAsia" w:ascii="仿宋_GB2312"/>
          <w:szCs w:val="32"/>
        </w:rPr>
      </w:pPr>
      <w:r>
        <w:rPr>
          <w:rFonts w:hint="eastAsia" w:ascii="仿宋_GB2312"/>
          <w:szCs w:val="32"/>
        </w:rPr>
        <w:t>二、《中华人民共和国河道管理条例》第二十四条第一款</w:t>
      </w:r>
      <w:r>
        <w:rPr>
          <w:rFonts w:hint="eastAsia" w:ascii="仿宋_GB2312"/>
          <w:szCs w:val="32"/>
          <w:lang w:val="en-US" w:eastAsia="zh-CN"/>
        </w:rPr>
        <w:t xml:space="preserve"> </w:t>
      </w:r>
      <w:r>
        <w:rPr>
          <w:rFonts w:hint="eastAsia" w:ascii="仿宋_GB2312"/>
          <w:szCs w:val="32"/>
        </w:rPr>
        <w:t>在河道管理范围内，禁止修建围堤、阻水渠道、阻水道路；种植高杆农作物、芦苇、杞柳、荻柴和树木（堤防防护林除外）；设置拦河渔具；弃置矿渣、石渣、煤灰、泥土、垃圾等</w:t>
      </w:r>
      <w:r>
        <w:rPr>
          <w:rFonts w:hint="eastAsia" w:ascii="仿宋_GB2312"/>
          <w:szCs w:val="32"/>
          <w:lang w:eastAsia="zh-CN"/>
        </w:rPr>
        <w:t>。</w:t>
      </w:r>
    </w:p>
    <w:p w14:paraId="00FE8ADA">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12358FE">
      <w:pPr>
        <w:ind w:firstLine="632" w:firstLineChars="200"/>
        <w:rPr>
          <w:rFonts w:hint="eastAsia" w:ascii="仿宋_GB2312"/>
          <w:szCs w:val="32"/>
        </w:rPr>
      </w:pPr>
      <w:r>
        <w:rPr>
          <w:rFonts w:hint="eastAsia" w:ascii="仿宋_GB2312"/>
          <w:szCs w:val="32"/>
        </w:rPr>
        <w:t>一、《中华人民共和国防洪法》第五十五条</w:t>
      </w:r>
      <w:r>
        <w:rPr>
          <w:rFonts w:hint="eastAsia" w:ascii="仿宋_GB2312"/>
          <w:szCs w:val="32"/>
          <w:lang w:val="en-US" w:eastAsia="zh-CN"/>
        </w:rPr>
        <w:t xml:space="preserve"> </w:t>
      </w:r>
      <w:r>
        <w:rPr>
          <w:rFonts w:hint="eastAsia" w:ascii="仿宋_GB2312"/>
          <w:szCs w:val="32"/>
        </w:rPr>
        <w:t>第一、二项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w:t>
      </w:r>
      <w:r>
        <w:rPr>
          <w:rFonts w:hint="eastAsia" w:ascii="仿宋_GB2312"/>
          <w:szCs w:val="32"/>
          <w:lang w:eastAsia="zh-CN"/>
        </w:rPr>
        <w:t>。</w:t>
      </w:r>
    </w:p>
    <w:p w14:paraId="42A843CE">
      <w:pPr>
        <w:ind w:firstLine="632" w:firstLineChars="200"/>
        <w:rPr>
          <w:rFonts w:hint="eastAsia" w:ascii="仿宋_GB2312"/>
          <w:szCs w:val="32"/>
        </w:rPr>
      </w:pPr>
      <w:r>
        <w:rPr>
          <w:rFonts w:hint="eastAsia" w:ascii="仿宋_GB2312"/>
          <w:szCs w:val="32"/>
        </w:rPr>
        <w:t>二、《辽宁省水利厅关于印发对向河道滥堆乱弃行为实施行政罚款的裁量细则的通知》</w:t>
      </w:r>
      <w:r>
        <w:rPr>
          <w:rFonts w:hint="eastAsia" w:ascii="仿宋_GB2312"/>
          <w:szCs w:val="32"/>
          <w:lang w:eastAsia="zh-CN"/>
        </w:rPr>
        <w:t>。</w:t>
      </w:r>
    </w:p>
    <w:p w14:paraId="2040B7C5">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925DBF5">
      <w:pPr>
        <w:ind w:firstLine="632" w:firstLineChars="200"/>
        <w:rPr>
          <w:rFonts w:hint="eastAsia" w:ascii="仿宋_GB2312"/>
          <w:szCs w:val="32"/>
        </w:rPr>
      </w:pPr>
      <w:r>
        <w:rPr>
          <w:rFonts w:hint="eastAsia" w:ascii="仿宋_GB2312"/>
          <w:szCs w:val="32"/>
        </w:rPr>
        <w:t>一、对向河道滥堆柴草的处罚规定</w:t>
      </w:r>
    </w:p>
    <w:p w14:paraId="1572C84B">
      <w:pPr>
        <w:ind w:firstLine="632" w:firstLineChars="200"/>
        <w:rPr>
          <w:rFonts w:hint="eastAsia" w:ascii="仿宋_GB2312"/>
          <w:szCs w:val="32"/>
        </w:rPr>
      </w:pPr>
      <w:r>
        <w:rPr>
          <w:rFonts w:hint="eastAsia" w:ascii="仿宋_GB2312"/>
          <w:szCs w:val="32"/>
        </w:rPr>
        <w:t>根据《辽宁省实施〈中华人民共和国防洪法〉办法》第四十一条规定,在河道管理范围内滥堆柴草的单位或个人，水行政主管部门应责令其停止违法行为，没收非法所得，限期自行清除,逾期不清除的,须经水行政主管部门同意，委托其他单位或个人代为清除,清除费用由违法者承担，并可处</w:t>
      </w:r>
      <w:r>
        <w:rPr>
          <w:rFonts w:hint="eastAsia" w:ascii="仿宋_GB2312"/>
          <w:szCs w:val="32"/>
          <w:lang w:val="en-US" w:eastAsia="zh-CN"/>
        </w:rPr>
        <w:t>3</w:t>
      </w:r>
      <w:r>
        <w:rPr>
          <w:rFonts w:hint="eastAsia" w:ascii="仿宋_GB2312"/>
          <w:szCs w:val="32"/>
          <w:lang w:eastAsia="zh-CN"/>
        </w:rPr>
        <w:t>万</w:t>
      </w:r>
      <w:r>
        <w:rPr>
          <w:rFonts w:hint="eastAsia" w:ascii="仿宋_GB2312"/>
          <w:szCs w:val="32"/>
        </w:rPr>
        <w:t>元以下的罚款。现就罚款额度做出如下具体规定:</w:t>
      </w:r>
    </w:p>
    <w:p w14:paraId="346BE245">
      <w:pPr>
        <w:ind w:firstLine="632" w:firstLineChars="200"/>
        <w:rPr>
          <w:rFonts w:hint="eastAsia" w:ascii="仿宋_GB2312"/>
          <w:szCs w:val="32"/>
        </w:rPr>
      </w:pPr>
      <w:r>
        <w:rPr>
          <w:rFonts w:hint="eastAsia" w:ascii="仿宋_GB2312"/>
          <w:szCs w:val="32"/>
        </w:rPr>
        <w:t>（一）对沿河村民、个人的罚款在</w:t>
      </w:r>
      <w:r>
        <w:rPr>
          <w:rFonts w:hint="eastAsia" w:ascii="仿宋_GB2312"/>
          <w:szCs w:val="32"/>
          <w:lang w:val="en-US" w:eastAsia="zh-CN"/>
        </w:rPr>
        <w:t>500</w:t>
      </w:r>
      <w:r>
        <w:rPr>
          <w:rFonts w:hint="eastAsia" w:ascii="仿宋_GB2312"/>
          <w:szCs w:val="32"/>
        </w:rPr>
        <w:t>元以下范围内实施</w:t>
      </w:r>
    </w:p>
    <w:p w14:paraId="29AEE9F2">
      <w:pPr>
        <w:ind w:firstLine="632" w:firstLineChars="200"/>
        <w:rPr>
          <w:rFonts w:hint="eastAsia" w:ascii="仿宋_GB2312"/>
          <w:szCs w:val="32"/>
        </w:rPr>
      </w:pPr>
      <w:r>
        <w:rPr>
          <w:rFonts w:hint="eastAsia" w:ascii="仿宋_GB2312"/>
          <w:szCs w:val="32"/>
        </w:rPr>
        <w:t xml:space="preserve"> 1、能够在规定期限内清除，且违法行为轻微、态度较好，没有对河道生态环境和河道行洪造成不利影响的，免予行政处罚。</w:t>
      </w:r>
    </w:p>
    <w:p w14:paraId="6B4F97DE">
      <w:pPr>
        <w:ind w:firstLine="632" w:firstLineChars="200"/>
        <w:rPr>
          <w:rFonts w:hint="eastAsia" w:ascii="仿宋_GB2312"/>
          <w:szCs w:val="32"/>
        </w:rPr>
      </w:pPr>
      <w:r>
        <w:rPr>
          <w:rFonts w:hint="eastAsia" w:ascii="仿宋_GB2312"/>
          <w:szCs w:val="32"/>
        </w:rPr>
        <w:t xml:space="preserve"> 2、存在不能够在规定期限内清除、多次堆放、态度恶劣等情形，对河道生态环境或河道行洪造成不利影响的，按堆放体积大小予以处罚：</w:t>
      </w:r>
    </w:p>
    <w:p w14:paraId="4E8F548F">
      <w:pPr>
        <w:ind w:firstLine="632" w:firstLineChars="200"/>
        <w:rPr>
          <w:rFonts w:hint="eastAsia" w:ascii="仿宋_GB2312"/>
          <w:szCs w:val="32"/>
        </w:rPr>
      </w:pPr>
      <w:r>
        <w:rPr>
          <w:rFonts w:hint="eastAsia" w:ascii="仿宋_GB2312"/>
          <w:szCs w:val="32"/>
        </w:rPr>
        <w:t>（1）堆放量不足5立方米的，可处</w:t>
      </w:r>
      <w:r>
        <w:rPr>
          <w:rFonts w:hint="eastAsia" w:ascii="仿宋_GB2312"/>
          <w:szCs w:val="32"/>
          <w:lang w:val="en-US" w:eastAsia="zh-CN"/>
        </w:rPr>
        <w:t>200</w:t>
      </w:r>
      <w:r>
        <w:rPr>
          <w:rFonts w:hint="eastAsia" w:ascii="仿宋_GB2312"/>
          <w:szCs w:val="32"/>
        </w:rPr>
        <w:t>元以下罚款；</w:t>
      </w:r>
    </w:p>
    <w:p w14:paraId="05592517">
      <w:pPr>
        <w:ind w:firstLine="632" w:firstLineChars="200"/>
        <w:rPr>
          <w:rFonts w:hint="eastAsia" w:ascii="仿宋_GB2312"/>
          <w:szCs w:val="32"/>
        </w:rPr>
      </w:pPr>
      <w:r>
        <w:rPr>
          <w:rFonts w:hint="eastAsia" w:ascii="仿宋_GB2312"/>
          <w:szCs w:val="32"/>
        </w:rPr>
        <w:t>（2）堆放量在5立方米以上不足10立方米的，可处</w:t>
      </w:r>
      <w:r>
        <w:rPr>
          <w:rFonts w:hint="eastAsia" w:ascii="仿宋_GB2312"/>
          <w:szCs w:val="32"/>
          <w:lang w:val="en-US" w:eastAsia="zh-CN"/>
        </w:rPr>
        <w:t>200</w:t>
      </w:r>
      <w:r>
        <w:rPr>
          <w:rFonts w:hint="eastAsia" w:ascii="仿宋_GB2312"/>
          <w:szCs w:val="32"/>
        </w:rPr>
        <w:t>元以上</w:t>
      </w:r>
      <w:r>
        <w:rPr>
          <w:rFonts w:hint="eastAsia" w:ascii="仿宋_GB2312"/>
          <w:szCs w:val="32"/>
          <w:lang w:val="en-US" w:eastAsia="zh-CN"/>
        </w:rPr>
        <w:t>400</w:t>
      </w:r>
      <w:r>
        <w:rPr>
          <w:rFonts w:hint="eastAsia" w:ascii="仿宋_GB2312"/>
          <w:szCs w:val="32"/>
        </w:rPr>
        <w:t>元以下罚款；</w:t>
      </w:r>
    </w:p>
    <w:p w14:paraId="649A782F">
      <w:pPr>
        <w:ind w:firstLine="632" w:firstLineChars="200"/>
        <w:rPr>
          <w:rFonts w:hint="eastAsia" w:ascii="仿宋_GB2312"/>
          <w:szCs w:val="32"/>
        </w:rPr>
      </w:pPr>
      <w:r>
        <w:rPr>
          <w:rFonts w:hint="eastAsia" w:ascii="仿宋_GB2312"/>
          <w:szCs w:val="32"/>
        </w:rPr>
        <w:t>（3）堆放量在10立方米以上的，可处</w:t>
      </w:r>
      <w:r>
        <w:rPr>
          <w:rFonts w:hint="eastAsia" w:ascii="仿宋_GB2312"/>
          <w:szCs w:val="32"/>
          <w:lang w:val="en-US" w:eastAsia="zh-CN"/>
        </w:rPr>
        <w:t>400</w:t>
      </w:r>
      <w:r>
        <w:rPr>
          <w:rFonts w:hint="eastAsia" w:ascii="仿宋_GB2312"/>
          <w:szCs w:val="32"/>
        </w:rPr>
        <w:t>元以上</w:t>
      </w:r>
      <w:r>
        <w:rPr>
          <w:rFonts w:hint="eastAsia" w:ascii="仿宋_GB2312"/>
          <w:szCs w:val="32"/>
          <w:lang w:val="en-US" w:eastAsia="zh-CN"/>
        </w:rPr>
        <w:t>500</w:t>
      </w:r>
      <w:r>
        <w:rPr>
          <w:rFonts w:hint="eastAsia" w:ascii="仿宋_GB2312"/>
          <w:szCs w:val="32"/>
        </w:rPr>
        <w:t>元以下罚款。</w:t>
      </w:r>
    </w:p>
    <w:p w14:paraId="2BB893D2">
      <w:pPr>
        <w:ind w:firstLine="632" w:firstLineChars="200"/>
        <w:rPr>
          <w:rFonts w:hint="eastAsia" w:ascii="仿宋_GB2312"/>
          <w:szCs w:val="32"/>
        </w:rPr>
      </w:pPr>
      <w:r>
        <w:rPr>
          <w:rFonts w:hint="eastAsia" w:ascii="仿宋_GB2312"/>
          <w:szCs w:val="32"/>
        </w:rPr>
        <w:t>（二）对单位、其他经营者的罚款在</w:t>
      </w:r>
      <w:r>
        <w:rPr>
          <w:rFonts w:hint="eastAsia" w:ascii="仿宋_GB2312"/>
          <w:szCs w:val="32"/>
          <w:lang w:val="en-US" w:eastAsia="zh-CN"/>
        </w:rPr>
        <w:t>3</w:t>
      </w:r>
      <w:r>
        <w:rPr>
          <w:rFonts w:hint="eastAsia" w:ascii="仿宋_GB2312"/>
          <w:szCs w:val="32"/>
          <w:lang w:eastAsia="zh-CN"/>
        </w:rPr>
        <w:t>万</w:t>
      </w:r>
      <w:r>
        <w:rPr>
          <w:rFonts w:hint="eastAsia" w:ascii="仿宋_GB2312"/>
          <w:szCs w:val="32"/>
        </w:rPr>
        <w:t>元以下范围内实施</w:t>
      </w:r>
    </w:p>
    <w:p w14:paraId="008E1B47">
      <w:pPr>
        <w:ind w:firstLine="632" w:firstLineChars="200"/>
        <w:rPr>
          <w:rFonts w:hint="eastAsia" w:ascii="仿宋_GB2312"/>
          <w:szCs w:val="32"/>
        </w:rPr>
      </w:pPr>
      <w:r>
        <w:rPr>
          <w:rFonts w:hint="eastAsia" w:ascii="仿宋_GB2312"/>
          <w:szCs w:val="32"/>
        </w:rPr>
        <w:t xml:space="preserve"> 1、能够在规定期限内清除，且违法行为轻微、态度较好，没有对河道生态环境和河道行洪造成不利影响的，免予行政处罚；</w:t>
      </w:r>
    </w:p>
    <w:p w14:paraId="385B0A6C">
      <w:pPr>
        <w:ind w:firstLine="632" w:firstLineChars="200"/>
        <w:rPr>
          <w:rFonts w:hint="eastAsia" w:ascii="仿宋_GB2312"/>
          <w:szCs w:val="32"/>
        </w:rPr>
      </w:pPr>
      <w:r>
        <w:rPr>
          <w:rFonts w:hint="eastAsia" w:ascii="仿宋_GB2312"/>
          <w:szCs w:val="32"/>
        </w:rPr>
        <w:t xml:space="preserve"> 2、能够在规定期限内清除，对河道生态环境或河道行洪影响不大的，可处</w:t>
      </w:r>
      <w:r>
        <w:rPr>
          <w:rFonts w:hint="eastAsia" w:ascii="仿宋_GB2312"/>
          <w:szCs w:val="32"/>
          <w:lang w:val="en-US" w:eastAsia="zh-CN"/>
        </w:rPr>
        <w:t>500</w:t>
      </w:r>
      <w:r>
        <w:rPr>
          <w:rFonts w:hint="eastAsia" w:ascii="仿宋_GB2312"/>
          <w:szCs w:val="32"/>
        </w:rPr>
        <w:t>元以下罚款；</w:t>
      </w:r>
    </w:p>
    <w:p w14:paraId="6BA3C580">
      <w:pPr>
        <w:ind w:firstLine="632" w:firstLineChars="200"/>
        <w:rPr>
          <w:rFonts w:hint="eastAsia" w:ascii="仿宋_GB2312"/>
          <w:szCs w:val="32"/>
        </w:rPr>
      </w:pPr>
      <w:r>
        <w:rPr>
          <w:rFonts w:hint="eastAsia" w:ascii="仿宋_GB2312"/>
          <w:szCs w:val="32"/>
        </w:rPr>
        <w:t xml:space="preserve"> 3、在规定期限内未清除，对河道生态环境或河道行洪有影响的，按堆放体积大小予以处罚：</w:t>
      </w:r>
    </w:p>
    <w:p w14:paraId="7E10AC39">
      <w:pPr>
        <w:ind w:firstLine="632" w:firstLineChars="200"/>
        <w:rPr>
          <w:rFonts w:hint="eastAsia" w:ascii="仿宋_GB2312"/>
          <w:szCs w:val="32"/>
        </w:rPr>
      </w:pPr>
      <w:r>
        <w:rPr>
          <w:rFonts w:hint="eastAsia" w:ascii="仿宋_GB2312"/>
          <w:szCs w:val="32"/>
        </w:rPr>
        <w:t>（1）堆放量不足10立方米的，可处</w:t>
      </w:r>
      <w:r>
        <w:rPr>
          <w:rFonts w:hint="eastAsia" w:ascii="仿宋_GB2312"/>
          <w:szCs w:val="32"/>
          <w:lang w:val="en-US" w:eastAsia="zh-CN"/>
        </w:rPr>
        <w:t>500</w:t>
      </w:r>
      <w:r>
        <w:rPr>
          <w:rFonts w:hint="eastAsia" w:ascii="仿宋_GB2312"/>
          <w:szCs w:val="32"/>
        </w:rPr>
        <w:t>元以上</w:t>
      </w:r>
      <w:r>
        <w:rPr>
          <w:rFonts w:hint="eastAsia" w:ascii="仿宋_GB2312"/>
          <w:szCs w:val="32"/>
          <w:lang w:val="en-US" w:eastAsia="zh-CN"/>
        </w:rPr>
        <w:t>3000</w:t>
      </w:r>
      <w:r>
        <w:rPr>
          <w:rFonts w:hint="eastAsia" w:ascii="仿宋_GB2312"/>
          <w:szCs w:val="32"/>
        </w:rPr>
        <w:t>元以下罚款；</w:t>
      </w:r>
    </w:p>
    <w:p w14:paraId="15220CD8">
      <w:pPr>
        <w:ind w:firstLine="632" w:firstLineChars="200"/>
        <w:rPr>
          <w:rFonts w:hint="eastAsia" w:ascii="仿宋_GB2312"/>
          <w:szCs w:val="32"/>
        </w:rPr>
      </w:pPr>
      <w:r>
        <w:rPr>
          <w:rFonts w:hint="eastAsia" w:ascii="仿宋_GB2312"/>
          <w:szCs w:val="32"/>
        </w:rPr>
        <w:t>（2）堆放量在10立方米以上不足20立方米的，可处</w:t>
      </w:r>
      <w:r>
        <w:rPr>
          <w:rFonts w:hint="eastAsia" w:ascii="仿宋_GB2312"/>
          <w:szCs w:val="32"/>
          <w:lang w:val="en-US" w:eastAsia="zh-CN"/>
        </w:rPr>
        <w:t>3000</w:t>
      </w:r>
      <w:r>
        <w:rPr>
          <w:rFonts w:hint="eastAsia" w:ascii="仿宋_GB2312"/>
          <w:szCs w:val="32"/>
        </w:rPr>
        <w:t>元以上</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元以下罚款；</w:t>
      </w:r>
    </w:p>
    <w:p w14:paraId="1608D537">
      <w:pPr>
        <w:ind w:firstLine="632" w:firstLineChars="200"/>
        <w:rPr>
          <w:rFonts w:hint="eastAsia" w:ascii="仿宋_GB2312"/>
          <w:szCs w:val="32"/>
        </w:rPr>
      </w:pPr>
      <w:r>
        <w:rPr>
          <w:rFonts w:hint="eastAsia" w:ascii="仿宋_GB2312"/>
          <w:szCs w:val="32"/>
        </w:rPr>
        <w:t>（3）堆放量在20立方米以上不足40立方米的，可处</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元以上</w:t>
      </w:r>
      <w:r>
        <w:rPr>
          <w:rFonts w:hint="eastAsia" w:ascii="仿宋_GB2312"/>
          <w:szCs w:val="32"/>
          <w:lang w:val="en-US" w:eastAsia="zh-CN"/>
        </w:rPr>
        <w:t>2</w:t>
      </w:r>
      <w:r>
        <w:rPr>
          <w:rFonts w:hint="eastAsia" w:ascii="仿宋_GB2312"/>
          <w:szCs w:val="32"/>
          <w:lang w:eastAsia="zh-CN"/>
        </w:rPr>
        <w:t>万</w:t>
      </w:r>
      <w:r>
        <w:rPr>
          <w:rFonts w:hint="eastAsia" w:ascii="仿宋_GB2312"/>
          <w:szCs w:val="32"/>
        </w:rPr>
        <w:t>元以下罚款；</w:t>
      </w:r>
    </w:p>
    <w:p w14:paraId="7D8FD911">
      <w:pPr>
        <w:ind w:firstLine="632" w:firstLineChars="200"/>
        <w:rPr>
          <w:rFonts w:hint="eastAsia" w:ascii="仿宋_GB2312"/>
          <w:szCs w:val="32"/>
        </w:rPr>
      </w:pPr>
      <w:r>
        <w:rPr>
          <w:rFonts w:hint="eastAsia" w:ascii="仿宋_GB2312"/>
          <w:szCs w:val="32"/>
        </w:rPr>
        <w:t>（4）堆放量在40立方米以上的，可处</w:t>
      </w:r>
      <w:r>
        <w:rPr>
          <w:rFonts w:hint="eastAsia" w:ascii="仿宋_GB2312"/>
          <w:szCs w:val="32"/>
          <w:lang w:val="en-US" w:eastAsia="zh-CN"/>
        </w:rPr>
        <w:t>2</w:t>
      </w:r>
      <w:r>
        <w:rPr>
          <w:rFonts w:hint="eastAsia" w:ascii="仿宋_GB2312"/>
          <w:szCs w:val="32"/>
          <w:lang w:eastAsia="zh-CN"/>
        </w:rPr>
        <w:t>万</w:t>
      </w:r>
      <w:r>
        <w:rPr>
          <w:rFonts w:hint="eastAsia" w:ascii="仿宋_GB2312"/>
          <w:szCs w:val="32"/>
        </w:rPr>
        <w:t>元以上</w:t>
      </w:r>
      <w:r>
        <w:rPr>
          <w:rFonts w:hint="eastAsia" w:ascii="仿宋_GB2312"/>
          <w:szCs w:val="32"/>
          <w:lang w:val="en-US" w:eastAsia="zh-CN"/>
        </w:rPr>
        <w:t>3</w:t>
      </w:r>
      <w:r>
        <w:rPr>
          <w:rFonts w:hint="eastAsia" w:ascii="仿宋_GB2312"/>
          <w:szCs w:val="32"/>
          <w:lang w:eastAsia="zh-CN"/>
        </w:rPr>
        <w:t>万</w:t>
      </w:r>
      <w:r>
        <w:rPr>
          <w:rFonts w:hint="eastAsia" w:ascii="仿宋_GB2312"/>
          <w:szCs w:val="32"/>
        </w:rPr>
        <w:t>元以下罚款。</w:t>
      </w:r>
    </w:p>
    <w:p w14:paraId="5C6D3891">
      <w:pPr>
        <w:ind w:firstLine="632" w:firstLineChars="200"/>
        <w:rPr>
          <w:rFonts w:hint="eastAsia" w:ascii="仿宋_GB2312"/>
          <w:szCs w:val="32"/>
        </w:rPr>
      </w:pPr>
      <w:r>
        <w:rPr>
          <w:rFonts w:hint="eastAsia" w:ascii="仿宋_GB2312"/>
          <w:szCs w:val="32"/>
        </w:rPr>
        <w:t>二、对向河道弃置垃圾、渣土等废弃物的处罚规定</w:t>
      </w:r>
    </w:p>
    <w:p w14:paraId="082F76E8">
      <w:pPr>
        <w:ind w:firstLine="632" w:firstLineChars="200"/>
        <w:rPr>
          <w:rFonts w:hint="eastAsia" w:ascii="仿宋_GB2312"/>
          <w:szCs w:val="32"/>
        </w:rPr>
      </w:pPr>
      <w:r>
        <w:rPr>
          <w:rFonts w:hint="eastAsia" w:ascii="仿宋_GB2312"/>
          <w:szCs w:val="32"/>
        </w:rPr>
        <w:t>根据《中华人民共和国防洪法》第五十五条及《辽宁省实施〈中华人民共和国防洪法〉办法》第四十二条规定，在河道管理范围内倾倒垃圾、渣土的单位或个人，水行政主管部门应责令其停止违法行为，限期自行清除，逾期不清除的，须经水行政主管部门同意，委托其他单位或个人代为清除,清除费用由违法者承担，并可处</w:t>
      </w:r>
      <w:r>
        <w:rPr>
          <w:rFonts w:hint="eastAsia" w:ascii="仿宋_GB2312"/>
          <w:szCs w:val="32"/>
          <w:lang w:val="en-US" w:eastAsia="zh-CN"/>
        </w:rPr>
        <w:t>5</w:t>
      </w:r>
      <w:r>
        <w:rPr>
          <w:rFonts w:hint="eastAsia" w:ascii="仿宋_GB2312"/>
          <w:szCs w:val="32"/>
          <w:lang w:eastAsia="zh-CN"/>
        </w:rPr>
        <w:t>万</w:t>
      </w:r>
      <w:r>
        <w:rPr>
          <w:rFonts w:hint="eastAsia" w:ascii="仿宋_GB2312"/>
          <w:szCs w:val="32"/>
        </w:rPr>
        <w:t>元以下的罚款。现就罚款额度做出如下具体规定:</w:t>
      </w:r>
    </w:p>
    <w:p w14:paraId="2307A6B1">
      <w:pPr>
        <w:ind w:firstLine="632" w:firstLineChars="200"/>
        <w:rPr>
          <w:rFonts w:hint="eastAsia" w:ascii="仿宋_GB2312"/>
          <w:szCs w:val="32"/>
        </w:rPr>
      </w:pPr>
      <w:r>
        <w:rPr>
          <w:rFonts w:hint="eastAsia" w:ascii="仿宋_GB2312"/>
          <w:szCs w:val="32"/>
        </w:rPr>
        <w:t>（一）对沿河村民、个人的罚款在</w:t>
      </w:r>
      <w:r>
        <w:rPr>
          <w:rFonts w:hint="eastAsia" w:ascii="仿宋_GB2312"/>
          <w:szCs w:val="32"/>
          <w:lang w:val="en-US" w:eastAsia="zh-CN"/>
        </w:rPr>
        <w:t>500</w:t>
      </w:r>
      <w:r>
        <w:rPr>
          <w:rFonts w:hint="eastAsia" w:ascii="仿宋_GB2312"/>
          <w:szCs w:val="32"/>
        </w:rPr>
        <w:t>元以下范围内实施</w:t>
      </w:r>
    </w:p>
    <w:p w14:paraId="455C77A2">
      <w:pPr>
        <w:ind w:firstLine="632" w:firstLineChars="200"/>
        <w:rPr>
          <w:rFonts w:hint="eastAsia" w:ascii="仿宋_GB2312"/>
          <w:szCs w:val="32"/>
        </w:rPr>
      </w:pPr>
      <w:r>
        <w:rPr>
          <w:rFonts w:hint="eastAsia" w:ascii="仿宋_GB2312"/>
          <w:szCs w:val="32"/>
        </w:rPr>
        <w:t xml:space="preserve"> 1、能够在规定期限内清除,且违法行为轻微、态度较好，没有对河道生态环境和河道行洪造成不利影响的，免予行政处罚；</w:t>
      </w:r>
    </w:p>
    <w:p w14:paraId="388013D2">
      <w:pPr>
        <w:ind w:firstLine="632" w:firstLineChars="200"/>
        <w:rPr>
          <w:rFonts w:hint="eastAsia" w:ascii="仿宋_GB2312"/>
          <w:szCs w:val="32"/>
        </w:rPr>
      </w:pPr>
      <w:r>
        <w:rPr>
          <w:rFonts w:hint="eastAsia" w:ascii="仿宋_GB2312"/>
          <w:szCs w:val="32"/>
        </w:rPr>
        <w:t xml:space="preserve"> 2、存在不能够在规定期限内清除、多次倾倒、态度恶劣等情形，对河道生态环境或河道行洪造成不利影响的，按倾倒体积大小予以处罚：</w:t>
      </w:r>
    </w:p>
    <w:p w14:paraId="1B50AEC4">
      <w:pPr>
        <w:ind w:firstLine="632" w:firstLineChars="200"/>
        <w:rPr>
          <w:rFonts w:hint="eastAsia" w:ascii="仿宋_GB2312"/>
          <w:szCs w:val="32"/>
        </w:rPr>
      </w:pPr>
      <w:r>
        <w:rPr>
          <w:rFonts w:hint="eastAsia" w:ascii="仿宋_GB2312"/>
          <w:szCs w:val="32"/>
        </w:rPr>
        <w:t>（1）倾倒量不足0.5立方米的，可处</w:t>
      </w:r>
      <w:r>
        <w:rPr>
          <w:rFonts w:hint="eastAsia" w:ascii="仿宋_GB2312"/>
          <w:szCs w:val="32"/>
          <w:lang w:val="en-US" w:eastAsia="zh-CN"/>
        </w:rPr>
        <w:t>200</w:t>
      </w:r>
      <w:r>
        <w:rPr>
          <w:rFonts w:hint="eastAsia" w:ascii="仿宋_GB2312"/>
          <w:szCs w:val="32"/>
        </w:rPr>
        <w:t>元以下罚款；</w:t>
      </w:r>
    </w:p>
    <w:p w14:paraId="209F00C6">
      <w:pPr>
        <w:ind w:firstLine="632" w:firstLineChars="200"/>
        <w:rPr>
          <w:rFonts w:hint="eastAsia" w:ascii="仿宋_GB2312"/>
          <w:szCs w:val="32"/>
        </w:rPr>
      </w:pPr>
      <w:r>
        <w:rPr>
          <w:rFonts w:hint="eastAsia" w:ascii="仿宋_GB2312"/>
          <w:szCs w:val="32"/>
        </w:rPr>
        <w:t>（2）倾倒量在0.5立方米以上不足1立方米的，可处</w:t>
      </w:r>
      <w:r>
        <w:rPr>
          <w:rFonts w:hint="eastAsia" w:ascii="仿宋_GB2312"/>
          <w:szCs w:val="32"/>
          <w:lang w:val="en-US" w:eastAsia="zh-CN"/>
        </w:rPr>
        <w:t>200</w:t>
      </w:r>
      <w:r>
        <w:rPr>
          <w:rFonts w:hint="eastAsia" w:ascii="仿宋_GB2312"/>
          <w:szCs w:val="32"/>
        </w:rPr>
        <w:t>元以上</w:t>
      </w:r>
      <w:r>
        <w:rPr>
          <w:rFonts w:hint="eastAsia" w:ascii="仿宋_GB2312"/>
          <w:szCs w:val="32"/>
          <w:lang w:val="en-US" w:eastAsia="zh-CN"/>
        </w:rPr>
        <w:t>400</w:t>
      </w:r>
      <w:r>
        <w:rPr>
          <w:rFonts w:hint="eastAsia" w:ascii="仿宋_GB2312"/>
          <w:szCs w:val="32"/>
        </w:rPr>
        <w:t>元以下罚款；</w:t>
      </w:r>
    </w:p>
    <w:p w14:paraId="40C88E8C">
      <w:pPr>
        <w:ind w:firstLine="632" w:firstLineChars="200"/>
        <w:rPr>
          <w:rFonts w:hint="eastAsia" w:ascii="仿宋_GB2312"/>
          <w:szCs w:val="32"/>
        </w:rPr>
      </w:pPr>
      <w:r>
        <w:rPr>
          <w:rFonts w:hint="eastAsia" w:ascii="仿宋_GB2312"/>
          <w:szCs w:val="32"/>
        </w:rPr>
        <w:t>（3）倾倒量在1立方米以上的，可处</w:t>
      </w:r>
      <w:r>
        <w:rPr>
          <w:rFonts w:hint="eastAsia" w:ascii="仿宋_GB2312"/>
          <w:szCs w:val="32"/>
          <w:lang w:val="en-US" w:eastAsia="zh-CN"/>
        </w:rPr>
        <w:t>400</w:t>
      </w:r>
      <w:r>
        <w:rPr>
          <w:rFonts w:hint="eastAsia" w:ascii="仿宋_GB2312"/>
          <w:szCs w:val="32"/>
        </w:rPr>
        <w:t>元以上</w:t>
      </w:r>
      <w:r>
        <w:rPr>
          <w:rFonts w:hint="eastAsia" w:ascii="仿宋_GB2312"/>
          <w:szCs w:val="32"/>
          <w:lang w:val="en-US" w:eastAsia="zh-CN"/>
        </w:rPr>
        <w:t>500</w:t>
      </w:r>
      <w:r>
        <w:rPr>
          <w:rFonts w:hint="eastAsia" w:ascii="仿宋_GB2312"/>
          <w:szCs w:val="32"/>
        </w:rPr>
        <w:t>元以下罚款。</w:t>
      </w:r>
    </w:p>
    <w:p w14:paraId="013AB7F4">
      <w:pPr>
        <w:ind w:firstLine="632" w:firstLineChars="200"/>
        <w:rPr>
          <w:rFonts w:hint="eastAsia" w:ascii="仿宋_GB2312"/>
          <w:szCs w:val="32"/>
        </w:rPr>
      </w:pPr>
      <w:r>
        <w:rPr>
          <w:rFonts w:hint="eastAsia" w:ascii="仿宋_GB2312"/>
          <w:szCs w:val="32"/>
        </w:rPr>
        <w:t>（二）对单位、其他经营者的罚款在</w:t>
      </w:r>
      <w:r>
        <w:rPr>
          <w:rFonts w:hint="eastAsia" w:ascii="仿宋_GB2312"/>
          <w:szCs w:val="32"/>
          <w:lang w:val="en-US" w:eastAsia="zh-CN"/>
        </w:rPr>
        <w:t>5</w:t>
      </w:r>
      <w:r>
        <w:rPr>
          <w:rFonts w:hint="eastAsia" w:ascii="仿宋_GB2312"/>
          <w:szCs w:val="32"/>
          <w:lang w:eastAsia="zh-CN"/>
        </w:rPr>
        <w:t>万</w:t>
      </w:r>
      <w:r>
        <w:rPr>
          <w:rFonts w:hint="eastAsia" w:ascii="仿宋_GB2312"/>
          <w:szCs w:val="32"/>
        </w:rPr>
        <w:t>元以下范围内实施</w:t>
      </w:r>
    </w:p>
    <w:p w14:paraId="40A21D0B">
      <w:pPr>
        <w:ind w:firstLine="632" w:firstLineChars="200"/>
        <w:rPr>
          <w:rFonts w:hint="eastAsia" w:ascii="仿宋_GB2312"/>
          <w:szCs w:val="32"/>
        </w:rPr>
      </w:pPr>
      <w:r>
        <w:rPr>
          <w:rFonts w:hint="eastAsia" w:ascii="仿宋_GB2312"/>
          <w:szCs w:val="32"/>
        </w:rPr>
        <w:t>1、能够在规定期限内清除,且违法行为轻微、态度较好，没有对河道生态环境和河道行洪造成不利影响的，免予行政处罚；</w:t>
      </w:r>
    </w:p>
    <w:p w14:paraId="11DBF032">
      <w:pPr>
        <w:ind w:firstLine="632" w:firstLineChars="200"/>
        <w:rPr>
          <w:rFonts w:hint="eastAsia" w:ascii="仿宋_GB2312"/>
          <w:szCs w:val="32"/>
        </w:rPr>
      </w:pPr>
      <w:r>
        <w:rPr>
          <w:rFonts w:hint="eastAsia" w:ascii="仿宋_GB2312"/>
          <w:szCs w:val="32"/>
        </w:rPr>
        <w:t>2、能够在规定期限内清除，对河道生态环境或河道行洪影响不大的，可处</w:t>
      </w:r>
      <w:r>
        <w:rPr>
          <w:rFonts w:hint="eastAsia" w:ascii="仿宋_GB2312"/>
          <w:szCs w:val="32"/>
          <w:lang w:val="en-US" w:eastAsia="zh-CN"/>
        </w:rPr>
        <w:t>1000</w:t>
      </w:r>
      <w:r>
        <w:rPr>
          <w:rFonts w:hint="eastAsia" w:ascii="仿宋_GB2312"/>
          <w:szCs w:val="32"/>
        </w:rPr>
        <w:t>元以下罚款；</w:t>
      </w:r>
    </w:p>
    <w:p w14:paraId="1268C8D1">
      <w:pPr>
        <w:ind w:firstLine="632" w:firstLineChars="200"/>
        <w:rPr>
          <w:rFonts w:hint="eastAsia" w:ascii="仿宋_GB2312"/>
          <w:szCs w:val="32"/>
        </w:rPr>
      </w:pPr>
      <w:r>
        <w:rPr>
          <w:rFonts w:hint="eastAsia" w:ascii="仿宋_GB2312"/>
          <w:szCs w:val="32"/>
        </w:rPr>
        <w:t>3、在规定期限内未清除，对河道生态环境或河道行洪有影响的，按倾倒体积大小予以处罚：</w:t>
      </w:r>
    </w:p>
    <w:p w14:paraId="48C67AF6">
      <w:pPr>
        <w:ind w:firstLine="632" w:firstLineChars="200"/>
        <w:rPr>
          <w:rFonts w:hint="eastAsia" w:ascii="仿宋_GB2312"/>
          <w:szCs w:val="32"/>
        </w:rPr>
      </w:pPr>
      <w:r>
        <w:rPr>
          <w:rFonts w:hint="eastAsia" w:ascii="仿宋_GB2312"/>
          <w:szCs w:val="32"/>
        </w:rPr>
        <w:t>（1）倾倒量不足5立方米的，可处</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5000</w:t>
      </w:r>
      <w:r>
        <w:rPr>
          <w:rFonts w:hint="eastAsia" w:ascii="仿宋_GB2312"/>
          <w:szCs w:val="32"/>
        </w:rPr>
        <w:t>元以下罚款；</w:t>
      </w:r>
    </w:p>
    <w:p w14:paraId="41BA6806">
      <w:pPr>
        <w:ind w:firstLine="632" w:firstLineChars="200"/>
        <w:rPr>
          <w:rFonts w:hint="eastAsia" w:ascii="仿宋_GB2312"/>
          <w:szCs w:val="32"/>
        </w:rPr>
      </w:pPr>
      <w:r>
        <w:rPr>
          <w:rFonts w:hint="eastAsia" w:ascii="仿宋_GB2312"/>
          <w:szCs w:val="32"/>
        </w:rPr>
        <w:t>（2）倾倒量在5立方米以上不足10立方米的，可处</w:t>
      </w:r>
      <w:r>
        <w:rPr>
          <w:rFonts w:hint="eastAsia" w:ascii="仿宋_GB2312"/>
          <w:szCs w:val="32"/>
          <w:lang w:val="en-US" w:eastAsia="zh-CN"/>
        </w:rPr>
        <w:t>5000</w:t>
      </w:r>
      <w:r>
        <w:rPr>
          <w:rFonts w:hint="eastAsia" w:ascii="仿宋_GB2312"/>
          <w:szCs w:val="32"/>
        </w:rPr>
        <w:t>元以上</w:t>
      </w:r>
      <w:r>
        <w:rPr>
          <w:rFonts w:hint="eastAsia" w:ascii="仿宋_GB2312"/>
          <w:szCs w:val="32"/>
          <w:lang w:val="en-US" w:eastAsia="zh-CN"/>
        </w:rPr>
        <w:t>2</w:t>
      </w:r>
      <w:r>
        <w:rPr>
          <w:rFonts w:hint="eastAsia" w:ascii="仿宋_GB2312"/>
          <w:szCs w:val="32"/>
          <w:lang w:eastAsia="zh-CN"/>
        </w:rPr>
        <w:t>万</w:t>
      </w:r>
      <w:r>
        <w:rPr>
          <w:rFonts w:hint="eastAsia" w:ascii="仿宋_GB2312"/>
          <w:szCs w:val="32"/>
        </w:rPr>
        <w:t>元以下罚款；</w:t>
      </w:r>
    </w:p>
    <w:p w14:paraId="6EE6AA54">
      <w:pPr>
        <w:ind w:firstLine="632" w:firstLineChars="200"/>
        <w:rPr>
          <w:rFonts w:hint="eastAsia" w:ascii="仿宋_GB2312"/>
          <w:szCs w:val="32"/>
        </w:rPr>
      </w:pPr>
      <w:r>
        <w:rPr>
          <w:rFonts w:hint="eastAsia" w:ascii="仿宋_GB2312"/>
          <w:szCs w:val="32"/>
        </w:rPr>
        <w:t>（3）倾倒量在10立方米以上不足15立方米的，可处</w:t>
      </w:r>
      <w:r>
        <w:rPr>
          <w:rFonts w:hint="eastAsia" w:ascii="仿宋_GB2312"/>
          <w:szCs w:val="32"/>
          <w:lang w:val="en-US" w:eastAsia="zh-CN"/>
        </w:rPr>
        <w:t>2</w:t>
      </w:r>
      <w:r>
        <w:rPr>
          <w:rFonts w:hint="eastAsia" w:ascii="仿宋_GB2312"/>
          <w:szCs w:val="32"/>
          <w:lang w:eastAsia="zh-CN"/>
        </w:rPr>
        <w:t>万元</w:t>
      </w:r>
      <w:r>
        <w:rPr>
          <w:rFonts w:hint="eastAsia" w:ascii="仿宋_GB2312"/>
          <w:szCs w:val="32"/>
        </w:rPr>
        <w:t>以上</w:t>
      </w:r>
      <w:r>
        <w:rPr>
          <w:rFonts w:hint="eastAsia" w:ascii="仿宋_GB2312"/>
          <w:szCs w:val="32"/>
          <w:lang w:val="en-US" w:eastAsia="zh-CN"/>
        </w:rPr>
        <w:t>4</w:t>
      </w:r>
      <w:r>
        <w:rPr>
          <w:rFonts w:hint="eastAsia" w:ascii="仿宋_GB2312"/>
          <w:szCs w:val="32"/>
          <w:lang w:eastAsia="zh-CN"/>
        </w:rPr>
        <w:t>万</w:t>
      </w:r>
      <w:r>
        <w:rPr>
          <w:rFonts w:hint="eastAsia" w:ascii="仿宋_GB2312"/>
          <w:szCs w:val="32"/>
        </w:rPr>
        <w:t>元以下罚款；</w:t>
      </w:r>
    </w:p>
    <w:p w14:paraId="0BAC1107">
      <w:pPr>
        <w:ind w:firstLine="632" w:firstLineChars="200"/>
        <w:rPr>
          <w:rFonts w:hint="eastAsia" w:ascii="仿宋_GB2312"/>
          <w:szCs w:val="32"/>
        </w:rPr>
      </w:pPr>
      <w:r>
        <w:rPr>
          <w:rFonts w:hint="eastAsia" w:ascii="仿宋_GB2312"/>
          <w:szCs w:val="32"/>
        </w:rPr>
        <w:t>（4）倾倒量在15立方米以上的，可处</w:t>
      </w:r>
      <w:r>
        <w:rPr>
          <w:rFonts w:hint="eastAsia" w:ascii="仿宋_GB2312"/>
          <w:szCs w:val="32"/>
          <w:lang w:val="en-US" w:eastAsia="zh-CN"/>
        </w:rPr>
        <w:t>4</w:t>
      </w:r>
      <w:r>
        <w:rPr>
          <w:rFonts w:hint="eastAsia" w:ascii="仿宋_GB2312"/>
          <w:szCs w:val="32"/>
          <w:lang w:eastAsia="zh-CN"/>
        </w:rPr>
        <w:t>万</w:t>
      </w:r>
      <w:r>
        <w:rPr>
          <w:rFonts w:hint="eastAsia" w:ascii="仿宋_GB2312"/>
          <w:szCs w:val="32"/>
        </w:rPr>
        <w:t>元以上</w:t>
      </w:r>
      <w:r>
        <w:rPr>
          <w:rFonts w:hint="eastAsia" w:ascii="仿宋_GB2312"/>
          <w:szCs w:val="32"/>
          <w:lang w:val="en-US" w:eastAsia="zh-CN"/>
        </w:rPr>
        <w:t>5</w:t>
      </w:r>
      <w:r>
        <w:rPr>
          <w:rFonts w:hint="eastAsia" w:ascii="仿宋_GB2312"/>
          <w:szCs w:val="32"/>
          <w:lang w:eastAsia="zh-CN"/>
        </w:rPr>
        <w:t>万</w:t>
      </w:r>
      <w:r>
        <w:rPr>
          <w:rFonts w:hint="eastAsia" w:ascii="仿宋_GB2312"/>
          <w:szCs w:val="32"/>
        </w:rPr>
        <w:t>元以下罚款。</w:t>
      </w:r>
    </w:p>
    <w:p w14:paraId="5339416A">
      <w:pPr>
        <w:ind w:firstLine="552"/>
        <w:rPr>
          <w:rFonts w:hint="eastAsia" w:ascii="仿宋_GB2312" w:hAnsi="Arial" w:cs="Arial"/>
          <w:kern w:val="0"/>
          <w:szCs w:val="32"/>
        </w:rPr>
      </w:pPr>
    </w:p>
    <w:p w14:paraId="6B845017">
      <w:pPr>
        <w:ind w:firstLine="552"/>
        <w:rPr>
          <w:rFonts w:hint="eastAsia" w:ascii="仿宋_GB2312" w:hAnsi="Arial" w:cs="Arial"/>
          <w:kern w:val="0"/>
          <w:szCs w:val="32"/>
        </w:rPr>
      </w:pPr>
    </w:p>
    <w:p w14:paraId="1A1A7E38">
      <w:pPr>
        <w:ind w:firstLine="552"/>
        <w:rPr>
          <w:rFonts w:hint="eastAsia" w:ascii="仿宋_GB2312" w:hAnsi="Arial" w:cs="Arial"/>
          <w:kern w:val="0"/>
          <w:szCs w:val="32"/>
        </w:rPr>
      </w:pPr>
    </w:p>
    <w:p w14:paraId="78FB5244">
      <w:pPr>
        <w:ind w:firstLine="552"/>
        <w:rPr>
          <w:rFonts w:hint="eastAsia" w:ascii="仿宋_GB2312" w:hAnsi="Arial" w:cs="Arial"/>
          <w:kern w:val="0"/>
          <w:szCs w:val="32"/>
        </w:rPr>
      </w:pPr>
    </w:p>
    <w:p w14:paraId="34CA8DAE">
      <w:pPr>
        <w:ind w:firstLine="552"/>
        <w:rPr>
          <w:rFonts w:hint="eastAsia" w:ascii="仿宋_GB2312" w:hAnsi="Arial" w:cs="Arial"/>
          <w:kern w:val="0"/>
          <w:szCs w:val="32"/>
        </w:rPr>
      </w:pPr>
    </w:p>
    <w:p w14:paraId="51C71F5E">
      <w:pPr>
        <w:ind w:firstLine="552"/>
        <w:rPr>
          <w:rFonts w:hint="eastAsia" w:ascii="仿宋_GB2312" w:hAnsi="Arial" w:cs="Arial"/>
          <w:kern w:val="0"/>
          <w:szCs w:val="32"/>
        </w:rPr>
      </w:pPr>
    </w:p>
    <w:p w14:paraId="54A09272">
      <w:pPr>
        <w:ind w:firstLine="552"/>
        <w:rPr>
          <w:rFonts w:hint="eastAsia" w:ascii="仿宋_GB2312" w:hAnsi="Arial" w:cs="Arial"/>
          <w:kern w:val="0"/>
          <w:szCs w:val="32"/>
        </w:rPr>
      </w:pPr>
    </w:p>
    <w:p w14:paraId="2BB38F8C">
      <w:pPr>
        <w:ind w:firstLine="552"/>
        <w:rPr>
          <w:rFonts w:hint="eastAsia" w:ascii="仿宋_GB2312" w:hAnsi="Arial" w:cs="Arial"/>
          <w:kern w:val="0"/>
          <w:szCs w:val="32"/>
        </w:rPr>
      </w:pPr>
    </w:p>
    <w:p w14:paraId="70227EFC">
      <w:pPr>
        <w:ind w:firstLine="552"/>
        <w:rPr>
          <w:rFonts w:hint="eastAsia" w:ascii="仿宋_GB2312" w:hAnsi="Arial" w:cs="Arial"/>
          <w:kern w:val="0"/>
          <w:szCs w:val="32"/>
        </w:rPr>
      </w:pPr>
    </w:p>
    <w:p w14:paraId="15814C97">
      <w:pPr>
        <w:ind w:firstLine="552"/>
        <w:rPr>
          <w:rFonts w:hint="eastAsia" w:ascii="仿宋_GB2312" w:hAnsi="Arial" w:cs="Arial"/>
          <w:kern w:val="0"/>
          <w:szCs w:val="32"/>
        </w:rPr>
      </w:pPr>
    </w:p>
    <w:p w14:paraId="6B35C715">
      <w:pPr>
        <w:ind w:firstLine="552"/>
        <w:rPr>
          <w:rFonts w:hint="eastAsia" w:ascii="仿宋_GB2312" w:hAnsi="Arial" w:cs="Arial"/>
          <w:kern w:val="0"/>
          <w:szCs w:val="32"/>
        </w:rPr>
      </w:pPr>
    </w:p>
    <w:p w14:paraId="5D191254">
      <w:pPr>
        <w:ind w:firstLine="552"/>
        <w:rPr>
          <w:rFonts w:hint="eastAsia" w:ascii="仿宋_GB2312" w:hAnsi="Arial" w:cs="Arial"/>
          <w:kern w:val="0"/>
          <w:szCs w:val="32"/>
        </w:rPr>
      </w:pPr>
    </w:p>
    <w:p w14:paraId="0FC40731">
      <w:pPr>
        <w:ind w:firstLine="552"/>
        <w:rPr>
          <w:rFonts w:hint="eastAsia" w:ascii="仿宋_GB2312" w:hAnsi="Arial" w:cs="Arial"/>
          <w:kern w:val="0"/>
          <w:szCs w:val="32"/>
        </w:rPr>
      </w:pPr>
    </w:p>
    <w:p w14:paraId="67C0FB13">
      <w:pPr>
        <w:jc w:val="center"/>
        <w:rPr>
          <w:rFonts w:hint="eastAsia" w:ascii="方正小标宋简体" w:hAnsi="方正小标宋简体" w:eastAsia="方正小标宋简体" w:cs="方正小标宋简体"/>
          <w:kern w:val="0"/>
          <w:szCs w:val="32"/>
          <w:highlight w:val="blue"/>
        </w:rPr>
      </w:pPr>
    </w:p>
    <w:p w14:paraId="1846B82E">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841" w:name="_Toc31490"/>
      <w:bookmarkStart w:id="842" w:name="_Toc11177"/>
      <w:bookmarkStart w:id="843" w:name="_Toc10703"/>
      <w:bookmarkStart w:id="844" w:name="_Toc6529"/>
      <w:bookmarkStart w:id="845" w:name="_Toc17901"/>
      <w:bookmarkStart w:id="846" w:name="_Toc3171"/>
      <w:bookmarkStart w:id="847" w:name="_Toc9667"/>
      <w:bookmarkStart w:id="848" w:name="_Toc18304"/>
      <w:bookmarkStart w:id="849" w:name="_Toc20005"/>
      <w:bookmarkStart w:id="850" w:name="_Toc17567"/>
      <w:bookmarkStart w:id="851" w:name="_Toc21034"/>
      <w:bookmarkStart w:id="852" w:name="_Toc16134"/>
      <w:bookmarkStart w:id="853" w:name="_Toc8390"/>
      <w:bookmarkStart w:id="854" w:name="_Toc2103"/>
      <w:bookmarkStart w:id="855" w:name="_Toc5708"/>
      <w:bookmarkStart w:id="856" w:name="_Toc31339"/>
      <w:bookmarkStart w:id="857" w:name="_Toc6650"/>
      <w:bookmarkStart w:id="858" w:name="_Toc29384"/>
      <w:bookmarkStart w:id="859" w:name="_Toc29857"/>
      <w:bookmarkStart w:id="860" w:name="_Toc14490"/>
      <w:bookmarkStart w:id="861" w:name="_Toc11381"/>
      <w:bookmarkStart w:id="862" w:name="_Toc4362"/>
      <w:r>
        <w:rPr>
          <w:rFonts w:hint="eastAsia" w:ascii="方正小标宋简体" w:hAnsi="方正小标宋简体" w:eastAsia="方正小标宋简体" w:cs="方正小标宋简体"/>
        </w:rPr>
        <w:t>第三章  水土保持</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911D7A8">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863" w:name="_Toc4559"/>
      <w:bookmarkStart w:id="864" w:name="_Toc17250"/>
      <w:bookmarkStart w:id="865" w:name="_Toc28886"/>
      <w:bookmarkStart w:id="866" w:name="_Toc30458"/>
      <w:bookmarkStart w:id="867" w:name="_Toc23724"/>
      <w:bookmarkStart w:id="868" w:name="_Toc6327"/>
      <w:bookmarkStart w:id="869" w:name="_Toc25930"/>
      <w:bookmarkStart w:id="870" w:name="_Toc9533"/>
      <w:bookmarkStart w:id="871" w:name="_Toc22956"/>
      <w:bookmarkStart w:id="872" w:name="_Toc2117"/>
      <w:bookmarkStart w:id="873" w:name="_Toc2567"/>
      <w:bookmarkStart w:id="874" w:name="_Toc10268"/>
      <w:bookmarkStart w:id="875" w:name="_Toc11037"/>
      <w:bookmarkStart w:id="876" w:name="_Toc15720"/>
      <w:bookmarkStart w:id="877" w:name="_Toc19202"/>
      <w:bookmarkStart w:id="878" w:name="_Toc30529"/>
      <w:bookmarkStart w:id="879" w:name="_Toc4006"/>
      <w:bookmarkStart w:id="880" w:name="_Toc445218225"/>
      <w:bookmarkStart w:id="881" w:name="_Toc446575044"/>
      <w:r>
        <w:rPr>
          <w:rFonts w:hint="eastAsia" w:ascii="黑体" w:hAnsi="黑体" w:eastAsia="黑体" w:cs="黑体"/>
          <w:b w:val="0"/>
          <w:bCs w:val="0"/>
          <w:kern w:val="2"/>
          <w:sz w:val="32"/>
          <w:szCs w:val="32"/>
          <w:lang w:val="en-US" w:eastAsia="zh-CN" w:bidi="ar-SA"/>
        </w:rPr>
        <w:t>第</w:t>
      </w:r>
      <w:r>
        <w:rPr>
          <w:rFonts w:hint="eastAsia" w:ascii="黑体" w:hAnsi="黑体" w:cs="黑体"/>
          <w:b w:val="0"/>
          <w:bCs w:val="0"/>
          <w:kern w:val="2"/>
          <w:sz w:val="32"/>
          <w:szCs w:val="32"/>
          <w:lang w:val="en-US" w:eastAsia="zh-CN" w:bidi="ar-SA"/>
        </w:rPr>
        <w:t>三</w:t>
      </w:r>
      <w:r>
        <w:rPr>
          <w:rFonts w:hint="eastAsia" w:ascii="黑体" w:hAnsi="黑体" w:eastAsia="黑体" w:cs="黑体"/>
          <w:b w:val="0"/>
          <w:bCs w:val="0"/>
          <w:kern w:val="2"/>
          <w:sz w:val="32"/>
          <w:szCs w:val="32"/>
          <w:lang w:val="en-US" w:eastAsia="zh-CN" w:bidi="ar-SA"/>
        </w:rPr>
        <w:t>十</w:t>
      </w:r>
      <w:r>
        <w:rPr>
          <w:rFonts w:hint="eastAsia" w:ascii="黑体" w:hAnsi="黑体" w:cs="黑体"/>
          <w:b w:val="0"/>
          <w:bCs w:val="0"/>
          <w:kern w:val="2"/>
          <w:sz w:val="32"/>
          <w:szCs w:val="32"/>
          <w:lang w:val="en-US" w:eastAsia="zh-CN" w:bidi="ar-SA"/>
        </w:rPr>
        <w:t>九</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在崩塌、滑坡危险区和泥石流易发区取土、挖砂、采石的。</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07429AF">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1C207BB">
      <w:pPr>
        <w:ind w:firstLine="632" w:firstLineChars="200"/>
        <w:rPr>
          <w:rFonts w:hint="eastAsia" w:ascii="仿宋_GB2312"/>
          <w:szCs w:val="32"/>
        </w:rPr>
      </w:pPr>
      <w:bookmarkStart w:id="882" w:name="BM6_6"/>
      <w:bookmarkEnd w:id="882"/>
      <w:bookmarkStart w:id="883" w:name="BM7_6"/>
      <w:bookmarkEnd w:id="883"/>
      <w:bookmarkStart w:id="884" w:name="sub16788910_6_6"/>
      <w:bookmarkEnd w:id="884"/>
      <w:bookmarkStart w:id="885" w:name="sub16788910_7_6"/>
      <w:bookmarkEnd w:id="885"/>
      <w:bookmarkStart w:id="886" w:name="法律责任_第四十三条"/>
      <w:bookmarkEnd w:id="886"/>
      <w:bookmarkStart w:id="887" w:name="监测和监督_第三十五条"/>
      <w:bookmarkEnd w:id="887"/>
      <w:r>
        <w:rPr>
          <w:rFonts w:hint="eastAsia" w:ascii="仿宋_GB2312"/>
          <w:szCs w:val="32"/>
        </w:rPr>
        <w:t>一、《中华人民共和国水土保持法》第十七条第二款</w:t>
      </w:r>
      <w:r>
        <w:rPr>
          <w:rFonts w:hint="eastAsia" w:ascii="仿宋_GB2312"/>
          <w:szCs w:val="32"/>
          <w:lang w:val="en-US" w:eastAsia="zh-CN"/>
        </w:rPr>
        <w:t xml:space="preserve"> </w:t>
      </w:r>
      <w:r>
        <w:rPr>
          <w:rFonts w:hint="eastAsia" w:ascii="仿宋_GB2312"/>
          <w:szCs w:val="32"/>
        </w:rPr>
        <w:t>禁止在崩塌、滑坡危险区和泥石流易发区从事取土、挖砂、采石等可能造成水土流失的活动。崩塌、滑坡危险区和泥石流易发区的范围，由县级以上地方人民政府划定并公告。崩塌、滑坡危险区和泥石流易发区的划定，应当与地质灾害防治规划确定的地质灾害易发区、重点防治区相衔接。</w:t>
      </w:r>
    </w:p>
    <w:p w14:paraId="748FDFC4">
      <w:pPr>
        <w:ind w:firstLine="632" w:firstLineChars="200"/>
        <w:rPr>
          <w:rFonts w:hint="eastAsia" w:ascii="仿宋_GB2312"/>
          <w:szCs w:val="32"/>
        </w:rPr>
      </w:pPr>
      <w:r>
        <w:rPr>
          <w:rFonts w:hint="eastAsia" w:ascii="仿宋_GB2312"/>
          <w:szCs w:val="32"/>
        </w:rPr>
        <w:t>二、《辽宁省水土保持条例》</w:t>
      </w:r>
      <w:bookmarkStart w:id="888" w:name="BM4_1"/>
      <w:bookmarkEnd w:id="888"/>
      <w:bookmarkStart w:id="889" w:name="水土流失预防_第十四条"/>
      <w:bookmarkEnd w:id="889"/>
      <w:bookmarkStart w:id="890" w:name="sub16788910_4_1"/>
      <w:bookmarkEnd w:id="890"/>
      <w:r>
        <w:rPr>
          <w:rFonts w:hint="eastAsia" w:ascii="仿宋_GB2312"/>
          <w:szCs w:val="32"/>
        </w:rPr>
        <w:t>第十四条</w:t>
      </w:r>
      <w:r>
        <w:rPr>
          <w:rFonts w:hint="eastAsia" w:ascii="仿宋_GB2312"/>
          <w:szCs w:val="32"/>
          <w:lang w:val="en-US" w:eastAsia="zh-CN"/>
        </w:rPr>
        <w:t xml:space="preserve"> </w:t>
      </w:r>
      <w:r>
        <w:rPr>
          <w:rFonts w:hint="eastAsia" w:ascii="仿宋_GB2312"/>
          <w:szCs w:val="32"/>
        </w:rPr>
        <w:t>禁止在下列区域从事取土、挖砂、采石等可能造成水土流失的活动：</w:t>
      </w:r>
    </w:p>
    <w:p w14:paraId="35A3CB65">
      <w:pPr>
        <w:ind w:firstLine="632" w:firstLineChars="200"/>
        <w:rPr>
          <w:rFonts w:hint="eastAsia" w:ascii="仿宋_GB2312"/>
          <w:szCs w:val="32"/>
        </w:rPr>
      </w:pPr>
      <w:r>
        <w:rPr>
          <w:rFonts w:hint="eastAsia" w:ascii="仿宋_GB2312"/>
          <w:szCs w:val="32"/>
        </w:rPr>
        <w:t>（一）容易发生水土流失的沟壑边坡、沟头上部及山脊地带；</w:t>
      </w:r>
    </w:p>
    <w:p w14:paraId="64A3FA99">
      <w:pPr>
        <w:ind w:firstLine="632" w:firstLineChars="200"/>
        <w:rPr>
          <w:rFonts w:hint="eastAsia" w:ascii="仿宋_GB2312"/>
          <w:szCs w:val="32"/>
        </w:rPr>
      </w:pPr>
      <w:r>
        <w:rPr>
          <w:rFonts w:hint="eastAsia" w:ascii="仿宋_GB2312"/>
          <w:szCs w:val="32"/>
        </w:rPr>
        <w:t>（二）水库库区周边地带；</w:t>
      </w:r>
    </w:p>
    <w:p w14:paraId="77ADEAC6">
      <w:pPr>
        <w:ind w:firstLine="632" w:firstLineChars="200"/>
        <w:rPr>
          <w:rFonts w:hint="eastAsia" w:ascii="仿宋_GB2312"/>
          <w:szCs w:val="32"/>
        </w:rPr>
      </w:pPr>
      <w:r>
        <w:rPr>
          <w:rFonts w:hint="eastAsia" w:ascii="仿宋_GB2312"/>
          <w:szCs w:val="32"/>
        </w:rPr>
        <w:t>（三）严重沙化区；</w:t>
      </w:r>
    </w:p>
    <w:p w14:paraId="2AA50F21">
      <w:pPr>
        <w:ind w:firstLine="632" w:firstLineChars="200"/>
        <w:rPr>
          <w:rFonts w:hint="eastAsia" w:ascii="仿宋_GB2312"/>
          <w:szCs w:val="32"/>
        </w:rPr>
      </w:pPr>
      <w:r>
        <w:rPr>
          <w:rFonts w:hint="eastAsia" w:ascii="仿宋_GB2312"/>
          <w:szCs w:val="32"/>
        </w:rPr>
        <w:t>（四）崩塌、滑坡危险区及泥石流易发区；</w:t>
      </w:r>
    </w:p>
    <w:p w14:paraId="7657C8F3">
      <w:pPr>
        <w:ind w:firstLine="632" w:firstLineChars="200"/>
        <w:rPr>
          <w:rFonts w:hint="eastAsia" w:ascii="仿宋_GB2312"/>
          <w:szCs w:val="32"/>
        </w:rPr>
      </w:pPr>
      <w:r>
        <w:rPr>
          <w:rFonts w:hint="eastAsia" w:ascii="仿宋_GB2312"/>
          <w:szCs w:val="32"/>
        </w:rPr>
        <w:t>（五）重大基础设施管理和保护范围；</w:t>
      </w:r>
    </w:p>
    <w:p w14:paraId="765ABDF3">
      <w:pPr>
        <w:ind w:firstLine="632" w:firstLineChars="200"/>
        <w:rPr>
          <w:rFonts w:hint="eastAsia" w:ascii="仿宋_GB2312"/>
          <w:szCs w:val="32"/>
        </w:rPr>
      </w:pPr>
      <w:r>
        <w:rPr>
          <w:rFonts w:hint="eastAsia" w:ascii="仿宋_GB2312"/>
          <w:szCs w:val="32"/>
        </w:rPr>
        <w:t>（六）法律、法规规定的其他禁止区域；</w:t>
      </w:r>
    </w:p>
    <w:p w14:paraId="701F2D97">
      <w:pPr>
        <w:ind w:firstLine="632" w:firstLineChars="200"/>
        <w:rPr>
          <w:rFonts w:hint="eastAsia" w:ascii="仿宋_GB2312"/>
          <w:szCs w:val="32"/>
        </w:rPr>
      </w:pPr>
      <w:r>
        <w:rPr>
          <w:rFonts w:hint="eastAsia" w:ascii="仿宋_GB2312"/>
          <w:szCs w:val="32"/>
        </w:rPr>
        <w:t>前款所列区域的具体范围，由市、县人民政府划定并公告。</w:t>
      </w:r>
    </w:p>
    <w:p w14:paraId="1D7C9A42">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38CDE92C">
      <w:pPr>
        <w:ind w:firstLine="632" w:firstLineChars="200"/>
        <w:rPr>
          <w:rFonts w:hint="eastAsia" w:ascii="仿宋_GB2312"/>
          <w:szCs w:val="32"/>
        </w:rPr>
      </w:pPr>
      <w:r>
        <w:rPr>
          <w:rFonts w:hint="eastAsia" w:ascii="仿宋_GB2312"/>
          <w:szCs w:val="32"/>
        </w:rPr>
        <w:t>一、《中华人民共和国水土保持法》第四十八条</w:t>
      </w:r>
      <w:r>
        <w:rPr>
          <w:rFonts w:hint="eastAsia" w:ascii="仿宋_GB2312"/>
          <w:szCs w:val="32"/>
          <w:lang w:val="en-US" w:eastAsia="zh-CN"/>
        </w:rPr>
        <w:t xml:space="preserve"> </w:t>
      </w:r>
      <w:r>
        <w:rPr>
          <w:rFonts w:hint="eastAsia" w:ascii="仿宋_GB2312"/>
          <w:szCs w:val="32"/>
        </w:rPr>
        <w:t>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p>
    <w:p w14:paraId="56A74F1C">
      <w:pPr>
        <w:ind w:firstLine="632" w:firstLineChars="200"/>
        <w:rPr>
          <w:rFonts w:hint="eastAsia" w:ascii="仿宋_GB2312"/>
          <w:szCs w:val="32"/>
        </w:rPr>
      </w:pPr>
      <w:r>
        <w:rPr>
          <w:rFonts w:hint="eastAsia" w:ascii="仿宋_GB2312"/>
          <w:szCs w:val="32"/>
        </w:rPr>
        <w:t>二、《辽宁省水土保持条例》第四十条</w:t>
      </w:r>
      <w:r>
        <w:rPr>
          <w:rFonts w:hint="eastAsia" w:ascii="仿宋_GB2312"/>
          <w:szCs w:val="32"/>
          <w:lang w:val="en-US" w:eastAsia="zh-CN"/>
        </w:rPr>
        <w:t xml:space="preserve"> </w:t>
      </w:r>
      <w:r>
        <w:rPr>
          <w:rFonts w:hint="eastAsia" w:ascii="仿宋_GB2312"/>
          <w:szCs w:val="32"/>
        </w:rPr>
        <w:t>违反本条例规定，在容易发生水土流失的沟壑边坡、沟头上部及山脊地带，水库库区周边地带，严重沙化区，崩塌、滑坡危险区及泥石流易发区等禁止区域内，从事取土、挖砂、采石等活动造成水土流失的，由县以上水行政主管部门责令停止违法行为，限期采取补救措施，没收违法所得，并按照下列标准处罚：(一)对个人取土、挖砂、采石二十立方米以下的处一千元罚款；超过二十立方米的处每立方米五十元罚款，罚款最高不得超过一万元；(二)对单位取土、挖砂、采石二百立方米以下的处二万元罚款；超过二百立方米的处每立方米一</w:t>
      </w:r>
      <w:r>
        <w:rPr>
          <w:rFonts w:hint="eastAsia" w:ascii="仿宋_GB2312"/>
          <w:szCs w:val="32"/>
          <w:lang w:eastAsia="zh-CN"/>
        </w:rPr>
        <w:t>百</w:t>
      </w:r>
      <w:r>
        <w:rPr>
          <w:rFonts w:hint="eastAsia" w:ascii="仿宋_GB2312"/>
          <w:szCs w:val="32"/>
        </w:rPr>
        <w:t>元罚款，罚款最高不得超过二十万元。</w:t>
      </w:r>
    </w:p>
    <w:p w14:paraId="74B4ED2F">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C095936">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w:t>
      </w:r>
      <w:r>
        <w:rPr>
          <w:rFonts w:hint="eastAsia" w:ascii="仿宋_GB2312"/>
          <w:szCs w:val="32"/>
          <w:lang w:eastAsia="zh-CN"/>
        </w:rPr>
        <w:t>或</w:t>
      </w:r>
      <w:r>
        <w:rPr>
          <w:rFonts w:hint="eastAsia" w:ascii="仿宋_GB2312"/>
          <w:szCs w:val="32"/>
        </w:rPr>
        <w:t>个人取土、挖沙、采石</w:t>
      </w:r>
      <w:r>
        <w:rPr>
          <w:rFonts w:hint="eastAsia" w:ascii="仿宋_GB2312"/>
          <w:szCs w:val="32"/>
          <w:lang w:val="en-US" w:eastAsia="zh-CN"/>
        </w:rPr>
        <w:t>2</w:t>
      </w:r>
      <w:r>
        <w:rPr>
          <w:rFonts w:hint="eastAsia" w:ascii="仿宋_GB2312"/>
          <w:szCs w:val="32"/>
        </w:rPr>
        <w:t>立方米以下的，不予行政处罚；</w:t>
      </w:r>
    </w:p>
    <w:p w14:paraId="48B3F37B">
      <w:pPr>
        <w:ind w:firstLine="632" w:firstLineChars="200"/>
        <w:rPr>
          <w:rFonts w:hint="eastAsia" w:ascii="仿宋_GB2312"/>
          <w:szCs w:val="32"/>
        </w:rPr>
      </w:pPr>
      <w:r>
        <w:rPr>
          <w:rFonts w:hint="eastAsia" w:ascii="仿宋_GB2312"/>
          <w:szCs w:val="32"/>
        </w:rPr>
        <w:t>二、责令停止违法行为，没收违法所得。并对个人取土、挖砂、采石</w:t>
      </w:r>
      <w:r>
        <w:rPr>
          <w:rFonts w:hint="eastAsia" w:ascii="仿宋_GB2312"/>
          <w:szCs w:val="32"/>
          <w:lang w:val="en-US" w:eastAsia="zh-CN"/>
        </w:rPr>
        <w:t>2</w:t>
      </w:r>
      <w:r>
        <w:rPr>
          <w:rFonts w:hint="eastAsia" w:ascii="仿宋_GB2312"/>
          <w:szCs w:val="32"/>
        </w:rPr>
        <w:t>立方米以上</w:t>
      </w:r>
      <w:r>
        <w:rPr>
          <w:rFonts w:hint="eastAsia" w:ascii="仿宋_GB2312"/>
          <w:szCs w:val="32"/>
          <w:lang w:val="en-US" w:eastAsia="zh-CN"/>
        </w:rPr>
        <w:t>20</w:t>
      </w:r>
      <w:r>
        <w:rPr>
          <w:rFonts w:hint="eastAsia" w:ascii="仿宋_GB2312"/>
          <w:szCs w:val="32"/>
        </w:rPr>
        <w:t>立方米以下的，处</w:t>
      </w:r>
      <w:r>
        <w:rPr>
          <w:rFonts w:hint="eastAsia" w:ascii="仿宋_GB2312"/>
          <w:szCs w:val="32"/>
          <w:lang w:val="en-US" w:eastAsia="zh-CN"/>
        </w:rPr>
        <w:t>1000</w:t>
      </w:r>
      <w:r>
        <w:rPr>
          <w:rFonts w:hint="eastAsia" w:ascii="仿宋_GB2312"/>
          <w:szCs w:val="32"/>
        </w:rPr>
        <w:t>元罚款；超过</w:t>
      </w:r>
      <w:r>
        <w:rPr>
          <w:rFonts w:hint="eastAsia" w:ascii="仿宋_GB2312"/>
          <w:szCs w:val="32"/>
          <w:lang w:val="en-US" w:eastAsia="zh-CN"/>
        </w:rPr>
        <w:t>20</w:t>
      </w:r>
      <w:r>
        <w:rPr>
          <w:rFonts w:hint="eastAsia" w:ascii="仿宋_GB2312"/>
          <w:szCs w:val="32"/>
        </w:rPr>
        <w:t>立方米的处每立方米</w:t>
      </w:r>
      <w:r>
        <w:rPr>
          <w:rFonts w:hint="eastAsia" w:ascii="仿宋_GB2312"/>
          <w:szCs w:val="32"/>
          <w:lang w:val="en-US" w:eastAsia="zh-CN"/>
        </w:rPr>
        <w:t>50</w:t>
      </w:r>
      <w:r>
        <w:rPr>
          <w:rFonts w:hint="eastAsia" w:ascii="仿宋_GB2312"/>
          <w:szCs w:val="32"/>
        </w:rPr>
        <w:t>元罚款，罚款最高不得超过</w:t>
      </w:r>
      <w:r>
        <w:rPr>
          <w:rFonts w:hint="eastAsia" w:ascii="仿宋_GB2312"/>
          <w:szCs w:val="32"/>
          <w:lang w:val="en-US" w:eastAsia="zh-CN"/>
        </w:rPr>
        <w:t>1</w:t>
      </w:r>
      <w:r>
        <w:rPr>
          <w:rFonts w:hint="eastAsia" w:ascii="仿宋_GB2312"/>
          <w:szCs w:val="32"/>
        </w:rPr>
        <w:t>万元；对单位取土、挖砂、采石</w:t>
      </w:r>
      <w:r>
        <w:rPr>
          <w:rFonts w:hint="eastAsia" w:ascii="仿宋_GB2312"/>
          <w:szCs w:val="32"/>
          <w:lang w:val="en-US" w:eastAsia="zh-CN"/>
        </w:rPr>
        <w:t>200</w:t>
      </w:r>
      <w:r>
        <w:rPr>
          <w:rFonts w:hint="eastAsia" w:ascii="仿宋_GB2312"/>
          <w:szCs w:val="32"/>
        </w:rPr>
        <w:t>立方米以下的，处</w:t>
      </w:r>
      <w:r>
        <w:rPr>
          <w:rFonts w:hint="eastAsia" w:ascii="仿宋_GB2312"/>
          <w:szCs w:val="32"/>
          <w:lang w:val="en-US" w:eastAsia="zh-CN"/>
        </w:rPr>
        <w:t>2</w:t>
      </w:r>
      <w:r>
        <w:rPr>
          <w:rFonts w:hint="eastAsia" w:ascii="仿宋_GB2312"/>
          <w:szCs w:val="32"/>
        </w:rPr>
        <w:t>万元罚款；超过</w:t>
      </w:r>
      <w:r>
        <w:rPr>
          <w:rFonts w:hint="eastAsia" w:ascii="仿宋_GB2312"/>
          <w:szCs w:val="32"/>
          <w:lang w:val="en-US" w:eastAsia="zh-CN"/>
        </w:rPr>
        <w:t>200</w:t>
      </w:r>
      <w:r>
        <w:rPr>
          <w:rFonts w:hint="eastAsia" w:ascii="仿宋_GB2312"/>
          <w:szCs w:val="32"/>
        </w:rPr>
        <w:t>立方米的处每立方米</w:t>
      </w:r>
      <w:r>
        <w:rPr>
          <w:rFonts w:hint="eastAsia" w:ascii="仿宋_GB2312"/>
          <w:szCs w:val="32"/>
          <w:lang w:val="en-US" w:eastAsia="zh-CN"/>
        </w:rPr>
        <w:t>100</w:t>
      </w:r>
      <w:r>
        <w:rPr>
          <w:rFonts w:hint="eastAsia" w:ascii="仿宋_GB2312"/>
          <w:szCs w:val="32"/>
        </w:rPr>
        <w:t>元罚款，罚款最高不得超过</w:t>
      </w:r>
      <w:r>
        <w:rPr>
          <w:rFonts w:hint="eastAsia" w:ascii="仿宋_GB2312"/>
          <w:szCs w:val="32"/>
          <w:lang w:val="en-US" w:eastAsia="zh-CN"/>
        </w:rPr>
        <w:t>20</w:t>
      </w:r>
      <w:r>
        <w:rPr>
          <w:rFonts w:hint="eastAsia" w:ascii="仿宋_GB2312"/>
          <w:szCs w:val="32"/>
        </w:rPr>
        <w:t>万元；</w:t>
      </w:r>
    </w:p>
    <w:p w14:paraId="4BD604E3">
      <w:pPr>
        <w:pStyle w:val="3"/>
        <w:keepNext/>
        <w:keepLines/>
        <w:pageBreakBefore w:val="0"/>
        <w:widowControl w:val="0"/>
        <w:kinsoku/>
        <w:wordWrap/>
        <w:overflowPunct/>
        <w:topLinePunct w:val="0"/>
        <w:autoSpaceDE/>
        <w:autoSpaceDN/>
        <w:bidi w:val="0"/>
        <w:adjustRightInd/>
        <w:snapToGrid/>
        <w:spacing w:before="0" w:after="0" w:line="240" w:lineRule="auto"/>
        <w:ind w:right="0" w:rightChars="0" w:firstLine="632"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891" w:name="_Toc29273"/>
      <w:bookmarkStart w:id="892" w:name="_Toc28614"/>
      <w:bookmarkStart w:id="893" w:name="_Toc13731"/>
      <w:bookmarkStart w:id="894" w:name="_Toc12834"/>
      <w:bookmarkStart w:id="895" w:name="_Toc3758"/>
      <w:bookmarkStart w:id="896" w:name="_Toc19331"/>
      <w:bookmarkStart w:id="897" w:name="_Toc18457"/>
      <w:bookmarkStart w:id="898" w:name="_Toc29431"/>
      <w:bookmarkStart w:id="899" w:name="_Toc5876"/>
      <w:bookmarkStart w:id="900" w:name="_Toc19730"/>
      <w:bookmarkStart w:id="901" w:name="_Toc29697"/>
      <w:bookmarkStart w:id="902" w:name="_Toc2917"/>
      <w:bookmarkStart w:id="903" w:name="_Toc5973"/>
      <w:bookmarkStart w:id="904" w:name="_Toc21590"/>
      <w:bookmarkStart w:id="905" w:name="_Toc1420"/>
      <w:bookmarkStart w:id="906" w:name="_Toc6951"/>
      <w:bookmarkStart w:id="907" w:name="_Toc3046"/>
      <w:bookmarkStart w:id="908" w:name="_Toc445218226"/>
      <w:bookmarkStart w:id="909" w:name="_Toc446575045"/>
      <w:r>
        <w:rPr>
          <w:rFonts w:hint="eastAsia" w:ascii="黑体" w:hAnsi="黑体" w:eastAsia="黑体" w:cs="黑体"/>
          <w:b w:val="0"/>
          <w:bCs w:val="0"/>
          <w:kern w:val="2"/>
          <w:sz w:val="32"/>
          <w:szCs w:val="32"/>
          <w:lang w:val="en-US" w:eastAsia="zh-CN" w:bidi="ar-SA"/>
        </w:rPr>
        <w:t>第四十条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在二十五度以上陡坡地开垦种植农作物，或者在禁止开垦、开发的植物保护带内开垦、开发的。</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43738BAA">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4392A657">
      <w:pPr>
        <w:ind w:firstLine="632" w:firstLineChars="200"/>
        <w:rPr>
          <w:rFonts w:hint="eastAsia" w:ascii="仿宋_GB2312"/>
          <w:szCs w:val="32"/>
        </w:rPr>
      </w:pPr>
      <w:r>
        <w:rPr>
          <w:rFonts w:hint="eastAsia" w:ascii="仿宋_GB2312"/>
          <w:szCs w:val="32"/>
        </w:rPr>
        <w:t>一、《中华人民共和国水土保持法》第二十条第一款</w:t>
      </w:r>
      <w:r>
        <w:rPr>
          <w:rFonts w:hint="eastAsia" w:ascii="仿宋_GB2312"/>
          <w:szCs w:val="32"/>
          <w:lang w:val="en-US" w:eastAsia="zh-CN"/>
        </w:rPr>
        <w:t xml:space="preserve"> </w:t>
      </w:r>
      <w:r>
        <w:rPr>
          <w:rFonts w:hint="eastAsia" w:ascii="仿宋_GB2312"/>
          <w:szCs w:val="32"/>
        </w:rPr>
        <w:t>禁止在二十五度以上陡坡地开垦种植农作物。在二十五度以上陡坡地种植经济林的，应当科学选择树种，合理确定规模，采取水土保持措施，防止造成水土流失。</w:t>
      </w:r>
    </w:p>
    <w:p w14:paraId="4A7B3710">
      <w:pPr>
        <w:ind w:firstLine="632" w:firstLineChars="200"/>
        <w:rPr>
          <w:rFonts w:hint="eastAsia" w:ascii="仿宋_GB2312"/>
          <w:szCs w:val="32"/>
        </w:rPr>
      </w:pPr>
      <w:r>
        <w:rPr>
          <w:rFonts w:hint="eastAsia" w:ascii="仿宋_GB2312"/>
          <w:szCs w:val="32"/>
        </w:rPr>
        <w:t>二、《中华人民共和国水土保持法》第十八条第二款</w:t>
      </w:r>
      <w:r>
        <w:rPr>
          <w:rFonts w:hint="eastAsia" w:ascii="仿宋_GB2312"/>
          <w:szCs w:val="32"/>
          <w:lang w:val="en-US" w:eastAsia="zh-CN"/>
        </w:rPr>
        <w:t xml:space="preserve"> </w:t>
      </w:r>
      <w:r>
        <w:rPr>
          <w:rFonts w:hint="eastAsia" w:ascii="仿宋_GB2312"/>
          <w:szCs w:val="32"/>
        </w:rPr>
        <w:t>在侵蚀沟的沟坡和沟岸、河流的两岸以及湖泊和水库的周边，土地所有权人、使用权人或者有关管理单位应当营造植物保护带。禁止开垦、开发植物保护带。</w:t>
      </w:r>
    </w:p>
    <w:p w14:paraId="103C876B">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479979BA">
      <w:pPr>
        <w:ind w:firstLine="632" w:firstLineChars="200"/>
        <w:rPr>
          <w:rFonts w:hint="eastAsia" w:ascii="仿宋_GB2312"/>
          <w:szCs w:val="32"/>
        </w:rPr>
      </w:pPr>
      <w:r>
        <w:rPr>
          <w:rFonts w:hint="eastAsia" w:ascii="仿宋_GB2312"/>
          <w:szCs w:val="32"/>
        </w:rPr>
        <w:t>《中华人民共和国水土保持法》第四十九条</w:t>
      </w:r>
      <w:r>
        <w:rPr>
          <w:rFonts w:hint="eastAsia" w:ascii="仿宋_GB2312"/>
          <w:szCs w:val="32"/>
          <w:lang w:val="en-US" w:eastAsia="zh-CN"/>
        </w:rPr>
        <w:t xml:space="preserve"> </w:t>
      </w:r>
      <w:r>
        <w:rPr>
          <w:rFonts w:hint="eastAsia" w:ascii="仿宋_GB2312"/>
          <w:szCs w:val="32"/>
        </w:rPr>
        <w:t>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p w14:paraId="23D314EC">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2B009BF4">
      <w:pPr>
        <w:ind w:firstLine="632" w:firstLineChars="200"/>
        <w:rPr>
          <w:rFonts w:hint="eastAsia" w:ascii="仿宋_GB2312"/>
          <w:szCs w:val="32"/>
        </w:rPr>
      </w:pPr>
      <w:r>
        <w:rPr>
          <w:rFonts w:hint="eastAsia" w:ascii="仿宋_GB2312"/>
          <w:szCs w:val="32"/>
          <w:lang w:eastAsia="zh-CN"/>
        </w:rPr>
        <w:t>一、责令停止违法行为，违法行为轻微并及时改正，没有造成危害后果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开垦、开发面积</w:t>
      </w:r>
      <w:r>
        <w:rPr>
          <w:rFonts w:hint="eastAsia" w:ascii="仿宋_GB2312"/>
          <w:szCs w:val="32"/>
          <w:lang w:val="en-US" w:eastAsia="zh-CN"/>
        </w:rPr>
        <w:t>10</w:t>
      </w:r>
      <w:r>
        <w:rPr>
          <w:rFonts w:hint="eastAsia" w:ascii="仿宋_GB2312"/>
          <w:szCs w:val="32"/>
        </w:rPr>
        <w:t>平方米以下的，不予行政处罚；</w:t>
      </w:r>
    </w:p>
    <w:p w14:paraId="7E0E77E9">
      <w:pPr>
        <w:ind w:firstLine="632" w:firstLineChars="200"/>
        <w:rPr>
          <w:rFonts w:hint="eastAsia" w:ascii="仿宋_GB2312"/>
          <w:szCs w:val="32"/>
        </w:rPr>
      </w:pPr>
      <w:r>
        <w:rPr>
          <w:rFonts w:hint="eastAsia" w:ascii="仿宋_GB2312"/>
          <w:szCs w:val="32"/>
          <w:lang w:eastAsia="zh-CN"/>
        </w:rPr>
        <w:t>二、</w:t>
      </w:r>
      <w:r>
        <w:rPr>
          <w:rFonts w:hint="eastAsia" w:ascii="仿宋_GB2312"/>
          <w:szCs w:val="32"/>
        </w:rPr>
        <w:t>责令停止违法行为，采取补救措施，可以按照下列规定处以罚款</w:t>
      </w:r>
      <w:r>
        <w:rPr>
          <w:rFonts w:hint="eastAsia" w:ascii="仿宋_GB2312"/>
          <w:szCs w:val="32"/>
          <w:lang w:eastAsia="zh-CN"/>
        </w:rPr>
        <w:t>：</w:t>
      </w:r>
    </w:p>
    <w:p w14:paraId="5889C5C3">
      <w:pPr>
        <w:ind w:firstLine="632" w:firstLineChars="200"/>
        <w:rPr>
          <w:rFonts w:hint="eastAsia" w:ascii="仿宋_GB2312"/>
          <w:szCs w:val="32"/>
        </w:rPr>
      </w:pPr>
      <w:r>
        <w:rPr>
          <w:rFonts w:hint="eastAsia" w:ascii="仿宋_GB2312"/>
          <w:szCs w:val="32"/>
        </w:rPr>
        <w:t>（一）开垦、开发面积</w:t>
      </w:r>
      <w:r>
        <w:rPr>
          <w:rFonts w:hint="eastAsia" w:ascii="仿宋_GB2312"/>
          <w:szCs w:val="32"/>
          <w:lang w:val="en-US" w:eastAsia="zh-CN"/>
        </w:rPr>
        <w:t>10</w:t>
      </w:r>
      <w:r>
        <w:rPr>
          <w:rFonts w:hint="eastAsia" w:ascii="仿宋_GB2312"/>
          <w:szCs w:val="32"/>
        </w:rPr>
        <w:t>平方米以上</w:t>
      </w:r>
      <w:r>
        <w:rPr>
          <w:rFonts w:hint="eastAsia" w:ascii="仿宋_GB2312"/>
          <w:szCs w:val="32"/>
          <w:lang w:val="en-US" w:eastAsia="zh-CN"/>
        </w:rPr>
        <w:t>100</w:t>
      </w:r>
      <w:r>
        <w:rPr>
          <w:rFonts w:hint="eastAsia" w:ascii="仿宋_GB2312"/>
          <w:szCs w:val="32"/>
        </w:rPr>
        <w:t>平方米以下的，可以对个人处每平方米</w:t>
      </w:r>
      <w:r>
        <w:rPr>
          <w:rFonts w:hint="eastAsia" w:ascii="仿宋_GB2312"/>
          <w:szCs w:val="32"/>
          <w:lang w:val="en-US" w:eastAsia="zh-CN"/>
        </w:rPr>
        <w:t>0.5</w:t>
      </w:r>
      <w:r>
        <w:rPr>
          <w:rFonts w:hint="eastAsia" w:ascii="仿宋_GB2312"/>
          <w:szCs w:val="32"/>
        </w:rPr>
        <w:t>元罚款、对单位处每平方米</w:t>
      </w:r>
      <w:r>
        <w:rPr>
          <w:rFonts w:hint="eastAsia" w:ascii="仿宋_GB2312"/>
          <w:szCs w:val="32"/>
          <w:lang w:val="en-US" w:eastAsia="zh-CN"/>
        </w:rPr>
        <w:t>2</w:t>
      </w:r>
      <w:r>
        <w:rPr>
          <w:rFonts w:hint="eastAsia" w:ascii="仿宋_GB2312"/>
          <w:szCs w:val="32"/>
        </w:rPr>
        <w:t>元罚款；</w:t>
      </w:r>
    </w:p>
    <w:p w14:paraId="595810A5">
      <w:pPr>
        <w:ind w:firstLine="632" w:firstLineChars="200"/>
        <w:rPr>
          <w:rFonts w:hint="eastAsia" w:ascii="仿宋_GB2312"/>
          <w:szCs w:val="32"/>
        </w:rPr>
      </w:pPr>
      <w:r>
        <w:rPr>
          <w:rFonts w:hint="eastAsia" w:ascii="仿宋_GB2312"/>
          <w:szCs w:val="32"/>
        </w:rPr>
        <w:t>（二）开垦、开发面积</w:t>
      </w:r>
      <w:r>
        <w:rPr>
          <w:rFonts w:hint="eastAsia" w:ascii="仿宋_GB2312"/>
          <w:szCs w:val="32"/>
          <w:lang w:val="en-US" w:eastAsia="zh-CN"/>
        </w:rPr>
        <w:t>100</w:t>
      </w:r>
      <w:r>
        <w:rPr>
          <w:rFonts w:hint="eastAsia" w:ascii="仿宋_GB2312"/>
          <w:szCs w:val="32"/>
        </w:rPr>
        <w:t>平方米以上</w:t>
      </w:r>
      <w:r>
        <w:rPr>
          <w:rFonts w:hint="eastAsia" w:ascii="仿宋_GB2312"/>
          <w:szCs w:val="32"/>
          <w:lang w:val="en-US" w:eastAsia="zh-CN"/>
        </w:rPr>
        <w:t>500</w:t>
      </w:r>
      <w:r>
        <w:rPr>
          <w:rFonts w:hint="eastAsia" w:ascii="仿宋_GB2312"/>
          <w:szCs w:val="32"/>
        </w:rPr>
        <w:t>平方米以下的，可以对个人处每平方米</w:t>
      </w:r>
      <w:r>
        <w:rPr>
          <w:rFonts w:hint="eastAsia" w:ascii="仿宋_GB2312"/>
          <w:szCs w:val="32"/>
          <w:lang w:val="en-US" w:eastAsia="zh-CN"/>
        </w:rPr>
        <w:t>1</w:t>
      </w:r>
      <w:r>
        <w:rPr>
          <w:rFonts w:hint="eastAsia" w:ascii="仿宋_GB2312"/>
          <w:szCs w:val="32"/>
        </w:rPr>
        <w:t>元罚款、对单位处每平方米</w:t>
      </w:r>
      <w:r>
        <w:rPr>
          <w:rFonts w:hint="eastAsia" w:ascii="仿宋_GB2312"/>
          <w:szCs w:val="32"/>
          <w:lang w:val="en-US" w:eastAsia="zh-CN"/>
        </w:rPr>
        <w:t>5</w:t>
      </w:r>
      <w:r>
        <w:rPr>
          <w:rFonts w:hint="eastAsia" w:ascii="仿宋_GB2312"/>
          <w:szCs w:val="32"/>
        </w:rPr>
        <w:t>元罚款；</w:t>
      </w:r>
    </w:p>
    <w:p w14:paraId="6DE8984F">
      <w:pPr>
        <w:ind w:firstLine="632" w:firstLineChars="200"/>
        <w:rPr>
          <w:rFonts w:hint="eastAsia" w:ascii="仿宋_GB2312"/>
          <w:szCs w:val="32"/>
        </w:rPr>
      </w:pPr>
      <w:r>
        <w:rPr>
          <w:rFonts w:hint="eastAsia" w:ascii="仿宋_GB2312"/>
          <w:szCs w:val="32"/>
        </w:rPr>
        <w:t>（三）开垦、开发面积</w:t>
      </w:r>
      <w:r>
        <w:rPr>
          <w:rFonts w:hint="eastAsia" w:ascii="仿宋_GB2312"/>
          <w:szCs w:val="32"/>
          <w:lang w:val="en-US" w:eastAsia="zh-CN"/>
        </w:rPr>
        <w:t>500</w:t>
      </w:r>
      <w:r>
        <w:rPr>
          <w:rFonts w:hint="eastAsia" w:ascii="仿宋_GB2312"/>
          <w:szCs w:val="32"/>
        </w:rPr>
        <w:t>平方米以上</w:t>
      </w:r>
      <w:r>
        <w:rPr>
          <w:rFonts w:hint="eastAsia" w:ascii="仿宋_GB2312"/>
          <w:szCs w:val="32"/>
          <w:lang w:val="en-US" w:eastAsia="zh-CN"/>
        </w:rPr>
        <w:t>1000</w:t>
      </w:r>
      <w:r>
        <w:rPr>
          <w:rFonts w:hint="eastAsia" w:ascii="仿宋_GB2312"/>
          <w:szCs w:val="32"/>
        </w:rPr>
        <w:t>平方米以下的，对个人处每平方米</w:t>
      </w:r>
      <w:r>
        <w:rPr>
          <w:rFonts w:hint="eastAsia" w:ascii="仿宋_GB2312"/>
          <w:szCs w:val="32"/>
          <w:lang w:val="en-US" w:eastAsia="zh-CN"/>
        </w:rPr>
        <w:t>1.5</w:t>
      </w:r>
      <w:r>
        <w:rPr>
          <w:rFonts w:hint="eastAsia" w:ascii="仿宋_GB2312"/>
          <w:szCs w:val="32"/>
        </w:rPr>
        <w:t>元罚款、对单位处每平方米</w:t>
      </w:r>
      <w:r>
        <w:rPr>
          <w:rFonts w:hint="eastAsia" w:ascii="仿宋_GB2312"/>
          <w:szCs w:val="32"/>
          <w:lang w:val="en-US" w:eastAsia="zh-CN"/>
        </w:rPr>
        <w:t>8</w:t>
      </w:r>
      <w:r>
        <w:rPr>
          <w:rFonts w:hint="eastAsia" w:ascii="仿宋_GB2312"/>
          <w:szCs w:val="32"/>
        </w:rPr>
        <w:t>元罚款；</w:t>
      </w:r>
    </w:p>
    <w:p w14:paraId="6099F278">
      <w:pPr>
        <w:ind w:firstLine="632" w:firstLineChars="200"/>
        <w:rPr>
          <w:rFonts w:hint="eastAsia" w:ascii="仿宋_GB2312"/>
          <w:szCs w:val="32"/>
        </w:rPr>
      </w:pPr>
      <w:r>
        <w:rPr>
          <w:rFonts w:hint="eastAsia" w:ascii="仿宋_GB2312"/>
          <w:szCs w:val="32"/>
        </w:rPr>
        <w:t>（四）开垦、开发面积</w:t>
      </w:r>
      <w:r>
        <w:rPr>
          <w:rFonts w:hint="eastAsia" w:ascii="仿宋_GB2312"/>
          <w:szCs w:val="32"/>
          <w:lang w:val="en-US" w:eastAsia="zh-CN"/>
        </w:rPr>
        <w:t>1000</w:t>
      </w:r>
      <w:r>
        <w:rPr>
          <w:rFonts w:hint="eastAsia" w:ascii="仿宋_GB2312"/>
          <w:szCs w:val="32"/>
        </w:rPr>
        <w:t>平方米以上，可以对个人处每平方米</w:t>
      </w:r>
      <w:r>
        <w:rPr>
          <w:rFonts w:hint="eastAsia" w:ascii="仿宋_GB2312"/>
          <w:szCs w:val="32"/>
          <w:lang w:val="en-US" w:eastAsia="zh-CN"/>
        </w:rPr>
        <w:t>2</w:t>
      </w:r>
      <w:r>
        <w:rPr>
          <w:rFonts w:hint="eastAsia" w:ascii="仿宋_GB2312"/>
          <w:szCs w:val="32"/>
        </w:rPr>
        <w:t>元罚款、对单位处每平方米</w:t>
      </w:r>
      <w:r>
        <w:rPr>
          <w:rFonts w:hint="eastAsia" w:ascii="仿宋_GB2312"/>
          <w:szCs w:val="32"/>
          <w:lang w:val="en-US" w:eastAsia="zh-CN"/>
        </w:rPr>
        <w:t>10</w:t>
      </w:r>
      <w:r>
        <w:rPr>
          <w:rFonts w:hint="eastAsia" w:ascii="仿宋_GB2312"/>
          <w:szCs w:val="32"/>
        </w:rPr>
        <w:t>元罚款。</w:t>
      </w:r>
    </w:p>
    <w:p w14:paraId="5362A4DB">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910" w:name="_Toc21694"/>
      <w:bookmarkStart w:id="911" w:name="_Toc29424"/>
      <w:bookmarkStart w:id="912" w:name="_Toc14627"/>
      <w:bookmarkStart w:id="913" w:name="_Toc20338"/>
      <w:bookmarkStart w:id="914" w:name="_Toc586"/>
      <w:bookmarkStart w:id="915" w:name="_Toc8272"/>
      <w:bookmarkStart w:id="916" w:name="_Toc3130"/>
      <w:bookmarkStart w:id="917" w:name="_Toc14811"/>
      <w:bookmarkStart w:id="918" w:name="_Toc3264"/>
      <w:bookmarkStart w:id="919" w:name="_Toc7830"/>
      <w:bookmarkStart w:id="920" w:name="_Toc428"/>
      <w:bookmarkStart w:id="921" w:name="_Toc30265"/>
      <w:bookmarkStart w:id="922" w:name="_Toc30515"/>
      <w:bookmarkStart w:id="923" w:name="_Toc17781"/>
      <w:bookmarkStart w:id="924" w:name="_Toc25158"/>
      <w:bookmarkStart w:id="925" w:name="_Toc23354"/>
      <w:bookmarkStart w:id="926" w:name="_Toc446575046"/>
      <w:bookmarkStart w:id="927" w:name="_Toc31284"/>
      <w:bookmarkStart w:id="928" w:name="_Toc445218227"/>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一</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采集发菜，或者在水土流失重点预防区和重点治理区铲草皮、挖树兜、滥挖虫草、甘草、麻黄等的。</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44C8DC5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20CFC8B">
      <w:pPr>
        <w:ind w:firstLine="632" w:firstLineChars="200"/>
        <w:rPr>
          <w:rFonts w:hint="eastAsia" w:ascii="仿宋_GB2312"/>
          <w:szCs w:val="32"/>
        </w:rPr>
      </w:pPr>
      <w:r>
        <w:rPr>
          <w:rFonts w:hint="eastAsia" w:ascii="仿宋_GB2312"/>
          <w:szCs w:val="32"/>
        </w:rPr>
        <w:t>《中华人民共和国水土保持法》第二十一条</w:t>
      </w:r>
      <w:r>
        <w:rPr>
          <w:rFonts w:hint="eastAsia" w:ascii="仿宋_GB2312"/>
          <w:szCs w:val="32"/>
          <w:lang w:val="en-US" w:eastAsia="zh-CN"/>
        </w:rPr>
        <w:t xml:space="preserve"> </w:t>
      </w:r>
      <w:r>
        <w:rPr>
          <w:rFonts w:hint="eastAsia" w:ascii="仿宋_GB2312"/>
          <w:szCs w:val="32"/>
        </w:rPr>
        <w:t>禁止毁林、毁草开垦和采集发菜。禁止在水土流失重点预防区和重点治理区铲草皮、挖树兜或者滥挖虫草、甘草、麻黄等</w:t>
      </w:r>
      <w:r>
        <w:rPr>
          <w:rFonts w:hint="eastAsia" w:ascii="仿宋_GB2312"/>
          <w:szCs w:val="32"/>
          <w:lang w:eastAsia="zh-CN"/>
        </w:rPr>
        <w:t>。</w:t>
      </w:r>
    </w:p>
    <w:p w14:paraId="4197190A">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54FC4FE5">
      <w:pPr>
        <w:ind w:firstLine="632" w:firstLineChars="200"/>
        <w:rPr>
          <w:rFonts w:hint="eastAsia" w:ascii="仿宋_GB2312"/>
          <w:szCs w:val="32"/>
        </w:rPr>
      </w:pPr>
      <w:r>
        <w:rPr>
          <w:rFonts w:hint="eastAsia" w:ascii="仿宋_GB2312"/>
          <w:szCs w:val="32"/>
        </w:rPr>
        <w:t>《中华人民共和国水土保持法》第五十一条第一款</w:t>
      </w:r>
      <w:r>
        <w:rPr>
          <w:rFonts w:hint="eastAsia" w:ascii="仿宋_GB2312"/>
          <w:szCs w:val="32"/>
          <w:lang w:val="en-US" w:eastAsia="zh-CN"/>
        </w:rPr>
        <w:t xml:space="preserve"> </w:t>
      </w:r>
      <w:r>
        <w:rPr>
          <w:rFonts w:hint="eastAsia" w:ascii="仿宋_GB2312"/>
          <w:szCs w:val="32"/>
        </w:rPr>
        <w:t>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p w14:paraId="2BB029EC">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2277A25">
      <w:pPr>
        <w:ind w:firstLine="632" w:firstLineChars="200"/>
        <w:rPr>
          <w:rFonts w:hint="eastAsia" w:ascii="仿宋_GB2312"/>
          <w:szCs w:val="32"/>
        </w:rPr>
      </w:pPr>
      <w:r>
        <w:rPr>
          <w:rFonts w:hint="eastAsia" w:ascii="仿宋_GB2312"/>
          <w:szCs w:val="32"/>
          <w:lang w:eastAsia="zh-CN"/>
        </w:rPr>
        <w:t>一、责令停止违法行为，违法行为轻微并及时改正，没有造成危害后果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物品价值在</w:t>
      </w:r>
      <w:r>
        <w:rPr>
          <w:rFonts w:hint="eastAsia" w:ascii="仿宋_GB2312"/>
          <w:szCs w:val="32"/>
          <w:lang w:val="en-US" w:eastAsia="zh-CN"/>
        </w:rPr>
        <w:t>100</w:t>
      </w:r>
      <w:r>
        <w:rPr>
          <w:rFonts w:hint="eastAsia" w:ascii="仿宋_GB2312"/>
          <w:szCs w:val="32"/>
        </w:rPr>
        <w:t>元以下的，不予行政处罚；</w:t>
      </w:r>
    </w:p>
    <w:p w14:paraId="4A156EBB">
      <w:pPr>
        <w:ind w:firstLine="632" w:firstLineChars="200"/>
        <w:rPr>
          <w:rFonts w:hint="eastAsia" w:ascii="仿宋_GB2312"/>
          <w:szCs w:val="32"/>
        </w:rPr>
      </w:pPr>
      <w:r>
        <w:rPr>
          <w:rFonts w:hint="eastAsia" w:ascii="仿宋_GB2312"/>
          <w:szCs w:val="32"/>
          <w:lang w:eastAsia="zh-CN"/>
        </w:rPr>
        <w:t>二、</w:t>
      </w:r>
      <w:r>
        <w:rPr>
          <w:rFonts w:hint="eastAsia" w:ascii="仿宋_GB2312"/>
          <w:szCs w:val="32"/>
        </w:rPr>
        <w:t>责令停止违法行为，采取补救措施，并按照下列规定处以罚款：</w:t>
      </w:r>
    </w:p>
    <w:p w14:paraId="05957D20">
      <w:pPr>
        <w:ind w:firstLine="632" w:firstLineChars="200"/>
        <w:rPr>
          <w:rFonts w:hint="eastAsia" w:ascii="仿宋_GB2312"/>
          <w:szCs w:val="32"/>
        </w:rPr>
      </w:pPr>
      <w:r>
        <w:rPr>
          <w:rFonts w:hint="eastAsia" w:ascii="仿宋_GB2312"/>
          <w:szCs w:val="32"/>
        </w:rPr>
        <w:t>（一）有违法所得的，没收违法所得，并对物品价值在</w:t>
      </w:r>
      <w:r>
        <w:rPr>
          <w:rFonts w:hint="eastAsia" w:ascii="仿宋_GB2312"/>
          <w:szCs w:val="32"/>
          <w:lang w:val="en-US" w:eastAsia="zh-CN"/>
        </w:rPr>
        <w:t>100</w:t>
      </w:r>
      <w:r>
        <w:rPr>
          <w:rFonts w:hint="eastAsia" w:ascii="仿宋_GB2312"/>
          <w:szCs w:val="32"/>
        </w:rPr>
        <w:t>元以上</w:t>
      </w:r>
      <w:r>
        <w:rPr>
          <w:rFonts w:hint="eastAsia" w:ascii="仿宋_GB2312"/>
          <w:szCs w:val="32"/>
          <w:lang w:val="en-US" w:eastAsia="zh-CN"/>
        </w:rPr>
        <w:t>1000</w:t>
      </w:r>
      <w:r>
        <w:rPr>
          <w:rFonts w:hint="eastAsia" w:ascii="仿宋_GB2312"/>
          <w:szCs w:val="32"/>
        </w:rPr>
        <w:t>元以下的，处违法所得</w:t>
      </w:r>
      <w:r>
        <w:rPr>
          <w:rFonts w:hint="eastAsia" w:ascii="仿宋_GB2312"/>
          <w:szCs w:val="32"/>
          <w:lang w:val="en-US" w:eastAsia="zh-CN"/>
        </w:rPr>
        <w:t>1</w:t>
      </w:r>
      <w:r>
        <w:rPr>
          <w:rFonts w:hint="eastAsia" w:ascii="仿宋_GB2312"/>
          <w:szCs w:val="32"/>
        </w:rPr>
        <w:t>倍以上</w:t>
      </w:r>
      <w:r>
        <w:rPr>
          <w:rFonts w:hint="eastAsia" w:ascii="仿宋_GB2312"/>
          <w:szCs w:val="32"/>
          <w:lang w:val="en-US" w:eastAsia="zh-CN"/>
        </w:rPr>
        <w:t>2</w:t>
      </w:r>
      <w:r>
        <w:rPr>
          <w:rFonts w:hint="eastAsia" w:ascii="仿宋_GB2312"/>
          <w:szCs w:val="32"/>
        </w:rPr>
        <w:t>倍以下的罚款；物品价值在</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元以下的，处违法所得</w:t>
      </w:r>
      <w:r>
        <w:rPr>
          <w:rFonts w:hint="eastAsia" w:ascii="仿宋_GB2312"/>
          <w:szCs w:val="32"/>
          <w:lang w:val="en-US" w:eastAsia="zh-CN"/>
        </w:rPr>
        <w:t>2</w:t>
      </w:r>
      <w:r>
        <w:rPr>
          <w:rFonts w:hint="eastAsia" w:ascii="仿宋_GB2312"/>
          <w:szCs w:val="32"/>
        </w:rPr>
        <w:t>倍以上</w:t>
      </w:r>
      <w:r>
        <w:rPr>
          <w:rFonts w:hint="eastAsia" w:ascii="仿宋_GB2312"/>
          <w:szCs w:val="32"/>
          <w:lang w:val="en-US" w:eastAsia="zh-CN"/>
        </w:rPr>
        <w:t>3</w:t>
      </w:r>
      <w:r>
        <w:rPr>
          <w:rFonts w:hint="eastAsia" w:ascii="仿宋_GB2312"/>
          <w:szCs w:val="32"/>
        </w:rPr>
        <w:t>倍以下的罚款；物品价值在</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元以上的，处违法所得</w:t>
      </w:r>
      <w:r>
        <w:rPr>
          <w:rFonts w:hint="eastAsia" w:ascii="仿宋_GB2312"/>
          <w:szCs w:val="32"/>
          <w:lang w:val="en-US" w:eastAsia="zh-CN"/>
        </w:rPr>
        <w:t>3</w:t>
      </w:r>
      <w:r>
        <w:rPr>
          <w:rFonts w:hint="eastAsia" w:ascii="仿宋_GB2312"/>
          <w:szCs w:val="32"/>
        </w:rPr>
        <w:t>倍以上</w:t>
      </w:r>
      <w:r>
        <w:rPr>
          <w:rFonts w:hint="eastAsia" w:ascii="仿宋_GB2312"/>
          <w:szCs w:val="32"/>
          <w:lang w:val="en-US" w:eastAsia="zh-CN"/>
        </w:rPr>
        <w:t>5</w:t>
      </w:r>
      <w:r>
        <w:rPr>
          <w:rFonts w:hint="eastAsia" w:ascii="仿宋_GB2312"/>
          <w:szCs w:val="32"/>
        </w:rPr>
        <w:t>倍以下的罚款；</w:t>
      </w:r>
    </w:p>
    <w:p w14:paraId="7453C01B">
      <w:pPr>
        <w:ind w:firstLine="632" w:firstLineChars="200"/>
        <w:rPr>
          <w:rFonts w:hint="eastAsia" w:ascii="仿宋_GB2312"/>
          <w:szCs w:val="32"/>
        </w:rPr>
      </w:pPr>
      <w:r>
        <w:rPr>
          <w:rFonts w:hint="eastAsia" w:ascii="仿宋_GB2312"/>
          <w:szCs w:val="32"/>
        </w:rPr>
        <w:t>（二）没有违法所得的，物品价值在</w:t>
      </w:r>
      <w:r>
        <w:rPr>
          <w:rFonts w:hint="eastAsia" w:ascii="仿宋_GB2312"/>
          <w:szCs w:val="32"/>
          <w:lang w:val="en-US" w:eastAsia="zh-CN"/>
        </w:rPr>
        <w:t>100</w:t>
      </w:r>
      <w:r>
        <w:rPr>
          <w:rFonts w:hint="eastAsia" w:ascii="仿宋_GB2312"/>
          <w:szCs w:val="32"/>
        </w:rPr>
        <w:t>元以上</w:t>
      </w:r>
      <w:r>
        <w:rPr>
          <w:rFonts w:hint="eastAsia" w:ascii="仿宋_GB2312"/>
          <w:szCs w:val="32"/>
          <w:lang w:val="en-US" w:eastAsia="zh-CN"/>
        </w:rPr>
        <w:t>1000</w:t>
      </w:r>
      <w:r>
        <w:rPr>
          <w:rFonts w:hint="eastAsia" w:ascii="仿宋_GB2312"/>
          <w:szCs w:val="32"/>
        </w:rPr>
        <w:t>元以下的，可以处</w:t>
      </w:r>
      <w:r>
        <w:rPr>
          <w:rFonts w:hint="eastAsia" w:ascii="仿宋_GB2312"/>
          <w:szCs w:val="32"/>
          <w:lang w:val="en-US" w:eastAsia="zh-CN"/>
        </w:rPr>
        <w:t>1</w:t>
      </w:r>
      <w:r>
        <w:rPr>
          <w:rFonts w:hint="eastAsia" w:ascii="仿宋_GB2312"/>
          <w:szCs w:val="32"/>
        </w:rPr>
        <w:t>万元以下的罚款；物品价值在</w:t>
      </w:r>
      <w:r>
        <w:rPr>
          <w:rFonts w:hint="eastAsia" w:ascii="仿宋_GB2312"/>
          <w:szCs w:val="32"/>
          <w:lang w:val="en-US" w:eastAsia="zh-CN"/>
        </w:rPr>
        <w:t>1000</w:t>
      </w:r>
      <w:r>
        <w:rPr>
          <w:rFonts w:hint="eastAsia" w:ascii="仿宋_GB2312"/>
          <w:szCs w:val="32"/>
        </w:rPr>
        <w:t>元以上</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万元以下的罚款；物品价值在</w:t>
      </w:r>
      <w:r>
        <w:rPr>
          <w:rFonts w:hint="eastAsia" w:ascii="仿宋_GB2312"/>
          <w:szCs w:val="32"/>
          <w:lang w:val="en-US" w:eastAsia="zh-CN"/>
        </w:rPr>
        <w:t>1</w:t>
      </w:r>
      <w:r>
        <w:rPr>
          <w:rFonts w:hint="eastAsia" w:ascii="仿宋_GB2312"/>
          <w:szCs w:val="32"/>
          <w:lang w:eastAsia="zh-CN"/>
        </w:rPr>
        <w:t>万</w:t>
      </w:r>
      <w:r>
        <w:rPr>
          <w:rFonts w:hint="eastAsia" w:ascii="仿宋_GB2312"/>
          <w:szCs w:val="32"/>
        </w:rPr>
        <w:t>元以上的，可以处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bookmarkStart w:id="929" w:name="sub16788910_4_3"/>
      <w:bookmarkEnd w:id="929"/>
      <w:bookmarkStart w:id="930" w:name="水土流失预防_第十六条"/>
      <w:bookmarkEnd w:id="930"/>
      <w:bookmarkStart w:id="931" w:name="BM4_3"/>
      <w:bookmarkEnd w:id="931"/>
      <w:bookmarkStart w:id="932" w:name="_Toc27895"/>
      <w:bookmarkStart w:id="933" w:name="_Toc26181"/>
      <w:bookmarkStart w:id="934" w:name="_Toc445218228"/>
      <w:bookmarkStart w:id="935" w:name="_Toc446575047"/>
      <w:r>
        <w:rPr>
          <w:rFonts w:hint="eastAsia" w:ascii="仿宋_GB2312"/>
          <w:szCs w:val="32"/>
          <w:lang w:eastAsia="zh-CN"/>
        </w:rPr>
        <w:t>。</w:t>
      </w:r>
    </w:p>
    <w:p w14:paraId="125CF1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52" w:firstLineChars="0"/>
        <w:jc w:val="both"/>
        <w:textAlignment w:val="auto"/>
        <w:outlineLvl w:val="1"/>
        <w:rPr>
          <w:rFonts w:hint="eastAsia" w:ascii="黑体" w:hAnsi="黑体" w:eastAsia="黑体" w:cs="黑体"/>
          <w:b w:val="0"/>
          <w:bCs w:val="0"/>
          <w:kern w:val="2"/>
          <w:sz w:val="32"/>
          <w:szCs w:val="32"/>
          <w:lang w:val="en-US" w:eastAsia="zh-CN" w:bidi="ar-SA"/>
        </w:rPr>
      </w:pPr>
      <w:bookmarkStart w:id="936" w:name="_Toc26067"/>
      <w:bookmarkStart w:id="937" w:name="_Toc12033"/>
      <w:bookmarkStart w:id="938" w:name="_Toc19982"/>
      <w:bookmarkStart w:id="939" w:name="_Toc17330"/>
      <w:bookmarkStart w:id="940" w:name="_Toc21050"/>
      <w:bookmarkStart w:id="941" w:name="_Toc5631"/>
      <w:bookmarkStart w:id="942" w:name="_Toc20710"/>
      <w:bookmarkStart w:id="943" w:name="_Toc19148"/>
      <w:bookmarkStart w:id="944" w:name="_Toc22692"/>
      <w:bookmarkStart w:id="945" w:name="_Toc14193"/>
      <w:bookmarkStart w:id="946" w:name="_Toc3036"/>
      <w:bookmarkStart w:id="947" w:name="_Toc13953"/>
      <w:bookmarkStart w:id="948" w:name="_Toc20799"/>
      <w:bookmarkStart w:id="949" w:name="_Toc21338"/>
      <w:bookmarkStart w:id="950" w:name="_Toc2084"/>
      <w:r>
        <w:rPr>
          <w:rFonts w:hint="eastAsia" w:ascii="黑体" w:hAnsi="黑体" w:eastAsia="黑体" w:cs="黑体"/>
          <w:b w:val="0"/>
          <w:bCs w:val="0"/>
          <w:kern w:val="2"/>
          <w:sz w:val="32"/>
          <w:szCs w:val="32"/>
          <w:lang w:val="en-US" w:eastAsia="zh-CN" w:bidi="ar-SA"/>
        </w:rPr>
        <w:t>第四十二条</w:t>
      </w:r>
      <w:r>
        <w:rPr>
          <w:rFonts w:hint="eastAsia" w:ascii="黑体" w:hAnsi="黑体" w:eastAsia="黑体" w:cs="黑体"/>
          <w:b w:val="0"/>
          <w:bCs w:val="0"/>
        </w:rPr>
        <w:t xml:space="preserve">  违法行为：</w:t>
      </w:r>
      <w:r>
        <w:rPr>
          <w:rFonts w:hint="eastAsia" w:ascii="仿宋_GB2312"/>
          <w:szCs w:val="32"/>
          <w:lang w:val="en-US" w:eastAsia="zh-CN"/>
        </w:rPr>
        <w:t>在林区采伐林木不依法采取防止水土流失措施的。</w:t>
      </w:r>
      <w:bookmarkEnd w:id="936"/>
      <w:bookmarkEnd w:id="937"/>
    </w:p>
    <w:p w14:paraId="1D3C8A5E">
      <w:pPr>
        <w:ind w:firstLine="632" w:firstLineChars="200"/>
        <w:rPr>
          <w:rFonts w:hint="eastAsia" w:ascii="黑体" w:hAnsi="黑体" w:eastAsia="黑体" w:cs="黑体"/>
          <w:b w:val="0"/>
          <w:bCs/>
          <w:szCs w:val="32"/>
        </w:rPr>
      </w:pPr>
      <w:r>
        <w:rPr>
          <w:rFonts w:hint="eastAsia" w:ascii="黑体" w:hAnsi="黑体" w:eastAsia="黑体" w:cs="黑体"/>
          <w:b w:val="0"/>
          <w:bCs/>
          <w:szCs w:val="32"/>
        </w:rPr>
        <w:t>认定依据：</w:t>
      </w:r>
    </w:p>
    <w:p w14:paraId="63AA6F3E">
      <w:pPr>
        <w:ind w:firstLine="632" w:firstLineChars="200"/>
        <w:rPr>
          <w:rFonts w:hint="eastAsia" w:ascii="仿宋_GB2312"/>
          <w:szCs w:val="32"/>
        </w:rPr>
      </w:pPr>
      <w:r>
        <w:rPr>
          <w:rFonts w:hint="eastAsia" w:ascii="仿宋_GB2312"/>
          <w:szCs w:val="32"/>
        </w:rPr>
        <w:t>《中华人民共和国水土保持法》第二十</w:t>
      </w:r>
      <w:r>
        <w:rPr>
          <w:rFonts w:hint="eastAsia" w:ascii="仿宋_GB2312"/>
          <w:szCs w:val="32"/>
          <w:lang w:eastAsia="zh-CN"/>
        </w:rPr>
        <w:t>二</w:t>
      </w:r>
      <w:r>
        <w:rPr>
          <w:rFonts w:hint="eastAsia" w:ascii="仿宋_GB2312"/>
          <w:szCs w:val="32"/>
        </w:rPr>
        <w:t>条</w:t>
      </w:r>
      <w:r>
        <w:rPr>
          <w:rFonts w:hint="eastAsia" w:ascii="仿宋_GB2312"/>
          <w:szCs w:val="32"/>
          <w:lang w:val="en-US" w:eastAsia="zh-CN"/>
        </w:rPr>
        <w:t xml:space="preserve"> </w:t>
      </w:r>
      <w:r>
        <w:rPr>
          <w:rFonts w:hint="eastAsia" w:ascii="仿宋_GB2312"/>
          <w:szCs w:val="32"/>
          <w:lang w:eastAsia="zh-CN"/>
        </w:rPr>
        <w:t>林木采伐应当采用合理方式，严格控制皆伐；对水源涵养林、水土保持林、防风固沙林等防护林只能进行抚育和更新性质的采伐；对采伐区和集材道应当采取防止水土流失的措施，并在采伐后及时更新造林</w:t>
      </w:r>
      <w:r>
        <w:rPr>
          <w:rFonts w:hint="eastAsia" w:ascii="仿宋_GB2312"/>
          <w:szCs w:val="32"/>
        </w:rPr>
        <w:t>。</w:t>
      </w:r>
    </w:p>
    <w:p w14:paraId="624CAB9B">
      <w:pPr>
        <w:ind w:firstLine="632" w:firstLineChars="200"/>
        <w:rPr>
          <w:rFonts w:hint="eastAsia" w:ascii="仿宋_GB2312"/>
          <w:szCs w:val="32"/>
          <w:lang w:eastAsia="zh-CN"/>
        </w:rPr>
      </w:pPr>
      <w:r>
        <w:rPr>
          <w:rFonts w:hint="eastAsia" w:ascii="仿宋_GB2312"/>
          <w:szCs w:val="32"/>
          <w:lang w:eastAsia="zh-CN"/>
        </w:rPr>
        <w:t>在林区采伐林木的，采伐方案中应当有水土保持措施。采伐方案经林业主管部门批准后，由林业主管部门和水行政主管部门监督实施。</w:t>
      </w:r>
    </w:p>
    <w:p w14:paraId="155E04F6">
      <w:pPr>
        <w:ind w:firstLine="632" w:firstLineChars="200"/>
        <w:rPr>
          <w:rFonts w:hint="eastAsia" w:ascii="黑体" w:hAnsi="黑体" w:eastAsia="黑体" w:cs="黑体"/>
          <w:b w:val="0"/>
          <w:bCs/>
          <w:szCs w:val="32"/>
        </w:rPr>
      </w:pPr>
      <w:r>
        <w:rPr>
          <w:rFonts w:hint="eastAsia" w:ascii="黑体" w:hAnsi="黑体" w:eastAsia="黑体" w:cs="黑体"/>
          <w:b w:val="0"/>
          <w:bCs/>
          <w:szCs w:val="32"/>
        </w:rPr>
        <w:t>处罚依据：</w:t>
      </w:r>
    </w:p>
    <w:p w14:paraId="3EF69E6C">
      <w:pPr>
        <w:ind w:firstLine="632" w:firstLineChars="200"/>
        <w:rPr>
          <w:rFonts w:hint="eastAsia" w:ascii="仿宋_GB2312"/>
          <w:szCs w:val="32"/>
        </w:rPr>
      </w:pPr>
      <w:r>
        <w:rPr>
          <w:rFonts w:hint="eastAsia" w:ascii="仿宋_GB2312"/>
          <w:szCs w:val="32"/>
        </w:rPr>
        <w:t>《中华人民共和国水土保持法》第五十</w:t>
      </w:r>
      <w:r>
        <w:rPr>
          <w:rFonts w:hint="eastAsia" w:ascii="仿宋_GB2312"/>
          <w:szCs w:val="32"/>
          <w:lang w:eastAsia="zh-CN"/>
        </w:rPr>
        <w:t>二</w:t>
      </w:r>
      <w:r>
        <w:rPr>
          <w:rFonts w:hint="eastAsia" w:ascii="仿宋_GB2312"/>
          <w:szCs w:val="32"/>
        </w:rPr>
        <w:t>条</w:t>
      </w:r>
      <w:r>
        <w:rPr>
          <w:rFonts w:hint="eastAsia" w:ascii="仿宋_GB2312"/>
          <w:szCs w:val="32"/>
          <w:lang w:val="en-US" w:eastAsia="zh-CN"/>
        </w:rPr>
        <w:t xml:space="preserve"> </w:t>
      </w:r>
      <w:r>
        <w:rPr>
          <w:rFonts w:hint="eastAsia" w:ascii="仿宋_GB2312"/>
          <w:szCs w:val="32"/>
        </w:rPr>
        <w:t>在林区采伐林木不依法采取防止水土流失措施的</w:t>
      </w:r>
      <w:r>
        <w:rPr>
          <w:rFonts w:hint="eastAsia" w:ascii="仿宋_GB2312"/>
          <w:szCs w:val="32"/>
          <w:lang w:eastAsia="zh-CN"/>
        </w:rPr>
        <w:t>，由县级以上地方人民政府林业主管部门、水行政主管部门责令限期改正，采取补救措施；造成水土流失的，由水行政主管部门按照造成水土流失的面积处每平方米二元以上十元以下的罚款</w:t>
      </w:r>
      <w:r>
        <w:rPr>
          <w:rFonts w:hint="eastAsia" w:ascii="仿宋_GB2312"/>
          <w:szCs w:val="32"/>
        </w:rPr>
        <w:t>。</w:t>
      </w:r>
    </w:p>
    <w:p w14:paraId="78E5B465">
      <w:pPr>
        <w:ind w:firstLine="632" w:firstLineChars="200"/>
        <w:rPr>
          <w:rFonts w:hint="eastAsia" w:ascii="黑体" w:hAnsi="黑体" w:eastAsia="黑体" w:cs="黑体"/>
          <w:b w:val="0"/>
          <w:bCs/>
          <w:szCs w:val="32"/>
        </w:rPr>
      </w:pPr>
      <w:r>
        <w:rPr>
          <w:rFonts w:hint="eastAsia" w:ascii="黑体" w:hAnsi="黑体" w:eastAsia="黑体" w:cs="黑体"/>
          <w:b w:val="0"/>
          <w:bCs/>
          <w:szCs w:val="32"/>
        </w:rPr>
        <w:t>执行标准：</w:t>
      </w:r>
    </w:p>
    <w:p w14:paraId="11C2BC8F">
      <w:pPr>
        <w:ind w:firstLine="632" w:firstLineChars="200"/>
        <w:rPr>
          <w:rFonts w:hint="eastAsia" w:ascii="仿宋_GB2312"/>
          <w:szCs w:val="32"/>
        </w:rPr>
      </w:pPr>
      <w:bookmarkStart w:id="951" w:name="_Toc23504"/>
      <w:bookmarkStart w:id="952" w:name="_Toc15305"/>
      <w:r>
        <w:rPr>
          <w:rFonts w:hint="eastAsia" w:ascii="仿宋_GB2312"/>
          <w:szCs w:val="32"/>
        </w:rPr>
        <w:t>一、责令停止违法行为，违法行为轻微并及时改正，没有造成危害后果，</w:t>
      </w:r>
      <w:r>
        <w:rPr>
          <w:rFonts w:hint="eastAsia" w:ascii="仿宋_GB2312"/>
          <w:szCs w:val="32"/>
          <w:lang w:eastAsia="zh-CN"/>
        </w:rPr>
        <w:t>且造成水土流失面积</w:t>
      </w:r>
      <w:r>
        <w:rPr>
          <w:rFonts w:hint="eastAsia" w:ascii="仿宋_GB2312"/>
          <w:szCs w:val="32"/>
          <w:lang w:val="en-US" w:eastAsia="zh-CN"/>
        </w:rPr>
        <w:t>50</w:t>
      </w:r>
      <w:r>
        <w:rPr>
          <w:rFonts w:hint="eastAsia" w:ascii="仿宋_GB2312"/>
          <w:szCs w:val="32"/>
          <w:lang w:eastAsia="zh-CN"/>
        </w:rPr>
        <w:t>平</w:t>
      </w:r>
      <w:r>
        <w:rPr>
          <w:rFonts w:hint="eastAsia" w:ascii="仿宋_GB2312"/>
          <w:szCs w:val="32"/>
        </w:rPr>
        <w:t>方米以下的，不予行政处罚；</w:t>
      </w:r>
      <w:bookmarkEnd w:id="951"/>
      <w:bookmarkEnd w:id="952"/>
    </w:p>
    <w:p w14:paraId="7BE84F15">
      <w:pPr>
        <w:ind w:firstLine="632" w:firstLineChars="200"/>
        <w:rPr>
          <w:rFonts w:hint="eastAsia" w:ascii="仿宋_GB2312"/>
          <w:szCs w:val="32"/>
          <w:lang w:val="en-US" w:eastAsia="zh-CN"/>
        </w:rPr>
      </w:pPr>
      <w:bookmarkStart w:id="953" w:name="_Toc18503"/>
      <w:bookmarkStart w:id="954" w:name="_Toc13012"/>
      <w:r>
        <w:rPr>
          <w:rFonts w:hint="eastAsia" w:ascii="仿宋_GB2312"/>
          <w:szCs w:val="32"/>
        </w:rPr>
        <w:t>二、</w:t>
      </w:r>
      <w:r>
        <w:rPr>
          <w:rFonts w:hint="eastAsia" w:ascii="仿宋_GB2312"/>
          <w:szCs w:val="32"/>
          <w:lang w:eastAsia="zh-CN"/>
        </w:rPr>
        <w:t>造成水土流失面积</w:t>
      </w:r>
      <w:r>
        <w:rPr>
          <w:rFonts w:hint="eastAsia" w:ascii="仿宋_GB2312"/>
          <w:szCs w:val="32"/>
          <w:lang w:val="en-US" w:eastAsia="zh-CN"/>
        </w:rPr>
        <w:t>50平方米以上100平方米以下的，处每平方米2元以上4元以下的罚款；</w:t>
      </w:r>
      <w:bookmarkEnd w:id="953"/>
      <w:bookmarkEnd w:id="954"/>
    </w:p>
    <w:p w14:paraId="75FD479A">
      <w:pPr>
        <w:ind w:firstLine="632" w:firstLineChars="200"/>
        <w:rPr>
          <w:rFonts w:hint="eastAsia" w:ascii="仿宋_GB2312"/>
          <w:szCs w:val="32"/>
          <w:lang w:val="en-US" w:eastAsia="zh-CN"/>
        </w:rPr>
      </w:pPr>
      <w:bookmarkStart w:id="955" w:name="_Toc20576"/>
      <w:bookmarkStart w:id="956" w:name="_Toc14560"/>
      <w:r>
        <w:rPr>
          <w:rFonts w:hint="eastAsia" w:ascii="仿宋_GB2312"/>
          <w:szCs w:val="32"/>
          <w:lang w:val="en-US" w:eastAsia="zh-CN"/>
        </w:rPr>
        <w:t>三、</w:t>
      </w:r>
      <w:r>
        <w:rPr>
          <w:rFonts w:hint="eastAsia" w:ascii="仿宋_GB2312"/>
          <w:szCs w:val="32"/>
          <w:lang w:eastAsia="zh-CN"/>
        </w:rPr>
        <w:t>造成水土流失面积</w:t>
      </w:r>
      <w:r>
        <w:rPr>
          <w:rFonts w:hint="eastAsia" w:ascii="仿宋_GB2312"/>
          <w:szCs w:val="32"/>
          <w:lang w:val="en-US" w:eastAsia="zh-CN"/>
        </w:rPr>
        <w:t>100平方米以上300平方米以下的，处每平方米4元以上7元以下的罚款；</w:t>
      </w:r>
      <w:bookmarkEnd w:id="955"/>
      <w:bookmarkEnd w:id="956"/>
    </w:p>
    <w:p w14:paraId="41D07163">
      <w:pPr>
        <w:ind w:firstLine="632" w:firstLineChars="200"/>
        <w:rPr>
          <w:rFonts w:hint="eastAsia" w:ascii="仿宋_GB2312"/>
          <w:szCs w:val="32"/>
          <w:lang w:val="en-US" w:eastAsia="zh-CN"/>
        </w:rPr>
      </w:pPr>
      <w:bookmarkStart w:id="957" w:name="_Toc25927"/>
      <w:bookmarkStart w:id="958" w:name="_Toc23329"/>
      <w:r>
        <w:rPr>
          <w:rFonts w:hint="eastAsia" w:ascii="仿宋_GB2312"/>
          <w:szCs w:val="32"/>
          <w:lang w:val="en-US" w:eastAsia="zh-CN"/>
        </w:rPr>
        <w:t>四、</w:t>
      </w:r>
      <w:r>
        <w:rPr>
          <w:rFonts w:hint="eastAsia" w:ascii="仿宋_GB2312"/>
          <w:szCs w:val="32"/>
          <w:lang w:eastAsia="zh-CN"/>
        </w:rPr>
        <w:t>造成水土流失面积</w:t>
      </w:r>
      <w:r>
        <w:rPr>
          <w:rFonts w:hint="eastAsia" w:ascii="仿宋_GB2312"/>
          <w:szCs w:val="32"/>
          <w:lang w:val="en-US" w:eastAsia="zh-CN"/>
        </w:rPr>
        <w:t>300平方米以上500平方米以下的，处每平方米7元以上10元以下的罚款；</w:t>
      </w:r>
      <w:bookmarkEnd w:id="957"/>
      <w:bookmarkEnd w:id="958"/>
    </w:p>
    <w:p w14:paraId="277D3CA8">
      <w:pPr>
        <w:ind w:firstLine="632" w:firstLineChars="200"/>
        <w:rPr>
          <w:rFonts w:hint="eastAsia" w:ascii="仿宋_GB2312"/>
          <w:szCs w:val="32"/>
          <w:lang w:val="en-US" w:eastAsia="zh-CN"/>
        </w:rPr>
      </w:pPr>
      <w:bookmarkStart w:id="959" w:name="_Toc15662"/>
      <w:bookmarkStart w:id="960" w:name="_Toc5669"/>
      <w:r>
        <w:rPr>
          <w:rFonts w:hint="eastAsia" w:ascii="仿宋_GB2312"/>
          <w:szCs w:val="32"/>
          <w:lang w:val="en-US" w:eastAsia="zh-CN"/>
        </w:rPr>
        <w:t>五、</w:t>
      </w:r>
      <w:r>
        <w:rPr>
          <w:rFonts w:hint="eastAsia" w:ascii="仿宋_GB2312"/>
          <w:szCs w:val="32"/>
          <w:lang w:eastAsia="zh-CN"/>
        </w:rPr>
        <w:t>造成水土流失面积</w:t>
      </w:r>
      <w:r>
        <w:rPr>
          <w:rFonts w:hint="eastAsia" w:ascii="仿宋_GB2312"/>
          <w:szCs w:val="32"/>
          <w:lang w:val="en-US" w:eastAsia="zh-CN"/>
        </w:rPr>
        <w:t>500平方米以上的，处每平方米10元罚款。</w:t>
      </w:r>
      <w:bookmarkEnd w:id="959"/>
      <w:bookmarkEnd w:id="960"/>
    </w:p>
    <w:p w14:paraId="2A9844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552"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961" w:name="_Toc22295"/>
      <w:bookmarkStart w:id="962" w:name="_Toc754"/>
      <w:r>
        <w:rPr>
          <w:rFonts w:hint="eastAsia" w:ascii="黑体" w:hAnsi="黑体" w:eastAsia="黑体" w:cs="黑体"/>
          <w:b w:val="0"/>
          <w:bCs w:val="0"/>
          <w:kern w:val="2"/>
          <w:sz w:val="32"/>
          <w:szCs w:val="32"/>
          <w:lang w:val="en-US" w:eastAsia="zh-CN" w:bidi="ar-SA"/>
        </w:rPr>
        <w:t>第四十三条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未编制水土保持方案或者编制的水土保持方案未经批准而开工建设的；生产建设项目的地点、规模发生重大变化，未补充、修改水土保持方案或者补充、修改的水土保持方案未经原审批机关批准的；水土保持方案实施过程中，未经原审批机关批准，对水土保持措施作出重大变更的。</w:t>
      </w:r>
      <w:bookmarkEnd w:id="932"/>
      <w:bookmarkEnd w:id="933"/>
      <w:bookmarkEnd w:id="934"/>
      <w:bookmarkEnd w:id="935"/>
      <w:bookmarkEnd w:id="938"/>
      <w:bookmarkEnd w:id="939"/>
      <w:bookmarkEnd w:id="940"/>
      <w:bookmarkEnd w:id="941"/>
      <w:bookmarkEnd w:id="942"/>
      <w:bookmarkEnd w:id="943"/>
      <w:bookmarkEnd w:id="944"/>
      <w:bookmarkEnd w:id="945"/>
      <w:bookmarkEnd w:id="946"/>
      <w:bookmarkEnd w:id="947"/>
      <w:bookmarkEnd w:id="948"/>
      <w:bookmarkEnd w:id="949"/>
      <w:bookmarkEnd w:id="950"/>
      <w:bookmarkEnd w:id="961"/>
      <w:bookmarkEnd w:id="962"/>
    </w:p>
    <w:p w14:paraId="4262222C">
      <w:pPr>
        <w:ind w:firstLine="632" w:firstLineChars="200"/>
        <w:rPr>
          <w:rFonts w:hint="eastAsia" w:ascii="黑体" w:hAnsi="黑体" w:eastAsia="黑体" w:cs="黑体"/>
          <w:b w:val="0"/>
          <w:bCs/>
          <w:szCs w:val="32"/>
        </w:rPr>
      </w:pPr>
      <w:r>
        <w:rPr>
          <w:rFonts w:hint="eastAsia" w:ascii="黑体" w:hAnsi="黑体" w:eastAsia="黑体" w:cs="黑体"/>
          <w:b w:val="0"/>
          <w:bCs/>
          <w:szCs w:val="32"/>
        </w:rPr>
        <w:t>认定依据：</w:t>
      </w:r>
    </w:p>
    <w:p w14:paraId="14E04FEE">
      <w:pPr>
        <w:ind w:firstLine="632" w:firstLineChars="200"/>
        <w:rPr>
          <w:rFonts w:hint="eastAsia" w:ascii="仿宋_GB2312"/>
          <w:szCs w:val="32"/>
        </w:rPr>
      </w:pPr>
      <w:r>
        <w:rPr>
          <w:rFonts w:hint="eastAsia" w:ascii="仿宋_GB2312"/>
          <w:szCs w:val="32"/>
        </w:rPr>
        <w:t>《中华人民共和国水土保持法》第二十五条第一款、第三款在山区、丘陵区、风沙区以及水土保持规划确定的容易发生水土流失的其他区域开办可能造成水土流失的生产建设项目，生产建设单位应当编制水土保持方案，报县级以上人民政府水行政主管部门审批，并按照经批准的水土保持方案，采取水土流失预防和治理措施。没有能力编制水土保持方案的，应当委托具备相应技术条件的机构编制。</w:t>
      </w:r>
    </w:p>
    <w:p w14:paraId="6BB4589F">
      <w:pPr>
        <w:ind w:firstLine="632" w:firstLineChars="200"/>
        <w:rPr>
          <w:rFonts w:hint="eastAsia" w:ascii="仿宋_GB2312"/>
          <w:szCs w:val="32"/>
        </w:rPr>
      </w:pPr>
      <w:r>
        <w:rPr>
          <w:rFonts w:hint="eastAsia" w:ascii="仿宋_GB2312"/>
          <w:szCs w:val="32"/>
        </w:rPr>
        <w:t>水土保持方案经批准后，生产建设项目的地点、规模发生重大变化的，应当补充或者修改水土保持方案并报原审批机关批准。水土保持方案实施过程中，水土保持措施需要作出重大变更的，应当经原审批机关批准。</w:t>
      </w:r>
    </w:p>
    <w:p w14:paraId="1AA02C90">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2E33DBED">
      <w:pPr>
        <w:ind w:firstLine="632" w:firstLineChars="200"/>
        <w:rPr>
          <w:rFonts w:hint="eastAsia" w:ascii="仿宋_GB2312"/>
          <w:szCs w:val="32"/>
        </w:rPr>
      </w:pPr>
      <w:r>
        <w:rPr>
          <w:rFonts w:hint="eastAsia" w:ascii="仿宋_GB2312"/>
          <w:szCs w:val="32"/>
        </w:rPr>
        <w:t>《中华人民共和国水土保持法》第五十三条</w:t>
      </w:r>
      <w:r>
        <w:rPr>
          <w:rFonts w:hint="eastAsia" w:ascii="仿宋_GB2312"/>
          <w:szCs w:val="32"/>
          <w:lang w:val="en-US" w:eastAsia="zh-CN"/>
        </w:rPr>
        <w:t xml:space="preserve"> </w:t>
      </w:r>
      <w:r>
        <w:rPr>
          <w:rFonts w:hint="eastAsia" w:ascii="仿宋_GB2312"/>
          <w:szCs w:val="32"/>
        </w:rPr>
        <w:t>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二）生产建设项目的地点、规模发生重大变化，未补充、修改水土保持方案或者补充、修改的水土保持方案未经原审批机关批准的；（三）水土保持方案实施过程中，未经原审批机关批准，对水土保持措施作出重大变更的。</w:t>
      </w:r>
    </w:p>
    <w:p w14:paraId="579FD7BA">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527EE401">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E970290">
      <w:pPr>
        <w:ind w:firstLine="632" w:firstLineChars="200"/>
        <w:rPr>
          <w:rFonts w:hint="eastAsia" w:ascii="仿宋_GB2312"/>
          <w:szCs w:val="32"/>
        </w:rPr>
      </w:pPr>
      <w:r>
        <w:rPr>
          <w:rFonts w:hint="eastAsia" w:ascii="仿宋_GB2312"/>
          <w:szCs w:val="32"/>
        </w:rPr>
        <w:t>二、责令停止违法行为，限期补办手续，逾期不补办手续的，对生产建设项目投资总额在</w:t>
      </w:r>
      <w:r>
        <w:rPr>
          <w:rFonts w:hint="eastAsia" w:ascii="仿宋_GB2312"/>
          <w:szCs w:val="32"/>
          <w:lang w:val="en-US" w:eastAsia="zh-CN"/>
        </w:rPr>
        <w:t>500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万元罚款；对生产建设项目投资总额在</w:t>
      </w:r>
      <w:r>
        <w:rPr>
          <w:rFonts w:hint="eastAsia" w:ascii="仿宋_GB2312"/>
          <w:szCs w:val="32"/>
          <w:lang w:val="en-US" w:eastAsia="zh-CN"/>
        </w:rPr>
        <w:t>500</w:t>
      </w:r>
      <w:r>
        <w:rPr>
          <w:rFonts w:hint="eastAsia" w:ascii="仿宋_GB2312"/>
          <w:szCs w:val="32"/>
        </w:rPr>
        <w:t>万元以上</w:t>
      </w:r>
      <w:r>
        <w:rPr>
          <w:rFonts w:hint="eastAsia" w:ascii="仿宋_GB2312"/>
          <w:szCs w:val="32"/>
          <w:lang w:val="en-US" w:eastAsia="zh-CN"/>
        </w:rPr>
        <w:t>2000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万元以下的罚款；对生产建设项目投资总额在</w:t>
      </w:r>
      <w:r>
        <w:rPr>
          <w:rFonts w:hint="eastAsia" w:ascii="仿宋_GB2312"/>
          <w:szCs w:val="32"/>
          <w:lang w:val="en-US" w:eastAsia="zh-CN"/>
        </w:rPr>
        <w:t>2000</w:t>
      </w:r>
      <w:r>
        <w:rPr>
          <w:rFonts w:hint="eastAsia" w:ascii="仿宋_GB2312"/>
          <w:szCs w:val="32"/>
        </w:rPr>
        <w:t>万元以上</w:t>
      </w:r>
      <w:r>
        <w:rPr>
          <w:rFonts w:hint="eastAsia" w:ascii="仿宋_GB2312"/>
          <w:szCs w:val="32"/>
          <w:lang w:val="en-US" w:eastAsia="zh-CN"/>
        </w:rPr>
        <w:t>5000</w:t>
      </w:r>
      <w:r>
        <w:rPr>
          <w:rFonts w:hint="eastAsia" w:ascii="仿宋_GB2312"/>
          <w:szCs w:val="32"/>
        </w:rPr>
        <w:t>万元以下的，处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万元以下的罚款；对生产建设项目投资总额在</w:t>
      </w:r>
      <w:r>
        <w:rPr>
          <w:rFonts w:hint="eastAsia" w:ascii="仿宋_GB2312"/>
          <w:szCs w:val="32"/>
          <w:lang w:val="en-US" w:eastAsia="zh-CN"/>
        </w:rPr>
        <w:t>5000</w:t>
      </w:r>
      <w:r>
        <w:rPr>
          <w:rFonts w:hint="eastAsia" w:ascii="仿宋_GB2312"/>
          <w:szCs w:val="32"/>
        </w:rPr>
        <w:t>万元以上的，处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61714801">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963" w:name="_Toc13356"/>
      <w:bookmarkStart w:id="964" w:name="_Toc14547"/>
      <w:bookmarkStart w:id="965" w:name="_Toc6507"/>
      <w:bookmarkStart w:id="966" w:name="_Toc25708"/>
      <w:bookmarkStart w:id="967" w:name="_Toc27958"/>
      <w:bookmarkStart w:id="968" w:name="_Toc23374"/>
      <w:bookmarkStart w:id="969" w:name="_Toc21630"/>
      <w:bookmarkStart w:id="970" w:name="_Toc25358"/>
      <w:bookmarkStart w:id="971" w:name="_Toc16573"/>
      <w:bookmarkStart w:id="972" w:name="_Toc19219"/>
      <w:bookmarkStart w:id="973" w:name="_Toc31035"/>
      <w:bookmarkStart w:id="974" w:name="_Toc5907"/>
      <w:bookmarkStart w:id="975" w:name="_Toc21704"/>
      <w:bookmarkStart w:id="976" w:name="_Toc15910"/>
      <w:bookmarkStart w:id="977" w:name="_Toc4982"/>
      <w:bookmarkStart w:id="978" w:name="_Toc563"/>
      <w:bookmarkStart w:id="979" w:name="_Toc10821"/>
      <w:bookmarkStart w:id="980" w:name="_Toc445218229"/>
      <w:bookmarkStart w:id="981" w:name="_Toc446575048"/>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四</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水土保持设施未经验收或者验收不合格将生产建设项目投产使用的。</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p>
    <w:p w14:paraId="106495F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08AA3A81">
      <w:pPr>
        <w:ind w:firstLine="632" w:firstLineChars="200"/>
        <w:rPr>
          <w:rFonts w:hint="eastAsia" w:ascii="仿宋_GB2312"/>
          <w:szCs w:val="32"/>
        </w:rPr>
      </w:pPr>
      <w:r>
        <w:rPr>
          <w:rFonts w:hint="eastAsia" w:ascii="仿宋_GB2312"/>
          <w:szCs w:val="32"/>
        </w:rPr>
        <w:t>一、《中华人民共和国水土保持法》第二十七条</w:t>
      </w:r>
      <w:r>
        <w:rPr>
          <w:rFonts w:hint="eastAsia" w:ascii="仿宋_GB2312"/>
          <w:szCs w:val="32"/>
          <w:lang w:val="en-US" w:eastAsia="zh-CN"/>
        </w:rPr>
        <w:t xml:space="preserve"> </w:t>
      </w:r>
      <w:r>
        <w:rPr>
          <w:rFonts w:hint="eastAsia" w:ascii="仿宋_GB2312"/>
          <w:szCs w:val="32"/>
        </w:rPr>
        <w:t>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p>
    <w:p w14:paraId="41C8B7D0">
      <w:pPr>
        <w:ind w:firstLine="632" w:firstLineChars="200"/>
        <w:rPr>
          <w:rFonts w:hint="eastAsia" w:ascii="仿宋_GB2312"/>
          <w:szCs w:val="32"/>
        </w:rPr>
      </w:pPr>
      <w:r>
        <w:rPr>
          <w:rFonts w:hint="eastAsia" w:ascii="仿宋_GB2312"/>
          <w:szCs w:val="32"/>
        </w:rPr>
        <w:t>二、《辽宁省水土保持条例》</w:t>
      </w:r>
      <w:bookmarkStart w:id="982" w:name="sub16788910_4_8"/>
      <w:bookmarkEnd w:id="982"/>
      <w:bookmarkStart w:id="983" w:name="水土流失预防_第二十一条"/>
      <w:bookmarkEnd w:id="983"/>
      <w:bookmarkStart w:id="984" w:name="BM4_8"/>
      <w:bookmarkEnd w:id="984"/>
      <w:r>
        <w:rPr>
          <w:rFonts w:hint="eastAsia" w:ascii="仿宋_GB2312"/>
          <w:szCs w:val="32"/>
        </w:rPr>
        <w:t>第二十一条第三款</w:t>
      </w:r>
      <w:r>
        <w:rPr>
          <w:rFonts w:hint="eastAsia" w:ascii="仿宋_GB2312"/>
          <w:szCs w:val="32"/>
          <w:lang w:val="en-US" w:eastAsia="zh-CN"/>
        </w:rPr>
        <w:t xml:space="preserve"> </w:t>
      </w:r>
      <w:r>
        <w:rPr>
          <w:rFonts w:hint="eastAsia" w:ascii="仿宋_GB2312"/>
          <w:szCs w:val="32"/>
        </w:rPr>
        <w:t>生产建设项目竣工验收时，水土保持设施由水行政主管部门负责验收。分期建设的生产建设项目，其水土保持设施应当分期同步验收。未进行水土保持设施验收或者验收不合格的，生产建设项目不得投产使用。</w:t>
      </w:r>
    </w:p>
    <w:p w14:paraId="4FF2E387">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174A29BA">
      <w:pPr>
        <w:ind w:firstLine="632" w:firstLineChars="200"/>
        <w:rPr>
          <w:rFonts w:hint="eastAsia" w:ascii="仿宋_GB2312"/>
          <w:szCs w:val="32"/>
        </w:rPr>
      </w:pPr>
      <w:r>
        <w:rPr>
          <w:rFonts w:hint="eastAsia" w:ascii="仿宋_GB2312"/>
          <w:szCs w:val="32"/>
        </w:rPr>
        <w:t>《中华人民共和国水土保持法》第五十四条</w:t>
      </w:r>
      <w:r>
        <w:rPr>
          <w:rFonts w:hint="eastAsia" w:ascii="仿宋_GB2312"/>
          <w:szCs w:val="32"/>
          <w:lang w:val="en-US" w:eastAsia="zh-CN"/>
        </w:rPr>
        <w:t xml:space="preserve"> </w:t>
      </w:r>
      <w:r>
        <w:rPr>
          <w:rFonts w:hint="eastAsia" w:ascii="仿宋_GB2312"/>
          <w:szCs w:val="32"/>
        </w:rPr>
        <w:t>违反本法规定，水土保持设施未经验收或者验收不合格将生产建设项目投产使用的，由县级以上人民政府水行政主管部门责令停止生产或者使用，直至验收合格，并处五万元以上五十万元以下的罚款。</w:t>
      </w:r>
    </w:p>
    <w:p w14:paraId="6ACAB686">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6EBFED89">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FE73321">
      <w:pPr>
        <w:ind w:firstLine="632" w:firstLineChars="200"/>
        <w:rPr>
          <w:rFonts w:hint="eastAsia" w:ascii="仿宋_GB2312"/>
          <w:szCs w:val="32"/>
        </w:rPr>
      </w:pPr>
      <w:r>
        <w:rPr>
          <w:rFonts w:hint="eastAsia" w:ascii="仿宋_GB2312"/>
          <w:szCs w:val="32"/>
        </w:rPr>
        <w:t>二、责令停止生产或者使用，直至验收合格，对生产建设项目投资总额在</w:t>
      </w:r>
      <w:r>
        <w:rPr>
          <w:rFonts w:hint="eastAsia" w:ascii="仿宋_GB2312"/>
          <w:szCs w:val="32"/>
          <w:lang w:val="en-US" w:eastAsia="zh-CN"/>
        </w:rPr>
        <w:t>500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万元的罚款；对生产建设项目投资总额在</w:t>
      </w:r>
      <w:r>
        <w:rPr>
          <w:rFonts w:hint="eastAsia" w:ascii="仿宋_GB2312"/>
          <w:szCs w:val="32"/>
          <w:lang w:val="en-US" w:eastAsia="zh-CN"/>
        </w:rPr>
        <w:t>500</w:t>
      </w:r>
      <w:r>
        <w:rPr>
          <w:rFonts w:hint="eastAsia" w:ascii="仿宋_GB2312"/>
          <w:szCs w:val="32"/>
        </w:rPr>
        <w:t>万元以上</w:t>
      </w:r>
      <w:r>
        <w:rPr>
          <w:rFonts w:hint="eastAsia" w:ascii="仿宋_GB2312"/>
          <w:szCs w:val="32"/>
          <w:lang w:val="en-US" w:eastAsia="zh-CN"/>
        </w:rPr>
        <w:t>2000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万元以下的罚款；对生产建设项目投资总额在</w:t>
      </w:r>
      <w:r>
        <w:rPr>
          <w:rFonts w:hint="eastAsia" w:ascii="仿宋_GB2312"/>
          <w:szCs w:val="32"/>
          <w:lang w:val="en-US" w:eastAsia="zh-CN"/>
        </w:rPr>
        <w:t>2000</w:t>
      </w:r>
      <w:r>
        <w:rPr>
          <w:rFonts w:hint="eastAsia" w:ascii="仿宋_GB2312"/>
          <w:szCs w:val="32"/>
        </w:rPr>
        <w:t>万元以上</w:t>
      </w:r>
      <w:r>
        <w:rPr>
          <w:rFonts w:hint="eastAsia" w:ascii="仿宋_GB2312"/>
          <w:szCs w:val="32"/>
          <w:lang w:val="en-US" w:eastAsia="zh-CN"/>
        </w:rPr>
        <w:t>5000</w:t>
      </w:r>
      <w:r>
        <w:rPr>
          <w:rFonts w:hint="eastAsia" w:ascii="仿宋_GB2312"/>
          <w:szCs w:val="32"/>
        </w:rPr>
        <w:t>万元以下的，处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万元以下的罚款；对生产建设项目投资总额在</w:t>
      </w:r>
      <w:r>
        <w:rPr>
          <w:rFonts w:hint="eastAsia" w:ascii="仿宋_GB2312"/>
          <w:szCs w:val="32"/>
          <w:lang w:val="en-US" w:eastAsia="zh-CN"/>
        </w:rPr>
        <w:t>5000</w:t>
      </w:r>
      <w:r>
        <w:rPr>
          <w:rFonts w:hint="eastAsia" w:ascii="仿宋_GB2312"/>
          <w:szCs w:val="32"/>
        </w:rPr>
        <w:t>万元以上的，处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6CA4C95C">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985" w:name="_Toc2512"/>
      <w:bookmarkStart w:id="986" w:name="_Toc23571"/>
      <w:bookmarkStart w:id="987" w:name="_Toc11632"/>
      <w:bookmarkStart w:id="988" w:name="_Toc2705"/>
      <w:bookmarkStart w:id="989" w:name="_Toc20179"/>
      <w:bookmarkStart w:id="990" w:name="_Toc10654"/>
      <w:bookmarkStart w:id="991" w:name="_Toc1518"/>
      <w:bookmarkStart w:id="992" w:name="_Toc28380"/>
      <w:bookmarkStart w:id="993" w:name="_Toc26469"/>
      <w:bookmarkStart w:id="994" w:name="_Toc22468"/>
      <w:bookmarkStart w:id="995" w:name="_Toc30174"/>
      <w:bookmarkStart w:id="996" w:name="_Toc31096"/>
      <w:bookmarkStart w:id="997" w:name="_Toc25751"/>
      <w:bookmarkStart w:id="998" w:name="_Toc29041"/>
      <w:bookmarkStart w:id="999" w:name="_Toc3692"/>
      <w:bookmarkStart w:id="1000" w:name="_Toc27600"/>
      <w:bookmarkStart w:id="1001" w:name="_Toc446575049"/>
      <w:bookmarkStart w:id="1002" w:name="_Toc9651"/>
      <w:bookmarkStart w:id="1003" w:name="_Toc445218230"/>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五</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在水土保持方案确定的专门存放地以外的区域倾倒砂、石、土、矸石、尾矿、废渣的。</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3D919693">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159F8E6E">
      <w:pPr>
        <w:ind w:firstLine="632" w:firstLineChars="200"/>
        <w:rPr>
          <w:rFonts w:hint="eastAsia" w:ascii="仿宋_GB2312"/>
          <w:szCs w:val="32"/>
        </w:rPr>
      </w:pPr>
      <w:r>
        <w:rPr>
          <w:rFonts w:hint="eastAsia" w:ascii="仿宋_GB2312"/>
          <w:szCs w:val="32"/>
        </w:rPr>
        <w:t>《中华人民共和国水土保持法》第二十八条</w:t>
      </w:r>
      <w:r>
        <w:rPr>
          <w:rFonts w:hint="eastAsia" w:ascii="仿宋_GB2312"/>
          <w:szCs w:val="32"/>
          <w:lang w:val="en-US" w:eastAsia="zh-CN"/>
        </w:rPr>
        <w:t xml:space="preserve"> </w:t>
      </w:r>
      <w:r>
        <w:rPr>
          <w:rFonts w:hint="eastAsia" w:ascii="仿宋_GB2312"/>
          <w:szCs w:val="32"/>
        </w:rPr>
        <w:t>依法应当编制水土保持方案的生产建设项目，其生产建设活动中排弃的砂、石、土、矸石、尾矿、废渣等应当综合利用；不能综合利用，确需废弃的，应当堆放在水土保持方案确定的专门存放地，并采取措施保证不产生新的危害。</w:t>
      </w:r>
    </w:p>
    <w:p w14:paraId="19AEF5DF">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690FC3A7">
      <w:pPr>
        <w:ind w:firstLine="632" w:firstLineChars="200"/>
        <w:rPr>
          <w:rFonts w:hint="eastAsia" w:ascii="仿宋_GB2312"/>
          <w:szCs w:val="32"/>
        </w:rPr>
      </w:pPr>
      <w:r>
        <w:rPr>
          <w:rFonts w:hint="eastAsia" w:ascii="仿宋_GB2312"/>
          <w:szCs w:val="32"/>
        </w:rPr>
        <w:t>《中华人民共和国水土保持法》第五十五条</w:t>
      </w:r>
      <w:r>
        <w:rPr>
          <w:rFonts w:hint="eastAsia" w:ascii="仿宋_GB2312"/>
          <w:szCs w:val="32"/>
          <w:lang w:val="en-US" w:eastAsia="zh-CN"/>
        </w:rPr>
        <w:t xml:space="preserve"> </w:t>
      </w:r>
      <w:r>
        <w:rPr>
          <w:rFonts w:hint="eastAsia" w:ascii="仿宋_GB2312"/>
          <w:szCs w:val="32"/>
        </w:rPr>
        <w:t>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p w14:paraId="398469EC">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0146F8EF">
      <w:pPr>
        <w:ind w:firstLine="632" w:firstLineChars="200"/>
        <w:rPr>
          <w:rFonts w:hint="eastAsia" w:ascii="仿宋_GB2312"/>
          <w:szCs w:val="32"/>
        </w:rPr>
      </w:pPr>
      <w:r>
        <w:rPr>
          <w:rFonts w:hint="eastAsia" w:ascii="仿宋_GB2312"/>
          <w:szCs w:val="32"/>
          <w:lang w:eastAsia="zh-CN"/>
        </w:rPr>
        <w:t>一、责令停止违法行为，违法行为轻微并及时改正，没有造成危害后果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弃渣</w:t>
      </w:r>
      <w:r>
        <w:rPr>
          <w:rFonts w:hint="eastAsia" w:ascii="仿宋_GB2312"/>
          <w:szCs w:val="32"/>
          <w:lang w:val="en-US" w:eastAsia="zh-CN"/>
        </w:rPr>
        <w:t>10</w:t>
      </w:r>
      <w:r>
        <w:rPr>
          <w:rFonts w:hint="eastAsia" w:ascii="仿宋_GB2312"/>
          <w:szCs w:val="32"/>
        </w:rPr>
        <w:t>立方米以下的，不予行政处罚；</w:t>
      </w:r>
    </w:p>
    <w:p w14:paraId="3270CBA3">
      <w:pPr>
        <w:ind w:firstLine="632" w:firstLineChars="200"/>
        <w:rPr>
          <w:rFonts w:hint="eastAsia" w:ascii="仿宋_GB2312"/>
          <w:szCs w:val="32"/>
        </w:rPr>
      </w:pPr>
      <w:r>
        <w:rPr>
          <w:rFonts w:hint="eastAsia" w:ascii="仿宋_GB2312"/>
          <w:szCs w:val="32"/>
          <w:lang w:eastAsia="zh-CN"/>
        </w:rPr>
        <w:t>二、</w:t>
      </w:r>
      <w:r>
        <w:rPr>
          <w:rFonts w:hint="eastAsia" w:ascii="仿宋_GB2312"/>
          <w:szCs w:val="32"/>
        </w:rPr>
        <w:t>责令停止违法行为，限期清理，并对倾倒数量在</w:t>
      </w:r>
      <w:r>
        <w:rPr>
          <w:rFonts w:hint="eastAsia" w:ascii="仿宋_GB2312"/>
          <w:szCs w:val="32"/>
          <w:lang w:val="en-US" w:eastAsia="zh-CN"/>
        </w:rPr>
        <w:t>10</w:t>
      </w:r>
      <w:r>
        <w:rPr>
          <w:rFonts w:hint="eastAsia" w:ascii="仿宋_GB2312"/>
          <w:szCs w:val="32"/>
        </w:rPr>
        <w:t>立方米以上</w:t>
      </w:r>
      <w:r>
        <w:rPr>
          <w:rFonts w:hint="eastAsia" w:ascii="仿宋_GB2312"/>
          <w:szCs w:val="32"/>
          <w:lang w:val="en-US" w:eastAsia="zh-CN"/>
        </w:rPr>
        <w:t>100</w:t>
      </w:r>
      <w:r>
        <w:rPr>
          <w:rFonts w:hint="eastAsia" w:ascii="仿宋_GB2312"/>
          <w:szCs w:val="32"/>
        </w:rPr>
        <w:t>立方米以下的，处每立方米</w:t>
      </w:r>
      <w:r>
        <w:rPr>
          <w:rFonts w:hint="eastAsia" w:ascii="仿宋_GB2312"/>
          <w:szCs w:val="32"/>
          <w:lang w:val="en-US" w:eastAsia="zh-CN"/>
        </w:rPr>
        <w:t>10</w:t>
      </w:r>
      <w:r>
        <w:rPr>
          <w:rFonts w:hint="eastAsia" w:ascii="仿宋_GB2312"/>
          <w:szCs w:val="32"/>
        </w:rPr>
        <w:t>元罚款；倾倒数量在</w:t>
      </w:r>
      <w:r>
        <w:rPr>
          <w:rFonts w:hint="eastAsia" w:ascii="仿宋_GB2312"/>
          <w:szCs w:val="32"/>
          <w:lang w:val="en-US" w:eastAsia="zh-CN"/>
        </w:rPr>
        <w:t>100</w:t>
      </w:r>
      <w:r>
        <w:rPr>
          <w:rFonts w:hint="eastAsia" w:ascii="仿宋_GB2312"/>
          <w:szCs w:val="32"/>
        </w:rPr>
        <w:t>立方米以上</w:t>
      </w:r>
      <w:r>
        <w:rPr>
          <w:rFonts w:hint="eastAsia" w:ascii="仿宋_GB2312"/>
          <w:szCs w:val="32"/>
          <w:lang w:val="en-US" w:eastAsia="zh-CN"/>
        </w:rPr>
        <w:t>500</w:t>
      </w:r>
      <w:r>
        <w:rPr>
          <w:rFonts w:hint="eastAsia" w:ascii="仿宋_GB2312"/>
          <w:szCs w:val="32"/>
        </w:rPr>
        <w:t>立方米以下的，处每立方米</w:t>
      </w:r>
      <w:r>
        <w:rPr>
          <w:rFonts w:hint="eastAsia" w:ascii="仿宋_GB2312"/>
          <w:szCs w:val="32"/>
          <w:lang w:val="en-US" w:eastAsia="zh-CN"/>
        </w:rPr>
        <w:t>10</w:t>
      </w:r>
      <w:r>
        <w:rPr>
          <w:rFonts w:hint="eastAsia" w:ascii="仿宋_GB2312"/>
          <w:szCs w:val="32"/>
        </w:rPr>
        <w:t>元以上</w:t>
      </w:r>
      <w:r>
        <w:rPr>
          <w:rFonts w:hint="eastAsia" w:ascii="仿宋_GB2312"/>
          <w:szCs w:val="32"/>
          <w:lang w:val="en-US" w:eastAsia="zh-CN"/>
        </w:rPr>
        <w:t>15</w:t>
      </w:r>
      <w:r>
        <w:rPr>
          <w:rFonts w:hint="eastAsia" w:ascii="仿宋_GB2312"/>
          <w:szCs w:val="32"/>
        </w:rPr>
        <w:t>元以下罚款；</w:t>
      </w:r>
    </w:p>
    <w:p w14:paraId="48DB3344">
      <w:pPr>
        <w:ind w:firstLine="632" w:firstLineChars="200"/>
        <w:rPr>
          <w:rFonts w:hint="eastAsia" w:ascii="仿宋_GB2312"/>
          <w:szCs w:val="32"/>
        </w:rPr>
      </w:pPr>
      <w:r>
        <w:rPr>
          <w:rFonts w:hint="eastAsia" w:ascii="仿宋_GB2312"/>
          <w:szCs w:val="32"/>
          <w:lang w:eastAsia="zh-CN"/>
        </w:rPr>
        <w:t>三、</w:t>
      </w:r>
      <w:r>
        <w:rPr>
          <w:rFonts w:hint="eastAsia" w:ascii="仿宋_GB2312"/>
          <w:szCs w:val="32"/>
        </w:rPr>
        <w:t>逾期仍不清理的，代为清理，所需费用由违法行为人承担。倾倒数量在</w:t>
      </w:r>
      <w:r>
        <w:rPr>
          <w:rFonts w:hint="eastAsia" w:ascii="仿宋_GB2312"/>
          <w:szCs w:val="32"/>
          <w:lang w:val="en-US" w:eastAsia="zh-CN"/>
        </w:rPr>
        <w:t>500</w:t>
      </w:r>
      <w:r>
        <w:rPr>
          <w:rFonts w:hint="eastAsia" w:ascii="仿宋_GB2312"/>
          <w:szCs w:val="32"/>
        </w:rPr>
        <w:t>立方米以上</w:t>
      </w:r>
      <w:r>
        <w:rPr>
          <w:rFonts w:hint="eastAsia" w:ascii="仿宋_GB2312"/>
          <w:szCs w:val="32"/>
          <w:lang w:val="en-US" w:eastAsia="zh-CN"/>
        </w:rPr>
        <w:t>1000</w:t>
      </w:r>
      <w:r>
        <w:rPr>
          <w:rFonts w:hint="eastAsia" w:ascii="仿宋_GB2312"/>
          <w:szCs w:val="32"/>
        </w:rPr>
        <w:t>立方米以下的，处每立方米</w:t>
      </w:r>
      <w:r>
        <w:rPr>
          <w:rFonts w:hint="eastAsia" w:ascii="仿宋_GB2312"/>
          <w:szCs w:val="32"/>
          <w:lang w:val="en-US" w:eastAsia="zh-CN"/>
        </w:rPr>
        <w:t>15</w:t>
      </w:r>
      <w:r>
        <w:rPr>
          <w:rFonts w:hint="eastAsia" w:ascii="仿宋_GB2312"/>
          <w:szCs w:val="32"/>
        </w:rPr>
        <w:t>元以上</w:t>
      </w:r>
      <w:r>
        <w:rPr>
          <w:rFonts w:hint="eastAsia" w:ascii="仿宋_GB2312"/>
          <w:szCs w:val="32"/>
          <w:lang w:val="en-US" w:eastAsia="zh-CN"/>
        </w:rPr>
        <w:t>20</w:t>
      </w:r>
      <w:r>
        <w:rPr>
          <w:rFonts w:hint="eastAsia" w:ascii="仿宋_GB2312"/>
          <w:szCs w:val="32"/>
        </w:rPr>
        <w:t>元以下罚款；倾倒数量在</w:t>
      </w:r>
      <w:r>
        <w:rPr>
          <w:rFonts w:hint="eastAsia" w:ascii="仿宋_GB2312"/>
          <w:szCs w:val="32"/>
          <w:lang w:val="en-US" w:eastAsia="zh-CN"/>
        </w:rPr>
        <w:t>1000</w:t>
      </w:r>
      <w:r>
        <w:rPr>
          <w:rFonts w:hint="eastAsia" w:ascii="仿宋_GB2312"/>
          <w:szCs w:val="32"/>
        </w:rPr>
        <w:t>立方米以上的，处每立方米</w:t>
      </w:r>
      <w:r>
        <w:rPr>
          <w:rFonts w:hint="eastAsia" w:ascii="仿宋_GB2312"/>
          <w:szCs w:val="32"/>
          <w:lang w:val="en-US" w:eastAsia="zh-CN"/>
        </w:rPr>
        <w:t>20</w:t>
      </w:r>
      <w:r>
        <w:rPr>
          <w:rFonts w:hint="eastAsia" w:ascii="仿宋_GB2312"/>
          <w:szCs w:val="32"/>
        </w:rPr>
        <w:t>元罚款。</w:t>
      </w:r>
    </w:p>
    <w:p w14:paraId="75522E2B">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004" w:name="_Toc7501"/>
      <w:bookmarkStart w:id="1005" w:name="_Toc1543"/>
      <w:bookmarkStart w:id="1006" w:name="_Toc27605"/>
      <w:bookmarkStart w:id="1007" w:name="_Toc11273"/>
      <w:bookmarkStart w:id="1008" w:name="_Toc7869"/>
      <w:bookmarkStart w:id="1009" w:name="_Toc19888"/>
      <w:bookmarkStart w:id="1010" w:name="_Toc27298"/>
      <w:bookmarkStart w:id="1011" w:name="_Toc17586"/>
      <w:bookmarkStart w:id="1012" w:name="_Toc7516"/>
      <w:bookmarkStart w:id="1013" w:name="_Toc23833"/>
      <w:bookmarkStart w:id="1014" w:name="_Toc22258"/>
      <w:bookmarkStart w:id="1015" w:name="_Toc26742"/>
      <w:bookmarkStart w:id="1016" w:name="_Toc18459"/>
      <w:bookmarkStart w:id="1017" w:name="_Toc8695"/>
      <w:bookmarkStart w:id="1018" w:name="_Toc20317"/>
      <w:bookmarkStart w:id="1019" w:name="_Toc20039"/>
      <w:bookmarkStart w:id="1020" w:name="_Toc12592"/>
      <w:bookmarkStart w:id="1021" w:name="_Toc445218231"/>
      <w:bookmarkStart w:id="1022" w:name="_Toc446575050"/>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六</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拒不缴纳水土保持补偿费的。</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6CD467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22016060">
      <w:pPr>
        <w:ind w:firstLine="632" w:firstLineChars="200"/>
        <w:rPr>
          <w:rFonts w:hint="eastAsia" w:ascii="仿宋_GB2312"/>
          <w:szCs w:val="32"/>
        </w:rPr>
      </w:pPr>
      <w:r>
        <w:rPr>
          <w:rFonts w:hint="eastAsia" w:ascii="仿宋_GB2312"/>
          <w:szCs w:val="32"/>
        </w:rPr>
        <w:t>《中华人民共和国水土保持法》第三十二条第二款</w:t>
      </w:r>
      <w:r>
        <w:rPr>
          <w:rFonts w:hint="eastAsia" w:ascii="仿宋_GB2312"/>
          <w:szCs w:val="32"/>
          <w:lang w:val="en-US" w:eastAsia="zh-CN"/>
        </w:rPr>
        <w:t xml:space="preserve"> </w:t>
      </w:r>
      <w:r>
        <w:rPr>
          <w:rFonts w:hint="eastAsia" w:ascii="仿宋_GB2312"/>
          <w:szCs w:val="32"/>
        </w:rPr>
        <w:t>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w:t>
      </w:r>
      <w:r>
        <w:rPr>
          <w:rFonts w:hint="eastAsia" w:ascii="仿宋_GB2312"/>
          <w:szCs w:val="32"/>
          <w:lang w:eastAsia="zh-CN"/>
        </w:rPr>
        <w:t>。</w:t>
      </w:r>
    </w:p>
    <w:p w14:paraId="5F78992C">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7FD747A1">
      <w:pPr>
        <w:ind w:firstLine="632" w:firstLineChars="200"/>
        <w:rPr>
          <w:rFonts w:hint="eastAsia" w:ascii="仿宋_GB2312"/>
          <w:szCs w:val="32"/>
        </w:rPr>
      </w:pPr>
      <w:r>
        <w:rPr>
          <w:rFonts w:hint="eastAsia" w:ascii="仿宋_GB2312"/>
          <w:szCs w:val="32"/>
        </w:rPr>
        <w:t>《中华人民共和国水土保持法》第五十七条</w:t>
      </w:r>
      <w:r>
        <w:rPr>
          <w:rFonts w:hint="eastAsia" w:ascii="仿宋_GB2312"/>
          <w:szCs w:val="32"/>
          <w:lang w:val="en-US" w:eastAsia="zh-CN"/>
        </w:rPr>
        <w:t xml:space="preserve"> </w:t>
      </w:r>
      <w:r>
        <w:rPr>
          <w:rFonts w:hint="eastAsia" w:ascii="仿宋_GB2312"/>
          <w:szCs w:val="32"/>
        </w:rPr>
        <w:t>违反本法规定，拒不缴纳水土保持补偿费的，由县级以上人民政府水行政主管部门责令限期缴纳；逾期不缴纳的，自滞纳之日起按日加收滞纳部分万分之五的滞纳金，可以处应缴水土保持补偿费三倍以下的罚款</w:t>
      </w:r>
      <w:r>
        <w:rPr>
          <w:rFonts w:hint="eastAsia" w:ascii="仿宋_GB2312"/>
          <w:szCs w:val="32"/>
          <w:lang w:eastAsia="zh-CN"/>
        </w:rPr>
        <w:t>。</w:t>
      </w:r>
    </w:p>
    <w:p w14:paraId="09325330">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48489D6B">
      <w:pPr>
        <w:ind w:firstLine="632" w:firstLineChars="200"/>
        <w:rPr>
          <w:rFonts w:hint="eastAsia" w:ascii="仿宋_GB2312"/>
          <w:szCs w:val="32"/>
        </w:rPr>
      </w:pPr>
      <w:r>
        <w:rPr>
          <w:rFonts w:hint="eastAsia" w:ascii="仿宋_GB2312"/>
          <w:szCs w:val="32"/>
        </w:rPr>
        <w:t>一、责令期限缴纳，在规定的期限内交纳的，可免予罚款；</w:t>
      </w:r>
    </w:p>
    <w:p w14:paraId="56E04CF5">
      <w:pPr>
        <w:ind w:firstLine="632" w:firstLineChars="200"/>
        <w:rPr>
          <w:rFonts w:hint="eastAsia" w:ascii="仿宋_GB2312"/>
          <w:szCs w:val="32"/>
        </w:rPr>
      </w:pPr>
      <w:r>
        <w:rPr>
          <w:rFonts w:hint="eastAsia" w:ascii="仿宋_GB2312"/>
          <w:szCs w:val="32"/>
        </w:rPr>
        <w:t>二、未在规定的期限内交纳的，欠费数额占应缴水土保持补偿费总额3％以内的，除按规定加收滞纳金外，可以处应缴水土保持补偿费</w:t>
      </w:r>
      <w:r>
        <w:rPr>
          <w:rFonts w:hint="eastAsia" w:ascii="仿宋_GB2312"/>
          <w:szCs w:val="32"/>
          <w:lang w:val="en-US" w:eastAsia="zh-CN"/>
        </w:rPr>
        <w:t>1</w:t>
      </w:r>
      <w:r>
        <w:rPr>
          <w:rFonts w:hint="eastAsia" w:ascii="仿宋_GB2312"/>
          <w:szCs w:val="32"/>
        </w:rPr>
        <w:t>倍以下的罚款；</w:t>
      </w:r>
    </w:p>
    <w:p w14:paraId="0F2AAA34">
      <w:pPr>
        <w:ind w:firstLine="632" w:firstLineChars="200"/>
        <w:rPr>
          <w:rFonts w:hint="eastAsia" w:ascii="仿宋_GB2312"/>
          <w:szCs w:val="32"/>
        </w:rPr>
      </w:pPr>
      <w:r>
        <w:rPr>
          <w:rFonts w:hint="eastAsia" w:ascii="仿宋_GB2312"/>
          <w:szCs w:val="32"/>
        </w:rPr>
        <w:t>三、未在规定的期限内交纳的，欠费数额占应缴水土保持补偿费总额3％以上30％以下的，除按规定加收滞纳金外，可以处应缴水土保持补偿费</w:t>
      </w:r>
      <w:r>
        <w:rPr>
          <w:rFonts w:hint="eastAsia" w:ascii="仿宋_GB2312"/>
          <w:szCs w:val="32"/>
          <w:lang w:val="en-US" w:eastAsia="zh-CN"/>
        </w:rPr>
        <w:t>1</w:t>
      </w:r>
      <w:r>
        <w:rPr>
          <w:rFonts w:hint="eastAsia" w:ascii="仿宋_GB2312"/>
          <w:szCs w:val="32"/>
        </w:rPr>
        <w:t>倍以上</w:t>
      </w:r>
      <w:r>
        <w:rPr>
          <w:rFonts w:hint="eastAsia" w:ascii="仿宋_GB2312"/>
          <w:szCs w:val="32"/>
          <w:lang w:val="en-US" w:eastAsia="zh-CN"/>
        </w:rPr>
        <w:t>2</w:t>
      </w:r>
      <w:r>
        <w:rPr>
          <w:rFonts w:hint="eastAsia" w:ascii="仿宋_GB2312"/>
          <w:szCs w:val="32"/>
        </w:rPr>
        <w:t>倍以下的罚款；</w:t>
      </w:r>
    </w:p>
    <w:p w14:paraId="1EA6C713">
      <w:pPr>
        <w:ind w:firstLine="632" w:firstLineChars="200"/>
        <w:rPr>
          <w:rFonts w:hint="eastAsia" w:ascii="仿宋_GB2312"/>
          <w:szCs w:val="32"/>
        </w:rPr>
      </w:pPr>
      <w:r>
        <w:rPr>
          <w:rFonts w:hint="eastAsia" w:ascii="仿宋_GB2312"/>
          <w:szCs w:val="32"/>
        </w:rPr>
        <w:t>四、未在规定的期限内交纳的，欠费数额占应缴水土保持补偿费总额30％以上70％以下的，除按规定加收滞纳金外，可以处应缴水土保持补偿费</w:t>
      </w:r>
      <w:r>
        <w:rPr>
          <w:rFonts w:hint="eastAsia" w:ascii="仿宋_GB2312"/>
          <w:szCs w:val="32"/>
          <w:lang w:val="en-US" w:eastAsia="zh-CN"/>
        </w:rPr>
        <w:t>2</w:t>
      </w:r>
      <w:r>
        <w:rPr>
          <w:rFonts w:hint="eastAsia" w:ascii="仿宋_GB2312"/>
          <w:szCs w:val="32"/>
        </w:rPr>
        <w:t>倍以上</w:t>
      </w:r>
      <w:r>
        <w:rPr>
          <w:rFonts w:hint="eastAsia" w:ascii="仿宋_GB2312"/>
          <w:szCs w:val="32"/>
          <w:lang w:val="en-US" w:eastAsia="zh-CN"/>
        </w:rPr>
        <w:t>3</w:t>
      </w:r>
      <w:r>
        <w:rPr>
          <w:rFonts w:hint="eastAsia" w:ascii="仿宋_GB2312"/>
          <w:szCs w:val="32"/>
        </w:rPr>
        <w:t>倍以下的罚款；</w:t>
      </w:r>
    </w:p>
    <w:p w14:paraId="3E002C4C">
      <w:pPr>
        <w:ind w:firstLine="632" w:firstLineChars="200"/>
        <w:rPr>
          <w:rFonts w:hint="eastAsia" w:ascii="仿宋_GB2312"/>
          <w:szCs w:val="32"/>
        </w:rPr>
      </w:pPr>
      <w:r>
        <w:rPr>
          <w:rFonts w:hint="eastAsia" w:ascii="仿宋_GB2312"/>
          <w:szCs w:val="32"/>
        </w:rPr>
        <w:t>五、未在规定的期限内交纳的，欠费数额占应缴水土保持补偿费总额70％以上的，除按规定加收滞纳金外，可以处应缴水土保持补偿费</w:t>
      </w:r>
      <w:r>
        <w:rPr>
          <w:rFonts w:hint="eastAsia" w:ascii="仿宋_GB2312"/>
          <w:szCs w:val="32"/>
          <w:lang w:val="en-US" w:eastAsia="zh-CN"/>
        </w:rPr>
        <w:t>3</w:t>
      </w:r>
      <w:r>
        <w:rPr>
          <w:rFonts w:hint="eastAsia" w:ascii="仿宋_GB2312"/>
          <w:szCs w:val="32"/>
        </w:rPr>
        <w:t>倍的罚款。</w:t>
      </w:r>
    </w:p>
    <w:p w14:paraId="019E5636">
      <w:pPr>
        <w:ind w:firstLine="552"/>
        <w:rPr>
          <w:rFonts w:hint="eastAsia" w:ascii="仿宋_GB2312"/>
          <w:szCs w:val="32"/>
        </w:rPr>
      </w:pPr>
    </w:p>
    <w:p w14:paraId="10ED17D2">
      <w:pPr>
        <w:ind w:firstLine="552"/>
        <w:rPr>
          <w:rFonts w:hint="eastAsia" w:ascii="仿宋_GB2312"/>
          <w:szCs w:val="32"/>
        </w:rPr>
      </w:pPr>
    </w:p>
    <w:p w14:paraId="2927BE99">
      <w:pPr>
        <w:ind w:firstLine="552"/>
        <w:rPr>
          <w:rFonts w:hint="eastAsia" w:ascii="仿宋_GB2312"/>
          <w:szCs w:val="32"/>
        </w:rPr>
      </w:pPr>
    </w:p>
    <w:p w14:paraId="3908C011">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1023" w:name="_Toc15833"/>
      <w:bookmarkStart w:id="1024" w:name="_Toc12204"/>
      <w:bookmarkStart w:id="1025" w:name="_Toc24962"/>
      <w:bookmarkStart w:id="1026" w:name="_Toc9655"/>
      <w:bookmarkStart w:id="1027" w:name="_Toc9584"/>
      <w:bookmarkStart w:id="1028" w:name="_Toc22941"/>
      <w:bookmarkStart w:id="1029" w:name="_Toc31138"/>
      <w:bookmarkStart w:id="1030" w:name="_Toc18407"/>
      <w:bookmarkStart w:id="1031" w:name="_Toc9946"/>
      <w:bookmarkStart w:id="1032" w:name="_Toc10750"/>
      <w:bookmarkStart w:id="1033" w:name="_Toc21562"/>
      <w:bookmarkStart w:id="1034" w:name="_Toc18369"/>
      <w:bookmarkStart w:id="1035" w:name="_Toc559"/>
      <w:bookmarkStart w:id="1036" w:name="_Toc29372"/>
      <w:bookmarkStart w:id="1037" w:name="_Toc28800"/>
      <w:bookmarkStart w:id="1038" w:name="_Toc12520"/>
      <w:bookmarkStart w:id="1039" w:name="_Toc31314"/>
      <w:bookmarkStart w:id="1040" w:name="_Toc29379"/>
      <w:bookmarkStart w:id="1041" w:name="_Toc28458"/>
      <w:bookmarkStart w:id="1042" w:name="_Toc18722"/>
      <w:r>
        <w:rPr>
          <w:rFonts w:hint="eastAsia" w:ascii="方正小标宋简体" w:hAnsi="方正小标宋简体" w:eastAsia="方正小标宋简体" w:cs="方正小标宋简体"/>
        </w:rPr>
        <w:t xml:space="preserve">  </w:t>
      </w:r>
      <w:bookmarkStart w:id="1043" w:name="_Toc14222"/>
      <w:bookmarkStart w:id="1044" w:name="_Toc21285"/>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四</w:t>
      </w:r>
      <w:r>
        <w:rPr>
          <w:rFonts w:hint="eastAsia" w:ascii="方正小标宋简体" w:hAnsi="方正小标宋简体" w:eastAsia="方正小标宋简体" w:cs="方正小标宋简体"/>
        </w:rPr>
        <w:t>章  水文管理</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4DDCFE29">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045" w:name="_Toc2401"/>
      <w:bookmarkStart w:id="1046" w:name="_Toc6148"/>
      <w:bookmarkStart w:id="1047" w:name="_Toc7380"/>
      <w:bookmarkStart w:id="1048" w:name="_Toc13542"/>
      <w:bookmarkStart w:id="1049" w:name="_Toc446575052"/>
      <w:bookmarkStart w:id="1050" w:name="_Toc29063"/>
      <w:bookmarkStart w:id="1051" w:name="_Toc23814"/>
      <w:bookmarkStart w:id="1052" w:name="_Toc11412"/>
      <w:bookmarkStart w:id="1053" w:name="_Toc14504"/>
      <w:bookmarkStart w:id="1054" w:name="_Toc13189"/>
      <w:bookmarkStart w:id="1055" w:name="_Toc7668"/>
      <w:bookmarkStart w:id="1056" w:name="_Toc29117"/>
      <w:bookmarkStart w:id="1057" w:name="_Toc12400"/>
      <w:bookmarkStart w:id="1058" w:name="_Toc17855"/>
      <w:bookmarkStart w:id="1059" w:name="_Toc7873"/>
      <w:bookmarkStart w:id="1060" w:name="_Toc30311"/>
      <w:bookmarkStart w:id="1061" w:name="_Toc8952"/>
      <w:bookmarkStart w:id="1062" w:name="_Toc13672"/>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七</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拒不汇交水文监测资料的；使用未经审定的水文监测资料的；非法向社会传播水文情报预报，造成严重经济损失和不良影响的。</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7D569564">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6936959C">
      <w:pPr>
        <w:ind w:firstLine="632" w:firstLineChars="200"/>
        <w:rPr>
          <w:rFonts w:hint="eastAsia" w:ascii="仿宋_GB2312"/>
          <w:szCs w:val="32"/>
        </w:rPr>
      </w:pPr>
      <w:r>
        <w:rPr>
          <w:rFonts w:hint="eastAsia" w:ascii="仿宋_GB2312"/>
          <w:szCs w:val="32"/>
        </w:rPr>
        <w:t>一、《中华人民共和国水文条例》第二十五条第一款</w:t>
      </w:r>
      <w:r>
        <w:rPr>
          <w:rFonts w:hint="eastAsia" w:ascii="仿宋_GB2312"/>
          <w:szCs w:val="32"/>
          <w:lang w:val="en-US" w:eastAsia="zh-CN"/>
        </w:rPr>
        <w:t xml:space="preserve"> </w:t>
      </w:r>
      <w:r>
        <w:rPr>
          <w:rFonts w:hint="eastAsia" w:ascii="仿宋_GB2312"/>
          <w:szCs w:val="32"/>
        </w:rPr>
        <w:t>国家对水文监测资料实行统一汇交制度。从事地表水和地下水资源、水量、水质监测的单位以及其他从事水文监测的单位，应当按照资料管理权限向有关水文机构汇交监测资料。</w:t>
      </w:r>
    </w:p>
    <w:p w14:paraId="21DC7E7E">
      <w:pPr>
        <w:ind w:firstLine="632" w:firstLineChars="200"/>
        <w:rPr>
          <w:rFonts w:hint="eastAsia" w:ascii="仿宋_GB2312"/>
          <w:szCs w:val="32"/>
        </w:rPr>
      </w:pPr>
      <w:r>
        <w:rPr>
          <w:rFonts w:hint="eastAsia" w:ascii="仿宋_GB2312"/>
          <w:szCs w:val="32"/>
        </w:rPr>
        <w:t>重要地下水源地、超采区的地下水资源监测资料和重要引（退）水口、在江河和湖泊设置的排污口、重要断面的监测资料，由从事水文监测的单位向流域管理机构或者省、自治区、直辖市人民政府水行政主管部门直属水文机构汇交。</w:t>
      </w:r>
    </w:p>
    <w:p w14:paraId="22D722A2">
      <w:pPr>
        <w:ind w:firstLine="632" w:firstLineChars="200"/>
        <w:rPr>
          <w:rFonts w:hint="eastAsia" w:ascii="仿宋_GB2312"/>
          <w:szCs w:val="32"/>
        </w:rPr>
      </w:pPr>
      <w:r>
        <w:rPr>
          <w:rFonts w:hint="eastAsia" w:ascii="仿宋_GB2312"/>
          <w:szCs w:val="32"/>
        </w:rPr>
        <w:t>取用水工程的取（退）水、蓄（泄）水资料，由取用水工程管理单位向工程所在地水文机构汇交。</w:t>
      </w:r>
    </w:p>
    <w:p w14:paraId="59A2CE54">
      <w:pPr>
        <w:ind w:firstLine="632" w:firstLineChars="200"/>
        <w:rPr>
          <w:rFonts w:hint="eastAsia" w:ascii="仿宋_GB2312"/>
          <w:szCs w:val="32"/>
        </w:rPr>
      </w:pPr>
      <w:r>
        <w:rPr>
          <w:rFonts w:hint="eastAsia" w:ascii="仿宋_GB2312"/>
          <w:szCs w:val="32"/>
        </w:rPr>
        <w:t>二、《中华人民共和国水文条例》第二十二条第一款</w:t>
      </w:r>
      <w:r>
        <w:rPr>
          <w:rFonts w:hint="eastAsia" w:ascii="仿宋_GB2312"/>
          <w:szCs w:val="32"/>
          <w:lang w:val="en-US" w:eastAsia="zh-CN"/>
        </w:rPr>
        <w:t xml:space="preserve"> </w:t>
      </w:r>
      <w:r>
        <w:rPr>
          <w:rFonts w:hint="eastAsia" w:ascii="仿宋_GB2312"/>
          <w:szCs w:val="32"/>
        </w:rPr>
        <w:t>水文情报预报由县级以上人民政府防汛抗旱指挥机构、水行政主管部门或者水文机构按照规定权限向社会统一发布。禁止任何其他单位和个人向社会发布水文情报预报。</w:t>
      </w:r>
    </w:p>
    <w:p w14:paraId="725528C1">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247DA1E4">
      <w:pPr>
        <w:ind w:firstLine="632" w:firstLineChars="200"/>
        <w:rPr>
          <w:rFonts w:hint="eastAsia" w:ascii="仿宋_GB2312"/>
          <w:szCs w:val="32"/>
        </w:rPr>
      </w:pPr>
      <w:r>
        <w:rPr>
          <w:rFonts w:hint="eastAsia" w:ascii="仿宋_GB2312"/>
          <w:szCs w:val="32"/>
        </w:rPr>
        <w:t>《中华人民共和国水文条例》第四十条</w:t>
      </w:r>
      <w:r>
        <w:rPr>
          <w:rFonts w:hint="eastAsia" w:ascii="仿宋_GB2312"/>
          <w:szCs w:val="32"/>
          <w:lang w:val="en-US" w:eastAsia="zh-CN"/>
        </w:rPr>
        <w:t xml:space="preserve"> </w:t>
      </w:r>
      <w:r>
        <w:rPr>
          <w:rFonts w:hint="eastAsia" w:ascii="仿宋_GB2312"/>
          <w:szCs w:val="32"/>
        </w:rPr>
        <w:t>违反本条例规定，有下列行为之一的，责令停止违法行为，处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4479F9AA">
      <w:pPr>
        <w:ind w:firstLine="632" w:firstLineChars="200"/>
        <w:rPr>
          <w:rFonts w:hint="eastAsia" w:ascii="仿宋_GB2312"/>
          <w:szCs w:val="32"/>
        </w:rPr>
      </w:pPr>
      <w:r>
        <w:rPr>
          <w:rFonts w:hint="eastAsia" w:ascii="仿宋_GB2312"/>
          <w:szCs w:val="32"/>
        </w:rPr>
        <w:t>一、拒不汇交水文监测资料的；</w:t>
      </w:r>
    </w:p>
    <w:p w14:paraId="69C4EEC2">
      <w:pPr>
        <w:ind w:firstLine="632" w:firstLineChars="200"/>
        <w:rPr>
          <w:rFonts w:hint="eastAsia" w:ascii="仿宋_GB2312"/>
          <w:szCs w:val="32"/>
        </w:rPr>
      </w:pPr>
      <w:r>
        <w:rPr>
          <w:rFonts w:hint="eastAsia" w:ascii="仿宋_GB2312"/>
          <w:szCs w:val="32"/>
          <w:lang w:eastAsia="zh-CN"/>
        </w:rPr>
        <w:t>二</w:t>
      </w:r>
      <w:r>
        <w:rPr>
          <w:rFonts w:hint="eastAsia" w:ascii="仿宋_GB2312"/>
          <w:szCs w:val="32"/>
        </w:rPr>
        <w:t>、非法向社会传播水文情报预报，造成严重经济损失和不良影响的。</w:t>
      </w:r>
    </w:p>
    <w:p w14:paraId="455F7C6A">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1C07AFDC">
      <w:pPr>
        <w:ind w:firstLine="632" w:firstLineChars="200"/>
        <w:rPr>
          <w:rFonts w:hint="eastAsia" w:ascii="仿宋_GB2312"/>
          <w:szCs w:val="32"/>
        </w:rPr>
      </w:pPr>
      <w:r>
        <w:rPr>
          <w:rFonts w:hint="eastAsia" w:ascii="仿宋_GB2312"/>
          <w:szCs w:val="32"/>
        </w:rPr>
        <w:t>一、拒不汇交水文监测资料的：</w:t>
      </w:r>
    </w:p>
    <w:p w14:paraId="5B99F418">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C790ED5">
      <w:pPr>
        <w:ind w:firstLine="632" w:firstLineChars="200"/>
        <w:rPr>
          <w:rFonts w:hint="eastAsia" w:ascii="仿宋_GB2312"/>
          <w:szCs w:val="32"/>
        </w:rPr>
      </w:pPr>
      <w:r>
        <w:rPr>
          <w:rFonts w:hint="eastAsia" w:ascii="仿宋_GB2312"/>
          <w:szCs w:val="32"/>
        </w:rPr>
        <w:t>（二）责令停止违法行为，并对在限期内汇交不齐全的水文监测资料的，处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万元以下的罚款；未在限期内汇交水文监测资料的，处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万元以下的罚款；拒绝汇交水文监测资料，或者汇交水文资料不真实的，处</w:t>
      </w:r>
      <w:r>
        <w:rPr>
          <w:rFonts w:hint="eastAsia" w:ascii="仿宋_GB2312"/>
          <w:szCs w:val="32"/>
          <w:lang w:val="en-US" w:eastAsia="zh-CN"/>
        </w:rPr>
        <w:t>5</w:t>
      </w:r>
      <w:r>
        <w:rPr>
          <w:rFonts w:hint="eastAsia" w:ascii="仿宋_GB2312"/>
          <w:szCs w:val="32"/>
        </w:rPr>
        <w:t>万元罚款。</w:t>
      </w:r>
    </w:p>
    <w:p w14:paraId="2947354D">
      <w:pPr>
        <w:ind w:firstLine="632" w:firstLineChars="200"/>
        <w:rPr>
          <w:rFonts w:hint="eastAsia" w:ascii="仿宋_GB2312"/>
          <w:szCs w:val="32"/>
        </w:rPr>
      </w:pPr>
      <w:r>
        <w:rPr>
          <w:rFonts w:hint="eastAsia" w:ascii="仿宋_GB2312"/>
          <w:szCs w:val="32"/>
          <w:lang w:eastAsia="zh-CN"/>
        </w:rPr>
        <w:t>二</w:t>
      </w:r>
      <w:r>
        <w:rPr>
          <w:rFonts w:hint="eastAsia" w:ascii="仿宋_GB2312"/>
          <w:szCs w:val="32"/>
        </w:rPr>
        <w:t>、非法向社会传播水文情报预报，造成严重经济损失和不良影响的：</w:t>
      </w:r>
    </w:p>
    <w:p w14:paraId="7CD9C286">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造成的损失在</w:t>
      </w:r>
      <w:r>
        <w:rPr>
          <w:rFonts w:hint="eastAsia" w:ascii="仿宋_GB2312"/>
          <w:szCs w:val="32"/>
          <w:lang w:val="en-US" w:eastAsia="zh-CN"/>
        </w:rPr>
        <w:t>1</w:t>
      </w:r>
      <w:r>
        <w:rPr>
          <w:rFonts w:hint="eastAsia" w:ascii="仿宋_GB2312"/>
          <w:szCs w:val="32"/>
        </w:rPr>
        <w:t>万元以下的，不予行政处罚；</w:t>
      </w:r>
    </w:p>
    <w:p w14:paraId="727054D5">
      <w:pPr>
        <w:ind w:firstLine="632" w:firstLineChars="200"/>
        <w:rPr>
          <w:rFonts w:hint="eastAsia" w:ascii="仿宋_GB2312"/>
          <w:szCs w:val="32"/>
        </w:rPr>
      </w:pPr>
      <w:r>
        <w:rPr>
          <w:rFonts w:hint="eastAsia" w:ascii="仿宋_GB2312"/>
          <w:szCs w:val="32"/>
        </w:rPr>
        <w:t>（二）责令停止违法行为，并对造成的损失在</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万元以下或不良影响较小的，处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万元以下的罚款；造成的损失在</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万元以下或不良影响较大的，处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万元以下的罚款；造成的损失在</w:t>
      </w:r>
      <w:r>
        <w:rPr>
          <w:rFonts w:hint="eastAsia" w:ascii="仿宋_GB2312"/>
          <w:szCs w:val="32"/>
          <w:lang w:val="en-US" w:eastAsia="zh-CN"/>
        </w:rPr>
        <w:t>30</w:t>
      </w:r>
      <w:r>
        <w:rPr>
          <w:rFonts w:hint="eastAsia" w:ascii="仿宋_GB2312"/>
          <w:szCs w:val="32"/>
        </w:rPr>
        <w:t>万元以上或不良影响重大的，处</w:t>
      </w:r>
      <w:r>
        <w:rPr>
          <w:rFonts w:hint="eastAsia" w:ascii="仿宋_GB2312"/>
          <w:szCs w:val="32"/>
          <w:lang w:val="en-US" w:eastAsia="zh-CN"/>
        </w:rPr>
        <w:t>5</w:t>
      </w:r>
      <w:r>
        <w:rPr>
          <w:rFonts w:hint="eastAsia" w:ascii="仿宋_GB2312"/>
          <w:szCs w:val="32"/>
        </w:rPr>
        <w:t>万元的罚款。</w:t>
      </w:r>
    </w:p>
    <w:p w14:paraId="3CD26184">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063" w:name="_Toc29219"/>
      <w:bookmarkStart w:id="1064" w:name="_Toc10080"/>
      <w:bookmarkStart w:id="1065" w:name="_Toc5005"/>
      <w:bookmarkStart w:id="1066" w:name="_Toc23692"/>
      <w:bookmarkStart w:id="1067" w:name="_Toc1836"/>
      <w:bookmarkStart w:id="1068" w:name="_Toc28266"/>
      <w:bookmarkStart w:id="1069" w:name="_Toc11692"/>
      <w:bookmarkStart w:id="1070" w:name="_Toc20510"/>
      <w:bookmarkStart w:id="1071" w:name="_Toc1183"/>
      <w:bookmarkStart w:id="1072" w:name="_Toc16667"/>
      <w:bookmarkStart w:id="1073" w:name="_Toc32118"/>
      <w:bookmarkStart w:id="1074" w:name="_Toc20902"/>
      <w:bookmarkStart w:id="1075" w:name="_Toc13034"/>
      <w:bookmarkStart w:id="1076" w:name="_Toc9132"/>
      <w:bookmarkStart w:id="1077" w:name="_Toc4066"/>
      <w:bookmarkStart w:id="1078" w:name="_Toc11956"/>
      <w:bookmarkStart w:id="1079" w:name="_Toc446575053"/>
      <w:bookmarkStart w:id="1080" w:name="_Toc7601"/>
      <w:r>
        <w:rPr>
          <w:rFonts w:hint="eastAsia" w:ascii="黑体" w:hAnsi="黑体" w:eastAsia="黑体" w:cs="黑体"/>
          <w:b w:val="0"/>
          <w:bCs w:val="0"/>
          <w:kern w:val="2"/>
          <w:sz w:val="32"/>
          <w:szCs w:val="32"/>
          <w:lang w:val="en-US" w:eastAsia="zh-CN" w:bidi="ar-SA"/>
        </w:rPr>
        <w:t>第四十</w:t>
      </w:r>
      <w:r>
        <w:rPr>
          <w:rFonts w:hint="eastAsia" w:ascii="黑体" w:hAnsi="黑体" w:cs="黑体"/>
          <w:b w:val="0"/>
          <w:bCs w:val="0"/>
          <w:kern w:val="2"/>
          <w:sz w:val="32"/>
          <w:szCs w:val="32"/>
          <w:lang w:val="en-US" w:eastAsia="zh-CN" w:bidi="ar-SA"/>
        </w:rPr>
        <w:t>八</w:t>
      </w:r>
      <w:r>
        <w:rPr>
          <w:rFonts w:hint="eastAsia" w:ascii="黑体" w:hAnsi="黑体" w:eastAsia="黑体" w:cs="黑体"/>
          <w:b w:val="0"/>
          <w:bCs w:val="0"/>
          <w:kern w:val="2"/>
          <w:sz w:val="32"/>
          <w:szCs w:val="32"/>
          <w:lang w:val="en-US" w:eastAsia="zh-CN" w:bidi="ar-SA"/>
        </w:rPr>
        <w:t>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侵占、毁坏水文监测设施或者未经批准擅自移动、擅自使用水文监测设施的。</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51359B90">
      <w:pPr>
        <w:ind w:firstLine="632" w:firstLineChars="200"/>
        <w:rPr>
          <w:rFonts w:hint="eastAsia" w:ascii="黑体" w:hAnsi="黑体" w:eastAsia="黑体" w:cs="黑体"/>
          <w:szCs w:val="32"/>
        </w:rPr>
      </w:pPr>
      <w:r>
        <w:rPr>
          <w:rFonts w:hint="eastAsia" w:ascii="黑体" w:hAnsi="黑体" w:eastAsia="黑体" w:cs="黑体"/>
          <w:szCs w:val="32"/>
        </w:rPr>
        <w:t>认定依据：</w:t>
      </w:r>
    </w:p>
    <w:p w14:paraId="70D5FA4E">
      <w:pPr>
        <w:ind w:firstLine="632" w:firstLineChars="200"/>
        <w:rPr>
          <w:rFonts w:hint="eastAsia" w:ascii="仿宋_GB2312"/>
          <w:szCs w:val="32"/>
        </w:rPr>
      </w:pPr>
      <w:r>
        <w:rPr>
          <w:rFonts w:hint="eastAsia" w:ascii="仿宋_GB2312"/>
          <w:szCs w:val="32"/>
        </w:rPr>
        <w:t>一、《中华人民共和国水法》第四十一条</w:t>
      </w:r>
      <w:r>
        <w:rPr>
          <w:rFonts w:hint="eastAsia" w:ascii="仿宋_GB2312"/>
          <w:szCs w:val="32"/>
          <w:lang w:val="en-US" w:eastAsia="zh-CN"/>
        </w:rPr>
        <w:t xml:space="preserve"> </w:t>
      </w:r>
      <w:r>
        <w:rPr>
          <w:rFonts w:hint="eastAsia" w:ascii="仿宋_GB2312"/>
          <w:szCs w:val="32"/>
        </w:rPr>
        <w:t>单位和个人有保护水工程的义务，不得侵占、毁坏堤防、护岸、防汛、水文监测、水文地质监测等工程设施</w:t>
      </w:r>
      <w:r>
        <w:rPr>
          <w:rFonts w:hint="eastAsia" w:ascii="仿宋_GB2312"/>
          <w:szCs w:val="32"/>
          <w:lang w:eastAsia="zh-CN"/>
        </w:rPr>
        <w:t>。</w:t>
      </w:r>
    </w:p>
    <w:p w14:paraId="7C67E7BB">
      <w:pPr>
        <w:ind w:firstLine="632" w:firstLineChars="200"/>
        <w:rPr>
          <w:rFonts w:hint="eastAsia" w:ascii="仿宋_GB2312"/>
          <w:szCs w:val="32"/>
        </w:rPr>
      </w:pPr>
      <w:r>
        <w:rPr>
          <w:rFonts w:hint="eastAsia" w:ascii="仿宋_GB2312"/>
          <w:szCs w:val="32"/>
        </w:rPr>
        <w:t>二、《中华人民共和国防洪法》第三十七条</w:t>
      </w:r>
      <w:r>
        <w:rPr>
          <w:rFonts w:hint="eastAsia" w:ascii="仿宋_GB2312"/>
          <w:szCs w:val="32"/>
          <w:lang w:val="en-US" w:eastAsia="zh-CN"/>
        </w:rPr>
        <w:t xml:space="preserve"> </w:t>
      </w:r>
      <w:r>
        <w:rPr>
          <w:rFonts w:hint="eastAsia" w:ascii="仿宋_GB2312"/>
          <w:szCs w:val="32"/>
        </w:rPr>
        <w:t>任何单位和个人不得破坏、侵占、毁损水库大坝、堤防、水闸、护岸、抽水站、排水渠系等防洪工程和水文、通信设施以及防汛备用的器材、物料等</w:t>
      </w:r>
      <w:r>
        <w:rPr>
          <w:rFonts w:hint="eastAsia" w:ascii="仿宋_GB2312"/>
          <w:szCs w:val="32"/>
          <w:lang w:eastAsia="zh-CN"/>
        </w:rPr>
        <w:t>。</w:t>
      </w:r>
    </w:p>
    <w:p w14:paraId="5CF1E60A">
      <w:pPr>
        <w:ind w:firstLine="632" w:firstLineChars="200"/>
        <w:rPr>
          <w:rFonts w:hint="eastAsia" w:ascii="仿宋_GB2312"/>
          <w:szCs w:val="32"/>
        </w:rPr>
      </w:pPr>
      <w:r>
        <w:rPr>
          <w:rFonts w:hint="eastAsia" w:ascii="仿宋_GB2312"/>
          <w:szCs w:val="32"/>
        </w:rPr>
        <w:t>三、《中华人民共和国河道管理条例》第二十二条第一款</w:t>
      </w:r>
      <w:r>
        <w:rPr>
          <w:rFonts w:hint="eastAsia" w:ascii="仿宋_GB2312"/>
          <w:szCs w:val="32"/>
          <w:lang w:val="en-US" w:eastAsia="zh-CN"/>
        </w:rPr>
        <w:t xml:space="preserve"> </w:t>
      </w:r>
      <w:r>
        <w:rPr>
          <w:rFonts w:hint="eastAsia" w:ascii="仿宋_GB2312"/>
          <w:szCs w:val="32"/>
        </w:rPr>
        <w:t>禁止损毁堤防、护岸、闸坝等水工程建筑物和防汛设施、水文监测和测量设施、河岸地质监测设施以及通信照明等设施</w:t>
      </w:r>
      <w:r>
        <w:rPr>
          <w:rFonts w:hint="eastAsia" w:ascii="仿宋_GB2312"/>
          <w:szCs w:val="32"/>
          <w:lang w:eastAsia="zh-CN"/>
        </w:rPr>
        <w:t>。</w:t>
      </w:r>
    </w:p>
    <w:p w14:paraId="66AFEC02">
      <w:pPr>
        <w:ind w:firstLine="632" w:firstLineChars="200"/>
        <w:rPr>
          <w:rFonts w:hint="eastAsia" w:ascii="仿宋_GB2312"/>
          <w:szCs w:val="32"/>
        </w:rPr>
      </w:pPr>
      <w:r>
        <w:rPr>
          <w:rFonts w:hint="eastAsia" w:ascii="仿宋_GB2312"/>
          <w:szCs w:val="32"/>
        </w:rPr>
        <w:t>四、《中华人民共和国水文条例》第二十九条</w:t>
      </w:r>
      <w:r>
        <w:rPr>
          <w:rFonts w:hint="eastAsia" w:ascii="仿宋_GB2312"/>
          <w:szCs w:val="32"/>
          <w:lang w:val="en-US" w:eastAsia="zh-CN"/>
        </w:rPr>
        <w:t xml:space="preserve"> </w:t>
      </w:r>
      <w:r>
        <w:rPr>
          <w:rFonts w:hint="eastAsia" w:ascii="仿宋_GB2312"/>
          <w:szCs w:val="32"/>
        </w:rPr>
        <w:t>国家依法保护水文监测设施。任何单位和个人不得侵占、毁坏、擅自移动或者擅自使用水文监测设施，不得干扰水文监测</w:t>
      </w:r>
      <w:r>
        <w:rPr>
          <w:rFonts w:hint="eastAsia" w:ascii="仿宋_GB2312"/>
          <w:szCs w:val="32"/>
          <w:lang w:eastAsia="zh-CN"/>
        </w:rPr>
        <w:t>。</w:t>
      </w:r>
    </w:p>
    <w:p w14:paraId="19B37A1B">
      <w:pPr>
        <w:ind w:firstLine="632" w:firstLineChars="200"/>
        <w:rPr>
          <w:rFonts w:hint="eastAsia" w:ascii="仿宋_GB2312"/>
          <w:szCs w:val="32"/>
        </w:rPr>
      </w:pPr>
      <w:r>
        <w:rPr>
          <w:rFonts w:hint="eastAsia" w:ascii="仿宋_GB2312"/>
          <w:szCs w:val="32"/>
        </w:rPr>
        <w:t>五、《辽宁省水文条例》第二十一条</w:t>
      </w:r>
      <w:r>
        <w:rPr>
          <w:rFonts w:hint="eastAsia" w:ascii="仿宋_GB2312"/>
          <w:szCs w:val="32"/>
          <w:lang w:val="en-US" w:eastAsia="zh-CN"/>
        </w:rPr>
        <w:t xml:space="preserve"> </w:t>
      </w:r>
      <w:r>
        <w:rPr>
          <w:rFonts w:hint="eastAsia" w:ascii="仿宋_GB2312"/>
          <w:szCs w:val="32"/>
        </w:rPr>
        <w:t>任何单位和个人不得侵占、毁坏、擅自移动或者擅自使用水文监测设施。水文机构发现水文监测设施遭受人为破坏的，应当及时报告当地水行政主管部门，有关部门应当采取措施确保水文监测的正常进行。</w:t>
      </w:r>
    </w:p>
    <w:p w14:paraId="368F802A">
      <w:pPr>
        <w:ind w:firstLine="632" w:firstLineChars="200"/>
        <w:rPr>
          <w:rFonts w:hint="eastAsia" w:ascii="黑体" w:hAnsi="黑体" w:eastAsia="黑体" w:cs="黑体"/>
          <w:szCs w:val="32"/>
        </w:rPr>
      </w:pPr>
      <w:r>
        <w:rPr>
          <w:rFonts w:hint="eastAsia" w:ascii="黑体" w:hAnsi="黑体" w:eastAsia="黑体" w:cs="黑体"/>
          <w:szCs w:val="32"/>
        </w:rPr>
        <w:t>处罚依据：</w:t>
      </w:r>
    </w:p>
    <w:p w14:paraId="6F08D45A">
      <w:pPr>
        <w:ind w:firstLine="632" w:firstLineChars="200"/>
        <w:rPr>
          <w:rFonts w:hint="eastAsia" w:ascii="仿宋_GB2312"/>
          <w:szCs w:val="32"/>
        </w:rPr>
      </w:pPr>
      <w:r>
        <w:rPr>
          <w:rFonts w:hint="eastAsia" w:ascii="仿宋_GB2312"/>
          <w:szCs w:val="32"/>
        </w:rPr>
        <w:t>一、《中华人民共和国水法》第七十二条第一项</w:t>
      </w:r>
      <w:r>
        <w:rPr>
          <w:rFonts w:hint="eastAsia" w:ascii="仿宋_GB2312"/>
          <w:szCs w:val="32"/>
          <w:lang w:val="en-US" w:eastAsia="zh-CN"/>
        </w:rPr>
        <w:t xml:space="preserve"> </w:t>
      </w:r>
      <w:r>
        <w:rPr>
          <w:rFonts w:hint="eastAsia" w:ascii="仿宋_GB2312"/>
          <w:szCs w:val="32"/>
        </w:rPr>
        <w:t>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条例的，由公安机关依法给予治安管理处罚；给他人造成损失的，依法承担赔偿责任：（一）侵占、毁坏水工程及堤防、护岸等有关设施，毁坏防汛、水文监测、水文地质监测设施的</w:t>
      </w:r>
      <w:r>
        <w:rPr>
          <w:rFonts w:hint="eastAsia" w:ascii="仿宋_GB2312"/>
          <w:szCs w:val="32"/>
          <w:lang w:eastAsia="zh-CN"/>
        </w:rPr>
        <w:t>。</w:t>
      </w:r>
    </w:p>
    <w:p w14:paraId="70988D2E">
      <w:pPr>
        <w:ind w:firstLine="632" w:firstLineChars="200"/>
        <w:rPr>
          <w:rFonts w:hint="eastAsia" w:ascii="仿宋_GB2312"/>
          <w:szCs w:val="32"/>
        </w:rPr>
      </w:pPr>
      <w:r>
        <w:rPr>
          <w:rFonts w:hint="eastAsia" w:ascii="仿宋_GB2312"/>
          <w:szCs w:val="32"/>
        </w:rPr>
        <w:t>二、《中华人民共和国防洪法》第六十一条</w:t>
      </w:r>
      <w:r>
        <w:rPr>
          <w:rFonts w:hint="eastAsia" w:ascii="仿宋_GB2312"/>
          <w:szCs w:val="32"/>
          <w:lang w:val="en-US" w:eastAsia="zh-CN"/>
        </w:rPr>
        <w:t xml:space="preserve"> </w:t>
      </w:r>
      <w:r>
        <w:rPr>
          <w:rFonts w:hint="eastAsia" w:ascii="仿宋_GB2312"/>
          <w:szCs w:val="32"/>
        </w:rPr>
        <w:t>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条例的规定处罚；构成犯罪的，依法追究刑事责任</w:t>
      </w:r>
      <w:r>
        <w:rPr>
          <w:rFonts w:hint="eastAsia" w:ascii="仿宋_GB2312"/>
          <w:szCs w:val="32"/>
          <w:lang w:eastAsia="zh-CN"/>
        </w:rPr>
        <w:t>。</w:t>
      </w:r>
    </w:p>
    <w:p w14:paraId="6844D3B5">
      <w:pPr>
        <w:ind w:firstLine="632" w:firstLineChars="200"/>
        <w:rPr>
          <w:rFonts w:hint="eastAsia" w:ascii="仿宋_GB2312"/>
          <w:szCs w:val="32"/>
        </w:rPr>
      </w:pPr>
      <w:r>
        <w:rPr>
          <w:rFonts w:hint="eastAsia" w:ascii="仿宋_GB2312"/>
          <w:szCs w:val="32"/>
        </w:rPr>
        <w:t>三、《中华人民共和国河道管理条例》第四十五条第一项</w:t>
      </w:r>
      <w:r>
        <w:rPr>
          <w:rFonts w:hint="eastAsia" w:ascii="仿宋_GB2312"/>
          <w:szCs w:val="32"/>
          <w:lang w:val="en-US" w:eastAsia="zh-CN"/>
        </w:rPr>
        <w:t xml:space="preserve"> </w:t>
      </w:r>
      <w:r>
        <w:rPr>
          <w:rFonts w:hint="eastAsia" w:ascii="仿宋_GB2312"/>
          <w:szCs w:val="32"/>
        </w:rPr>
        <w:t>违反本条规定，有下列行为之一的，县级以上地方人民政府河道主管机关除责令其</w:t>
      </w:r>
      <w:r>
        <w:rPr>
          <w:rFonts w:hint="eastAsia" w:ascii="仿宋_GB2312"/>
          <w:szCs w:val="32"/>
          <w:lang w:eastAsia="zh-CN"/>
        </w:rPr>
        <w:t>改正</w:t>
      </w:r>
      <w:r>
        <w:rPr>
          <w:rFonts w:hint="eastAsia" w:ascii="仿宋_GB2312"/>
          <w:szCs w:val="32"/>
        </w:rPr>
        <w:t>违法行为、赔偿损失、采取补救措施外，可以并处警告、罚款；应当给予治安管理处罚的，按照《中华人民共和国治安管理处罚条例》的规定处罚；构成犯罪的，依法追究刑事责任：（一）损毁堤防、护岸、闸坝、水工程建筑物，损毁防汛设施、水文监测和测量设施、河岸地质监测设施以及通信照明等设施</w:t>
      </w:r>
      <w:r>
        <w:rPr>
          <w:rFonts w:hint="eastAsia" w:ascii="仿宋_GB2312"/>
          <w:szCs w:val="32"/>
          <w:lang w:eastAsia="zh-CN"/>
        </w:rPr>
        <w:t>。</w:t>
      </w:r>
    </w:p>
    <w:p w14:paraId="0393203F">
      <w:pPr>
        <w:ind w:firstLine="632" w:firstLineChars="200"/>
        <w:rPr>
          <w:rFonts w:hint="eastAsia" w:ascii="仿宋_GB2312"/>
          <w:szCs w:val="32"/>
        </w:rPr>
      </w:pPr>
      <w:r>
        <w:rPr>
          <w:rFonts w:hint="eastAsia" w:ascii="仿宋_GB2312"/>
          <w:szCs w:val="32"/>
        </w:rPr>
        <w:t>四、《中华人民共和国水文条例》第四十</w:t>
      </w:r>
      <w:r>
        <w:rPr>
          <w:rFonts w:hint="eastAsia" w:ascii="仿宋_GB2312"/>
          <w:szCs w:val="32"/>
          <w:lang w:eastAsia="zh-CN"/>
        </w:rPr>
        <w:t>一</w:t>
      </w:r>
      <w:r>
        <w:rPr>
          <w:rFonts w:hint="eastAsia" w:ascii="仿宋_GB2312"/>
          <w:szCs w:val="32"/>
        </w:rPr>
        <w:t>条</w:t>
      </w:r>
      <w:r>
        <w:rPr>
          <w:rFonts w:hint="eastAsia" w:ascii="仿宋_GB2312"/>
          <w:szCs w:val="32"/>
          <w:lang w:val="en-US" w:eastAsia="zh-CN"/>
        </w:rPr>
        <w:t xml:space="preserve"> </w:t>
      </w:r>
      <w:r>
        <w:rPr>
          <w:rFonts w:hint="eastAsia" w:ascii="仿宋_GB2312"/>
          <w:szCs w:val="32"/>
        </w:rPr>
        <w:t>违反本条例规定，侵占、毁坏水文监测设施或者未经批准擅自移动、擅自使用水文监测设施的，责令停止违法行为，限期恢复原状或者采取其他补救措施，可以处</w:t>
      </w:r>
      <w:r>
        <w:rPr>
          <w:rFonts w:hint="eastAsia" w:ascii="仿宋_GB2312"/>
          <w:szCs w:val="32"/>
          <w:lang w:val="en-US" w:eastAsia="zh-CN"/>
        </w:rPr>
        <w:t>5</w:t>
      </w:r>
      <w:r>
        <w:rPr>
          <w:rFonts w:hint="eastAsia" w:ascii="仿宋_GB2312"/>
          <w:szCs w:val="32"/>
        </w:rPr>
        <w:t>万元以下罚款；构成违反治安管理行为的，依法给予治安管理处罚；构成犯罪的，依法追究刑事责任。</w:t>
      </w:r>
    </w:p>
    <w:p w14:paraId="09A93785">
      <w:pPr>
        <w:ind w:firstLine="632" w:firstLineChars="200"/>
        <w:rPr>
          <w:rFonts w:hint="eastAsia" w:ascii="仿宋_GB2312"/>
          <w:szCs w:val="32"/>
        </w:rPr>
      </w:pPr>
      <w:r>
        <w:rPr>
          <w:rFonts w:hint="eastAsia" w:ascii="仿宋_GB2312"/>
          <w:szCs w:val="32"/>
        </w:rPr>
        <w:t>五、《辽宁省水文条例》第二十七条</w:t>
      </w:r>
      <w:r>
        <w:rPr>
          <w:rFonts w:hint="eastAsia" w:ascii="仿宋_GB2312"/>
          <w:szCs w:val="32"/>
          <w:lang w:val="en-US" w:eastAsia="zh-CN"/>
        </w:rPr>
        <w:t xml:space="preserve"> </w:t>
      </w:r>
      <w:r>
        <w:rPr>
          <w:rFonts w:hint="eastAsia" w:ascii="仿宋_GB2312"/>
          <w:szCs w:val="32"/>
        </w:rPr>
        <w:t>违反本条例规定，侵占、毁坏水文监测设施或者未经批准擅自移动、使用水文监测设施的，由水行政主管部门依照管理权限责令停止违法行为，限期恢复原状或者采取其他补救措施，可以处一万元以上五万元以下罚款；构成违反治安管理行为的，依法给予治安管理处罚；构成犯罪的，依法追究刑事责任。</w:t>
      </w:r>
    </w:p>
    <w:p w14:paraId="20691317">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71E9D0EB">
      <w:pPr>
        <w:ind w:firstLine="632"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C1D8D50">
      <w:pPr>
        <w:ind w:firstLine="632" w:firstLineChars="200"/>
        <w:rPr>
          <w:rFonts w:hint="eastAsia" w:ascii="仿宋_GB2312"/>
          <w:szCs w:val="32"/>
        </w:rPr>
      </w:pPr>
      <w:r>
        <w:rPr>
          <w:rFonts w:hint="eastAsia" w:ascii="仿宋_GB2312"/>
          <w:szCs w:val="32"/>
        </w:rPr>
        <w:t>二、责令停止违法行为，限期恢复原状或采取其他补救措施，对造成的损失在</w:t>
      </w:r>
      <w:r>
        <w:rPr>
          <w:rFonts w:hint="eastAsia" w:ascii="仿宋_GB2312"/>
          <w:szCs w:val="32"/>
          <w:lang w:val="en-US" w:eastAsia="zh-CN"/>
        </w:rPr>
        <w:t>1</w:t>
      </w:r>
      <w:r>
        <w:rPr>
          <w:rFonts w:hint="eastAsia" w:ascii="仿宋_GB2312"/>
          <w:szCs w:val="32"/>
        </w:rPr>
        <w:t>万元以下的，可以处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万元以下的罚款；造成的损失在</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万元以下的，可以处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万元以下的罚款；造成的损失在</w:t>
      </w:r>
      <w:r>
        <w:rPr>
          <w:rFonts w:hint="eastAsia" w:ascii="仿宋_GB2312"/>
          <w:szCs w:val="32"/>
          <w:lang w:val="en-US" w:eastAsia="zh-CN"/>
        </w:rPr>
        <w:t>3</w:t>
      </w:r>
      <w:r>
        <w:rPr>
          <w:rFonts w:hint="eastAsia" w:ascii="仿宋_GB2312"/>
          <w:szCs w:val="32"/>
        </w:rPr>
        <w:t>万元以上的，可以处</w:t>
      </w:r>
      <w:r>
        <w:rPr>
          <w:rFonts w:hint="eastAsia" w:ascii="仿宋_GB2312"/>
          <w:szCs w:val="32"/>
          <w:lang w:val="en-US" w:eastAsia="zh-CN"/>
        </w:rPr>
        <w:t>5</w:t>
      </w:r>
      <w:r>
        <w:rPr>
          <w:rFonts w:hint="eastAsia" w:ascii="仿宋_GB2312"/>
          <w:szCs w:val="32"/>
        </w:rPr>
        <w:t>万元的罚款。</w:t>
      </w:r>
    </w:p>
    <w:p w14:paraId="109878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081" w:name="_Toc340"/>
      <w:bookmarkStart w:id="1082" w:name="_Toc18018"/>
      <w:bookmarkStart w:id="1083" w:name="_Toc16872"/>
      <w:bookmarkStart w:id="1084" w:name="_Toc7066"/>
      <w:bookmarkStart w:id="1085" w:name="_Toc23959"/>
      <w:bookmarkStart w:id="1086" w:name="_Toc5567"/>
      <w:r>
        <w:rPr>
          <w:rFonts w:hint="eastAsia" w:ascii="黑体" w:hAnsi="黑体" w:eastAsia="黑体" w:cs="黑体"/>
          <w:b w:val="0"/>
          <w:bCs w:val="0"/>
          <w:kern w:val="2"/>
          <w:sz w:val="32"/>
          <w:szCs w:val="32"/>
          <w:lang w:val="en-US" w:eastAsia="zh-CN" w:bidi="ar-SA"/>
        </w:rPr>
        <w:t>第四十九条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在水文监测环境保护范围内种植高秆作物、堆放物料、修建建筑物、停靠船只</w:t>
      </w:r>
      <w:r>
        <w:rPr>
          <w:rFonts w:hint="eastAsia" w:ascii="仿宋_GB2312" w:hAnsi="仿宋_GB2312" w:cs="仿宋_GB2312"/>
          <w:b w:val="0"/>
          <w:bCs w:val="0"/>
          <w:kern w:val="2"/>
          <w:sz w:val="32"/>
          <w:szCs w:val="32"/>
          <w:lang w:val="en-US" w:eastAsia="zh-CN" w:bidi="ar-SA"/>
        </w:rPr>
        <w:t>的</w:t>
      </w:r>
      <w:r>
        <w:rPr>
          <w:rFonts w:hint="eastAsia" w:ascii="仿宋_GB2312" w:hAnsi="仿宋_GB2312" w:eastAsia="仿宋_GB2312" w:cs="仿宋_GB2312"/>
          <w:b w:val="0"/>
          <w:bCs w:val="0"/>
          <w:kern w:val="2"/>
          <w:sz w:val="32"/>
          <w:szCs w:val="32"/>
          <w:lang w:val="en-US" w:eastAsia="zh-CN" w:bidi="ar-SA"/>
        </w:rPr>
        <w:t>;取土、挖砂、采石、淘金、爆破和倾倒废弃物</w:t>
      </w:r>
      <w:r>
        <w:rPr>
          <w:rFonts w:hint="eastAsia" w:ascii="仿宋_GB2312" w:hAnsi="仿宋_GB2312" w:cs="仿宋_GB2312"/>
          <w:b w:val="0"/>
          <w:bCs w:val="0"/>
          <w:kern w:val="2"/>
          <w:sz w:val="32"/>
          <w:szCs w:val="32"/>
          <w:lang w:val="en-US" w:eastAsia="zh-CN" w:bidi="ar-SA"/>
        </w:rPr>
        <w:t>的</w:t>
      </w:r>
      <w:r>
        <w:rPr>
          <w:rFonts w:hint="eastAsia" w:ascii="仿宋_GB2312" w:hAnsi="仿宋_GB2312" w:eastAsia="仿宋_GB2312" w:cs="仿宋_GB2312"/>
          <w:b w:val="0"/>
          <w:bCs w:val="0"/>
          <w:kern w:val="2"/>
          <w:sz w:val="32"/>
          <w:szCs w:val="32"/>
          <w:lang w:val="en-US" w:eastAsia="zh-CN" w:bidi="ar-SA"/>
        </w:rPr>
        <w:t>;在监测断面取水、排污或者在过河设备、气象观测场、监测断面的上空架设线路</w:t>
      </w:r>
      <w:r>
        <w:rPr>
          <w:rFonts w:hint="eastAsia" w:ascii="仿宋_GB2312" w:hAnsi="仿宋_GB2312" w:cs="仿宋_GB2312"/>
          <w:b w:val="0"/>
          <w:bCs w:val="0"/>
          <w:kern w:val="2"/>
          <w:sz w:val="32"/>
          <w:szCs w:val="32"/>
          <w:lang w:val="en-US" w:eastAsia="zh-CN" w:bidi="ar-SA"/>
        </w:rPr>
        <w:t>的</w:t>
      </w:r>
      <w:r>
        <w:rPr>
          <w:rFonts w:hint="eastAsia" w:ascii="仿宋_GB2312" w:hAnsi="仿宋_GB2312" w:eastAsia="仿宋_GB2312" w:cs="仿宋_GB2312"/>
          <w:b w:val="0"/>
          <w:bCs w:val="0"/>
          <w:kern w:val="2"/>
          <w:sz w:val="32"/>
          <w:szCs w:val="32"/>
          <w:lang w:val="en-US" w:eastAsia="zh-CN" w:bidi="ar-SA"/>
        </w:rPr>
        <w:t>;进行其他对水文监测有影响的活动</w:t>
      </w:r>
      <w:r>
        <w:rPr>
          <w:rFonts w:hint="eastAsia" w:ascii="仿宋_GB2312" w:hAnsi="仿宋_GB2312" w:cs="仿宋_GB2312"/>
          <w:b w:val="0"/>
          <w:bCs w:val="0"/>
          <w:kern w:val="2"/>
          <w:sz w:val="32"/>
          <w:szCs w:val="32"/>
          <w:lang w:val="en-US" w:eastAsia="zh-CN" w:bidi="ar-SA"/>
        </w:rPr>
        <w:t>的</w:t>
      </w:r>
      <w:r>
        <w:rPr>
          <w:rFonts w:hint="eastAsia" w:ascii="仿宋_GB2312" w:hAnsi="仿宋_GB2312" w:eastAsia="仿宋_GB2312" w:cs="仿宋_GB2312"/>
          <w:b w:val="0"/>
          <w:bCs w:val="0"/>
          <w:kern w:val="2"/>
          <w:sz w:val="32"/>
          <w:szCs w:val="32"/>
          <w:lang w:val="en-US" w:eastAsia="zh-CN" w:bidi="ar-SA"/>
        </w:rPr>
        <w:t>。</w:t>
      </w:r>
      <w:bookmarkEnd w:id="1081"/>
      <w:bookmarkEnd w:id="1082"/>
      <w:bookmarkEnd w:id="1083"/>
      <w:bookmarkEnd w:id="1084"/>
      <w:bookmarkEnd w:id="1085"/>
      <w:bookmarkEnd w:id="1086"/>
    </w:p>
    <w:p w14:paraId="1CDA49C8">
      <w:pPr>
        <w:ind w:firstLine="632"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272137A8">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一、《中华人民共和国水文条例》第三十二条 禁止在水文监测环境保护范围内从事下列活动:</w:t>
      </w:r>
    </w:p>
    <w:p w14:paraId="1B846DE0">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（一）种植高秆作物、堆放物料、修建建筑物、停靠船只；</w:t>
      </w:r>
    </w:p>
    <w:p w14:paraId="3A3928F4">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（二）取土、挖砂、采石、淘金、爆破和倾倒废弃物；</w:t>
      </w:r>
    </w:p>
    <w:p w14:paraId="61245DC7">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（三）在监测断面取水、排污或者在过河设备、气象观测场、监测断面的上空架设线路；</w:t>
      </w:r>
    </w:p>
    <w:p w14:paraId="32BA3163">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（四）其他对水文监测有影响的活动。</w:t>
      </w:r>
    </w:p>
    <w:p w14:paraId="10C9756E">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cs="仿宋_GB2312"/>
          <w:b w:val="0"/>
          <w:bCs w:val="0"/>
          <w:color w:val="000000"/>
          <w:kern w:val="2"/>
          <w:sz w:val="32"/>
          <w:szCs w:val="32"/>
          <w:lang w:val="en-US" w:eastAsia="zh-CN" w:bidi="ar-SA"/>
        </w:rPr>
        <w:t>二</w:t>
      </w:r>
      <w:r>
        <w:rPr>
          <w:rFonts w:hint="eastAsia" w:ascii="仿宋_GB2312" w:hAnsi="仿宋_GB2312" w:eastAsia="仿宋_GB2312" w:cs="仿宋_GB2312"/>
          <w:b w:val="0"/>
          <w:bCs w:val="0"/>
          <w:color w:val="000000"/>
          <w:kern w:val="2"/>
          <w:sz w:val="32"/>
          <w:szCs w:val="32"/>
          <w:lang w:val="en-US" w:eastAsia="zh-CN" w:bidi="ar-SA"/>
        </w:rPr>
        <w:t>、《辽宁省水文条例》第二十四条 禁止在水文监测环境保护范围内从事下列活动：</w:t>
      </w:r>
    </w:p>
    <w:p w14:paraId="3A566FD9">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（一）种植高秆作物、堆放物料、修建建筑物、停靠船只；</w:t>
      </w:r>
    </w:p>
    <w:p w14:paraId="746869EC">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（二）取土、挖砂、采石、淘金、爆破和倾倒废弃物；</w:t>
      </w:r>
    </w:p>
    <w:p w14:paraId="42259312">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（三）在监测断面取水、排污或者在过河设备、气象观测场、监测断面的上空架设线路；</w:t>
      </w:r>
    </w:p>
    <w:p w14:paraId="1969ED1F">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（四）埋设管线、设置障碍物或者渔具、锚锭、锚链以及在水尺（桩）上拴系牲畜；</w:t>
      </w:r>
    </w:p>
    <w:p w14:paraId="40AA4A99">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（五）网箱养殖、水生植物种植、烧荒、烧窑、熏肥；</w:t>
      </w:r>
    </w:p>
    <w:p w14:paraId="1A30A951">
      <w:pPr>
        <w:keepNext w:val="0"/>
        <w:keepLines w:val="0"/>
        <w:pageBreakBefore w:val="0"/>
        <w:kinsoku/>
        <w:wordWrap/>
        <w:overflowPunct/>
        <w:topLinePunct w:val="0"/>
        <w:autoSpaceDE/>
        <w:autoSpaceDN/>
        <w:bidi w:val="0"/>
        <w:adjustRightInd/>
        <w:snapToGrid/>
        <w:ind w:firstLine="632" w:firstLineChars="200"/>
        <w:jc w:val="both"/>
        <w:textAlignment w:val="auto"/>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（六）其他对水文监测有影响的活动。</w:t>
      </w:r>
    </w:p>
    <w:p w14:paraId="2D442A52">
      <w:pPr>
        <w:ind w:firstLine="632"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13561BD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32" w:firstLineChars="200"/>
        <w:jc w:val="both"/>
        <w:textAlignment w:val="auto"/>
        <w:outlineLvl w:val="9"/>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一、《中华人民共和国水文条例》第四十二条 违反本条例规定,从事本条例第三十二条所列活动的,责令停止违法行为,限期恢复原状或者采取其他补救措施,可以处1万元以下罚款;构成违反治安管理行为的,依法给予治安管理处罚。</w:t>
      </w:r>
    </w:p>
    <w:p w14:paraId="07B463B0">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二、《辽宁省水文条例》第二十八条 违反本条例规定，在水文监测环境保护范围内有下列行为之一的，由水行政主管部门依照管理权限责令停止违法行为，限期恢复原状或者采取其他补救措施，可以按照下列规定处以罚款；构成违反治安管理行为的，依法给予治安管理处罚：</w:t>
      </w:r>
    </w:p>
    <w:p w14:paraId="78E368D0">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（一）种植高秆作物、堆放物料、修建建筑物、停靠船只的，处一千元以上五千元以下罚款；</w:t>
      </w:r>
    </w:p>
    <w:p w14:paraId="3D4EEAEE">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（二）取土、挖砂、采石、淘金、爆破和倾倒废弃物的，处二千元以上一万元以下罚款；</w:t>
      </w:r>
    </w:p>
    <w:p w14:paraId="07C7C21E">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（三）在监测断面取水、排污或者在过河设备、气象观测场、监测断面的上空架设线路的，处三千元以上一万元以下罚款；</w:t>
      </w:r>
    </w:p>
    <w:p w14:paraId="2AABEC93">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（四）埋设管线、设置障碍物或者渔具、锚锭、锚链以及在水尺（桩）上拴系牲畜的，处一千元以上二千元以下罚款；</w:t>
      </w:r>
    </w:p>
    <w:p w14:paraId="11A03710">
      <w:pPr>
        <w:bidi w:val="0"/>
        <w:ind w:firstLine="632" w:firstLineChars="200"/>
        <w:jc w:val="both"/>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（五）网箱养殖、水生植物种植、烧荒、烧窑、熏肥的，处五百元以上二千元以下罚款。</w:t>
      </w:r>
    </w:p>
    <w:p w14:paraId="1E741A79">
      <w:pPr>
        <w:ind w:firstLine="632" w:firstLineChars="200"/>
        <w:rPr>
          <w:rFonts w:hint="eastAsia" w:ascii="黑体" w:hAnsi="黑体" w:eastAsia="黑体" w:cs="黑体"/>
          <w:szCs w:val="32"/>
        </w:rPr>
      </w:pPr>
      <w:r>
        <w:rPr>
          <w:rFonts w:hint="eastAsia" w:ascii="黑体" w:hAnsi="黑体" w:eastAsia="黑体" w:cs="黑体"/>
          <w:szCs w:val="32"/>
        </w:rPr>
        <w:t>执行标准：</w:t>
      </w:r>
    </w:p>
    <w:p w14:paraId="35E576F1">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仿宋_GB2312"/>
          <w:szCs w:val="32"/>
          <w:lang w:eastAsia="zh-CN"/>
        </w:rPr>
      </w:pPr>
      <w:bookmarkStart w:id="1087" w:name="_Toc25987"/>
      <w:bookmarkStart w:id="1088" w:name="_Toc27871"/>
      <w:r>
        <w:rPr>
          <w:rFonts w:hint="eastAsia" w:ascii="仿宋_GB2312"/>
          <w:szCs w:val="32"/>
          <w:lang w:eastAsia="zh-CN"/>
        </w:rPr>
        <w:t>责令停止违法行为，违法行为轻微并及时改正，没有造成危害后果的，不予行政处罚；</w:t>
      </w:r>
      <w:bookmarkEnd w:id="1087"/>
      <w:bookmarkEnd w:id="1088"/>
    </w:p>
    <w:p w14:paraId="14F89D9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632" w:firstLineChars="200"/>
        <w:jc w:val="both"/>
        <w:textAlignment w:val="auto"/>
        <w:outlineLvl w:val="9"/>
        <w:rPr>
          <w:rFonts w:hint="eastAsia" w:ascii="仿宋_GB2312"/>
          <w:szCs w:val="32"/>
          <w:lang w:eastAsia="zh-CN"/>
        </w:rPr>
      </w:pPr>
      <w:bookmarkStart w:id="1089" w:name="_Toc25832"/>
      <w:bookmarkStart w:id="1090" w:name="_Toc14691"/>
      <w:r>
        <w:rPr>
          <w:rFonts w:hint="eastAsia" w:ascii="仿宋_GB2312"/>
          <w:szCs w:val="32"/>
          <w:lang w:eastAsia="zh-CN"/>
        </w:rPr>
        <w:t>二、责令停止违法行为，限期改正，并对种植高秆作物、堆放物料、修建建筑物、停靠船只的，处</w:t>
      </w:r>
      <w:r>
        <w:rPr>
          <w:rFonts w:hint="eastAsia" w:ascii="仿宋_GB2312"/>
          <w:szCs w:val="32"/>
          <w:lang w:val="en-US" w:eastAsia="zh-CN"/>
        </w:rPr>
        <w:t>1000</w:t>
      </w:r>
      <w:r>
        <w:rPr>
          <w:rFonts w:hint="eastAsia" w:ascii="仿宋_GB2312"/>
          <w:szCs w:val="32"/>
          <w:lang w:eastAsia="zh-CN"/>
        </w:rPr>
        <w:t>元以上</w:t>
      </w:r>
      <w:r>
        <w:rPr>
          <w:rFonts w:hint="eastAsia" w:ascii="仿宋_GB2312"/>
          <w:szCs w:val="32"/>
          <w:lang w:val="en-US" w:eastAsia="zh-CN"/>
        </w:rPr>
        <w:t>5000</w:t>
      </w:r>
      <w:r>
        <w:rPr>
          <w:rFonts w:hint="eastAsia" w:ascii="仿宋_GB2312"/>
          <w:szCs w:val="32"/>
          <w:lang w:eastAsia="zh-CN"/>
        </w:rPr>
        <w:t>元以下罚款；</w:t>
      </w:r>
      <w:r>
        <w:rPr>
          <w:rFonts w:hint="eastAsia" w:ascii="仿宋_GB2312" w:hAnsi="仿宋_GB2312" w:eastAsia="仿宋_GB2312" w:cs="仿宋_GB2312"/>
          <w:b w:val="0"/>
          <w:bCs w:val="0"/>
          <w:color w:val="000000"/>
          <w:kern w:val="2"/>
          <w:sz w:val="32"/>
          <w:szCs w:val="32"/>
          <w:lang w:val="en-US" w:eastAsia="zh-CN" w:bidi="ar-SA"/>
        </w:rPr>
        <w:t>取土、挖砂、采石、淘金、爆破和倾倒废弃物的，处</w:t>
      </w:r>
      <w:r>
        <w:rPr>
          <w:rFonts w:hint="eastAsia" w:ascii="仿宋_GB2312" w:hAnsi="仿宋_GB2312" w:cs="仿宋_GB2312"/>
          <w:b w:val="0"/>
          <w:bCs w:val="0"/>
          <w:color w:val="000000"/>
          <w:kern w:val="2"/>
          <w:sz w:val="32"/>
          <w:szCs w:val="32"/>
          <w:lang w:val="en-US" w:eastAsia="zh-CN" w:bidi="ar-SA"/>
        </w:rPr>
        <w:t>2000</w:t>
      </w:r>
      <w:r>
        <w:rPr>
          <w:rFonts w:hint="eastAsia" w:ascii="仿宋_GB2312" w:hAnsi="仿宋_GB2312" w:eastAsia="仿宋_GB2312" w:cs="仿宋_GB2312"/>
          <w:b w:val="0"/>
          <w:bCs w:val="0"/>
          <w:color w:val="000000"/>
          <w:kern w:val="2"/>
          <w:sz w:val="32"/>
          <w:szCs w:val="32"/>
          <w:lang w:val="en-US" w:eastAsia="zh-CN" w:bidi="ar-SA"/>
        </w:rPr>
        <w:t>元以上</w:t>
      </w:r>
      <w:r>
        <w:rPr>
          <w:rFonts w:hint="eastAsia" w:ascii="仿宋_GB2312" w:hAnsi="仿宋_GB2312" w:cs="仿宋_GB2312"/>
          <w:b w:val="0"/>
          <w:bCs w:val="0"/>
          <w:color w:val="000000"/>
          <w:kern w:val="2"/>
          <w:sz w:val="32"/>
          <w:szCs w:val="32"/>
          <w:lang w:val="en-US" w:eastAsia="zh-CN" w:bidi="ar-SA"/>
        </w:rPr>
        <w:t>1</w:t>
      </w:r>
      <w:r>
        <w:rPr>
          <w:rFonts w:hint="eastAsia" w:ascii="仿宋_GB2312" w:hAnsi="仿宋_GB2312" w:eastAsia="仿宋_GB2312" w:cs="仿宋_GB2312"/>
          <w:b w:val="0"/>
          <w:bCs w:val="0"/>
          <w:color w:val="000000"/>
          <w:kern w:val="2"/>
          <w:sz w:val="32"/>
          <w:szCs w:val="32"/>
          <w:lang w:val="en-US" w:eastAsia="zh-CN" w:bidi="ar-SA"/>
        </w:rPr>
        <w:t>万元以下罚款；在监测断面取水、排污或者在过河设备、气象观测场、监测断面的上空架设线路的，处</w:t>
      </w:r>
      <w:r>
        <w:rPr>
          <w:rFonts w:hint="eastAsia" w:ascii="仿宋_GB2312" w:hAnsi="仿宋_GB2312" w:cs="仿宋_GB2312"/>
          <w:b w:val="0"/>
          <w:bCs w:val="0"/>
          <w:color w:val="000000"/>
          <w:kern w:val="2"/>
          <w:sz w:val="32"/>
          <w:szCs w:val="32"/>
          <w:lang w:val="en-US" w:eastAsia="zh-CN" w:bidi="ar-SA"/>
        </w:rPr>
        <w:t>3000</w:t>
      </w:r>
      <w:r>
        <w:rPr>
          <w:rFonts w:hint="eastAsia" w:ascii="仿宋_GB2312" w:hAnsi="仿宋_GB2312" w:eastAsia="仿宋_GB2312" w:cs="仿宋_GB2312"/>
          <w:b w:val="0"/>
          <w:bCs w:val="0"/>
          <w:color w:val="000000"/>
          <w:kern w:val="2"/>
          <w:sz w:val="32"/>
          <w:szCs w:val="32"/>
          <w:lang w:val="en-US" w:eastAsia="zh-CN" w:bidi="ar-SA"/>
        </w:rPr>
        <w:t>元以上</w:t>
      </w:r>
      <w:r>
        <w:rPr>
          <w:rFonts w:hint="eastAsia" w:ascii="仿宋_GB2312" w:hAnsi="仿宋_GB2312" w:cs="仿宋_GB2312"/>
          <w:b w:val="0"/>
          <w:bCs w:val="0"/>
          <w:color w:val="000000"/>
          <w:kern w:val="2"/>
          <w:sz w:val="32"/>
          <w:szCs w:val="32"/>
          <w:lang w:val="en-US" w:eastAsia="zh-CN" w:bidi="ar-SA"/>
        </w:rPr>
        <w:t>1</w:t>
      </w:r>
      <w:r>
        <w:rPr>
          <w:rFonts w:hint="eastAsia" w:ascii="仿宋_GB2312" w:hAnsi="仿宋_GB2312" w:eastAsia="仿宋_GB2312" w:cs="仿宋_GB2312"/>
          <w:b w:val="0"/>
          <w:bCs w:val="0"/>
          <w:color w:val="000000"/>
          <w:kern w:val="2"/>
          <w:sz w:val="32"/>
          <w:szCs w:val="32"/>
          <w:lang w:val="en-US" w:eastAsia="zh-CN" w:bidi="ar-SA"/>
        </w:rPr>
        <w:t>万元以下罚款；埋设管线、设置障碍物或者渔具、锚锭、锚链以及在水尺（桩）上拴系牲畜的，处</w:t>
      </w:r>
      <w:r>
        <w:rPr>
          <w:rFonts w:hint="eastAsia" w:ascii="仿宋_GB2312" w:hAnsi="仿宋_GB2312" w:cs="仿宋_GB2312"/>
          <w:b w:val="0"/>
          <w:bCs w:val="0"/>
          <w:color w:val="000000"/>
          <w:kern w:val="2"/>
          <w:sz w:val="32"/>
          <w:szCs w:val="32"/>
          <w:lang w:val="en-US" w:eastAsia="zh-CN" w:bidi="ar-SA"/>
        </w:rPr>
        <w:t>1000</w:t>
      </w:r>
      <w:r>
        <w:rPr>
          <w:rFonts w:hint="eastAsia" w:ascii="仿宋_GB2312" w:hAnsi="仿宋_GB2312" w:eastAsia="仿宋_GB2312" w:cs="仿宋_GB2312"/>
          <w:b w:val="0"/>
          <w:bCs w:val="0"/>
          <w:color w:val="000000"/>
          <w:kern w:val="2"/>
          <w:sz w:val="32"/>
          <w:szCs w:val="32"/>
          <w:lang w:val="en-US" w:eastAsia="zh-CN" w:bidi="ar-SA"/>
        </w:rPr>
        <w:t>元以上</w:t>
      </w:r>
      <w:r>
        <w:rPr>
          <w:rFonts w:hint="eastAsia" w:ascii="仿宋_GB2312" w:hAnsi="仿宋_GB2312" w:cs="仿宋_GB2312"/>
          <w:b w:val="0"/>
          <w:bCs w:val="0"/>
          <w:color w:val="000000"/>
          <w:kern w:val="2"/>
          <w:sz w:val="32"/>
          <w:szCs w:val="32"/>
          <w:lang w:val="en-US" w:eastAsia="zh-CN" w:bidi="ar-SA"/>
        </w:rPr>
        <w:t>2000</w:t>
      </w:r>
      <w:r>
        <w:rPr>
          <w:rFonts w:hint="eastAsia" w:ascii="仿宋_GB2312" w:hAnsi="仿宋_GB2312" w:eastAsia="仿宋_GB2312" w:cs="仿宋_GB2312"/>
          <w:b w:val="0"/>
          <w:bCs w:val="0"/>
          <w:color w:val="000000"/>
          <w:kern w:val="2"/>
          <w:sz w:val="32"/>
          <w:szCs w:val="32"/>
          <w:lang w:val="en-US" w:eastAsia="zh-CN" w:bidi="ar-SA"/>
        </w:rPr>
        <w:t>元以下罚款；网箱养殖、水生植物种植、烧荒、烧窑、熏肥的，处</w:t>
      </w:r>
      <w:r>
        <w:rPr>
          <w:rFonts w:hint="eastAsia" w:ascii="仿宋_GB2312" w:hAnsi="仿宋_GB2312" w:cs="仿宋_GB2312"/>
          <w:b w:val="0"/>
          <w:bCs w:val="0"/>
          <w:color w:val="000000"/>
          <w:kern w:val="2"/>
          <w:sz w:val="32"/>
          <w:szCs w:val="32"/>
          <w:lang w:val="en-US" w:eastAsia="zh-CN" w:bidi="ar-SA"/>
        </w:rPr>
        <w:t>500</w:t>
      </w:r>
      <w:r>
        <w:rPr>
          <w:rFonts w:hint="eastAsia" w:ascii="仿宋_GB2312" w:hAnsi="仿宋_GB2312" w:eastAsia="仿宋_GB2312" w:cs="仿宋_GB2312"/>
          <w:b w:val="0"/>
          <w:bCs w:val="0"/>
          <w:color w:val="000000"/>
          <w:kern w:val="2"/>
          <w:sz w:val="32"/>
          <w:szCs w:val="32"/>
          <w:lang w:val="en-US" w:eastAsia="zh-CN" w:bidi="ar-SA"/>
        </w:rPr>
        <w:t>元以上</w:t>
      </w:r>
      <w:r>
        <w:rPr>
          <w:rFonts w:hint="eastAsia" w:ascii="仿宋_GB2312" w:hAnsi="仿宋_GB2312" w:cs="仿宋_GB2312"/>
          <w:b w:val="0"/>
          <w:bCs w:val="0"/>
          <w:color w:val="000000"/>
          <w:kern w:val="2"/>
          <w:sz w:val="32"/>
          <w:szCs w:val="32"/>
          <w:lang w:val="en-US" w:eastAsia="zh-CN" w:bidi="ar-SA"/>
        </w:rPr>
        <w:t>2000</w:t>
      </w:r>
      <w:r>
        <w:rPr>
          <w:rFonts w:hint="eastAsia" w:ascii="仿宋_GB2312" w:hAnsi="仿宋_GB2312" w:eastAsia="仿宋_GB2312" w:cs="仿宋_GB2312"/>
          <w:b w:val="0"/>
          <w:bCs w:val="0"/>
          <w:color w:val="000000"/>
          <w:kern w:val="2"/>
          <w:sz w:val="32"/>
          <w:szCs w:val="32"/>
          <w:lang w:val="en-US" w:eastAsia="zh-CN" w:bidi="ar-SA"/>
        </w:rPr>
        <w:t>元以下罚款。</w:t>
      </w:r>
      <w:bookmarkEnd w:id="1089"/>
      <w:bookmarkEnd w:id="1090"/>
    </w:p>
    <w:p w14:paraId="63AEA229">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1"/>
        <w:rPr>
          <w:rFonts w:hint="eastAsia" w:ascii="仿宋_GB2312"/>
          <w:szCs w:val="32"/>
          <w:lang w:val="en-US" w:eastAsia="zh-CN"/>
        </w:rPr>
      </w:pPr>
    </w:p>
    <w:p w14:paraId="655C124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right="0" w:rightChars="0"/>
        <w:jc w:val="both"/>
        <w:textAlignment w:val="auto"/>
        <w:outlineLvl w:val="1"/>
        <w:rPr>
          <w:rFonts w:hint="eastAsia" w:ascii="仿宋_GB2312"/>
          <w:szCs w:val="32"/>
          <w:lang w:val="en-US" w:eastAsia="zh-CN"/>
        </w:rPr>
        <w:sectPr>
          <w:footerReference r:id="rId34" w:type="default"/>
          <w:footerReference r:id="rId35" w:type="even"/>
          <w:pgSz w:w="11907" w:h="16840"/>
          <w:pgMar w:top="2098" w:right="1474" w:bottom="1985" w:left="1588" w:header="851" w:footer="1588" w:gutter="0"/>
          <w:pgNumType w:fmt="decimal"/>
          <w:cols w:space="720" w:num="1"/>
          <w:docGrid w:type="linesAndChars" w:linePitch="579" w:charSpace="-842"/>
        </w:sectPr>
      </w:pPr>
    </w:p>
    <w:p w14:paraId="131026E0">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lang w:val="en-US"/>
        </w:rPr>
      </w:pPr>
      <w:bookmarkStart w:id="1091" w:name="_Toc8543"/>
      <w:bookmarkStart w:id="1092" w:name="_Toc27143"/>
      <w:bookmarkStart w:id="1093" w:name="_Toc13539"/>
      <w:bookmarkStart w:id="1094" w:name="_Toc3115"/>
      <w:bookmarkStart w:id="1095" w:name="_Toc26056"/>
      <w:bookmarkStart w:id="1096" w:name="_Toc21032"/>
      <w:bookmarkStart w:id="1097" w:name="_Toc12751"/>
      <w:bookmarkStart w:id="1098" w:name="_Toc16578"/>
      <w:bookmarkStart w:id="1099" w:name="_Toc24328"/>
      <w:bookmarkStart w:id="1100" w:name="_Toc15614"/>
      <w:bookmarkStart w:id="1101" w:name="_Toc27003"/>
      <w:bookmarkStart w:id="1102" w:name="_Toc30003"/>
      <w:bookmarkStart w:id="1103" w:name="_Toc3048"/>
      <w:bookmarkStart w:id="1104" w:name="_Toc28396"/>
      <w:bookmarkStart w:id="1105" w:name="_Toc13366"/>
      <w:bookmarkStart w:id="1106" w:name="_Toc3238"/>
      <w:bookmarkStart w:id="1107" w:name="_Toc20593"/>
      <w:bookmarkStart w:id="1108" w:name="_Toc32009"/>
      <w:bookmarkStart w:id="1109" w:name="_Toc14455"/>
      <w:bookmarkStart w:id="1110" w:name="_Toc27281"/>
      <w:bookmarkStart w:id="1111" w:name="_Toc27410"/>
      <w:bookmarkStart w:id="1112" w:name="_Toc13853"/>
      <w:bookmarkStart w:id="1113" w:name="_Toc445284045"/>
      <w:bookmarkStart w:id="1114" w:name="_Toc446575054"/>
      <w:r>
        <w:rPr>
          <w:rFonts w:hint="eastAsia" w:ascii="方正小标宋简体" w:hAnsi="方正小标宋简体" w:eastAsia="方正小标宋简体" w:cs="方正小标宋简体"/>
        </w:rPr>
        <w:t xml:space="preserve">第五章  </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r>
        <w:rPr>
          <w:rFonts w:hint="eastAsia" w:ascii="方正小标宋简体" w:hAnsi="方正小标宋简体" w:eastAsia="方正小标宋简体" w:cs="方正小标宋简体"/>
          <w:lang w:eastAsia="zh-CN"/>
        </w:rPr>
        <w:t>水利工程管理与保护</w:t>
      </w:r>
      <w:bookmarkEnd w:id="1105"/>
      <w:bookmarkEnd w:id="1106"/>
      <w:bookmarkEnd w:id="1107"/>
      <w:bookmarkEnd w:id="1108"/>
      <w:bookmarkEnd w:id="1109"/>
      <w:bookmarkEnd w:id="1110"/>
      <w:bookmarkEnd w:id="1111"/>
      <w:bookmarkEnd w:id="1112"/>
    </w:p>
    <w:p w14:paraId="50B15E3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color w:val="auto"/>
          <w:kern w:val="2"/>
          <w:sz w:val="32"/>
          <w:szCs w:val="32"/>
          <w:lang w:val="en-US" w:eastAsia="zh-CN" w:bidi="ar-SA"/>
        </w:rPr>
      </w:pPr>
      <w:bookmarkStart w:id="1115" w:name="_Toc14324"/>
      <w:bookmarkStart w:id="1116" w:name="_Toc23540"/>
      <w:bookmarkStart w:id="1117" w:name="_Toc24881"/>
      <w:bookmarkStart w:id="1118" w:name="_Toc3554"/>
      <w:bookmarkStart w:id="1119" w:name="_Toc1479"/>
      <w:bookmarkStart w:id="1120" w:name="_Toc27306"/>
      <w:bookmarkStart w:id="1121" w:name="_Toc29256"/>
      <w:bookmarkStart w:id="1122" w:name="_Toc21549"/>
      <w:bookmarkStart w:id="1123" w:name="_Toc22519"/>
      <w:bookmarkStart w:id="1124" w:name="_Toc23242"/>
      <w:bookmarkStart w:id="1125" w:name="_Toc15732"/>
      <w:bookmarkStart w:id="1126" w:name="_Toc32417"/>
      <w:bookmarkStart w:id="1127" w:name="_Toc23895"/>
      <w:bookmarkStart w:id="1128" w:name="_Toc31352"/>
      <w:bookmarkStart w:id="1129" w:name="_Toc24098"/>
      <w:bookmarkStart w:id="1130" w:name="_Toc18415"/>
      <w:bookmarkStart w:id="1131" w:name="_Toc992"/>
      <w:bookmarkStart w:id="1132" w:name="_Toc17997"/>
      <w:bookmarkStart w:id="1133" w:name="_Toc10753"/>
      <w:bookmarkStart w:id="1134" w:name="_Toc23042"/>
      <w:bookmarkStart w:id="1135" w:name="_Toc8398"/>
      <w:bookmarkStart w:id="1136" w:name="_Toc8433"/>
      <w:bookmarkStart w:id="1137" w:name="_Toc14891"/>
      <w:bookmarkStart w:id="1138" w:name="_Toc240"/>
      <w:bookmarkStart w:id="1139" w:name="_Toc14126"/>
      <w:bookmarkStart w:id="1140" w:name="_Toc10404"/>
      <w:r>
        <w:rPr>
          <w:rFonts w:hint="eastAsia" w:ascii="黑体" w:hAnsi="黑体" w:eastAsia="黑体" w:cs="黑体"/>
          <w:b w:val="0"/>
          <w:bCs w:val="0"/>
          <w:kern w:val="2"/>
          <w:sz w:val="32"/>
          <w:szCs w:val="32"/>
          <w:highlight w:val="none"/>
          <w:lang w:val="en-US" w:eastAsia="zh-CN" w:bidi="ar-SA"/>
        </w:rPr>
        <w:t>第五十条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水利工程未经验收或验收不合格，</w:t>
      </w:r>
      <w:r>
        <w:rPr>
          <w:rFonts w:hint="eastAsia" w:ascii="仿宋_GB2312" w:hAnsi="仿宋_GB2312" w:eastAsia="仿宋_GB2312" w:cs="仿宋_GB2312"/>
          <w:b w:val="0"/>
          <w:bCs w:val="0"/>
          <w:color w:val="auto"/>
          <w:kern w:val="2"/>
          <w:sz w:val="32"/>
          <w:szCs w:val="32"/>
          <w:lang w:val="en-US" w:eastAsia="zh-CN" w:bidi="ar-SA"/>
        </w:rPr>
        <w:t>进行后续施工或者擅自投入运行使用的。</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43DBB259">
      <w:pPr>
        <w:ind w:firstLine="640" w:firstLineChars="200"/>
        <w:rPr>
          <w:rFonts w:hint="eastAsia" w:ascii="黑体" w:hAnsi="黑体" w:eastAsia="黑体" w:cs="黑体"/>
          <w:color w:val="auto"/>
          <w:szCs w:val="32"/>
          <w:lang w:val="en-US" w:eastAsia="zh-CN"/>
        </w:rPr>
      </w:pPr>
      <w:r>
        <w:rPr>
          <w:rFonts w:hint="eastAsia" w:ascii="黑体" w:hAnsi="黑体" w:eastAsia="黑体" w:cs="黑体"/>
          <w:color w:val="auto"/>
          <w:szCs w:val="32"/>
          <w:lang w:val="en-US" w:eastAsia="zh-CN"/>
        </w:rPr>
        <w:t>认定依据：</w:t>
      </w:r>
    </w:p>
    <w:p w14:paraId="18964C37">
      <w:pPr>
        <w:ind w:firstLine="640" w:firstLineChars="200"/>
        <w:rPr>
          <w:rFonts w:hint="eastAsia" w:ascii="仿宋_GB2312"/>
          <w:color w:val="auto"/>
          <w:szCs w:val="32"/>
          <w:lang w:val="en-US" w:eastAsia="zh-CN"/>
        </w:rPr>
      </w:pPr>
      <w:r>
        <w:rPr>
          <w:rFonts w:hint="default" w:ascii="仿宋_GB2312"/>
          <w:color w:val="auto"/>
          <w:szCs w:val="32"/>
          <w:lang w:val="en-US" w:eastAsia="zh-CN"/>
        </w:rPr>
        <w:t>《辽宁省水利工程管理条例》第十三条</w:t>
      </w:r>
      <w:r>
        <w:rPr>
          <w:rFonts w:hint="eastAsia" w:ascii="仿宋_GB2312"/>
          <w:color w:val="auto"/>
          <w:szCs w:val="32"/>
          <w:lang w:val="en-US" w:eastAsia="zh-CN"/>
        </w:rPr>
        <w:t xml:space="preserve"> </w:t>
      </w:r>
      <w:r>
        <w:rPr>
          <w:rFonts w:hint="default" w:ascii="仿宋_GB2312"/>
          <w:color w:val="auto"/>
          <w:szCs w:val="32"/>
          <w:lang w:val="en-US" w:eastAsia="zh-CN"/>
        </w:rPr>
        <w:t>水利工程应当按照国家和省关于水利工程验收的规定进行验收。未经验收或者验收不合格的，不得交付使用或者进行后续工程施工。</w:t>
      </w:r>
    </w:p>
    <w:p w14:paraId="68DD7CA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144998DA">
      <w:pPr>
        <w:ind w:firstLine="640" w:firstLineChars="200"/>
        <w:rPr>
          <w:rFonts w:hint="default" w:ascii="仿宋_GB2312"/>
          <w:szCs w:val="32"/>
          <w:lang w:val="en-US" w:eastAsia="zh-CN"/>
        </w:rPr>
      </w:pPr>
      <w:r>
        <w:rPr>
          <w:rFonts w:hint="default" w:ascii="仿宋_GB2312"/>
          <w:szCs w:val="32"/>
          <w:lang w:val="en-US" w:eastAsia="zh-CN"/>
        </w:rPr>
        <w:t>《辽宁省水利工程管理条例》第三十八条</w:t>
      </w:r>
      <w:r>
        <w:rPr>
          <w:rFonts w:hint="eastAsia" w:ascii="仿宋_GB2312"/>
          <w:szCs w:val="32"/>
          <w:lang w:val="en-US" w:eastAsia="zh-CN"/>
        </w:rPr>
        <w:t xml:space="preserve"> </w:t>
      </w:r>
      <w:r>
        <w:rPr>
          <w:rFonts w:hint="default" w:ascii="仿宋_GB2312"/>
          <w:szCs w:val="32"/>
          <w:lang w:val="en-US" w:eastAsia="zh-CN"/>
        </w:rPr>
        <w:t>违反本条例规定，水利工程未经验收或者验收不合格，进行后续施工或者擅自投入运行使用的，由水行政主管部门责令改正，可以处一万元以上十万元以下罚款。</w:t>
      </w:r>
    </w:p>
    <w:p w14:paraId="2B809932">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7CB6980A">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58FF6352">
      <w:pPr>
        <w:ind w:firstLine="640" w:firstLineChars="200"/>
        <w:rPr>
          <w:rFonts w:hint="eastAsia" w:ascii="仿宋_GB2312"/>
          <w:szCs w:val="32"/>
          <w:lang w:val="en-US" w:eastAsia="zh-CN"/>
        </w:rPr>
      </w:pPr>
      <w:r>
        <w:rPr>
          <w:rFonts w:hint="eastAsia" w:ascii="仿宋_GB2312"/>
          <w:szCs w:val="32"/>
          <w:lang w:val="en-US" w:eastAsia="zh-CN"/>
        </w:rPr>
        <w:t>二、责令改正，限期完成工程验收，可以按下列规定处以罚款：</w:t>
      </w:r>
    </w:p>
    <w:p w14:paraId="5ECB88A6">
      <w:pPr>
        <w:ind w:firstLine="640" w:firstLineChars="200"/>
        <w:rPr>
          <w:rFonts w:hint="eastAsia" w:ascii="仿宋_GB2312"/>
          <w:szCs w:val="32"/>
          <w:lang w:val="en-US" w:eastAsia="zh-CN"/>
        </w:rPr>
      </w:pPr>
      <w:r>
        <w:rPr>
          <w:rFonts w:hint="eastAsia" w:ascii="仿宋_GB2312"/>
          <w:szCs w:val="32"/>
          <w:lang w:val="en-US" w:eastAsia="zh-CN"/>
        </w:rPr>
        <w:t>（一）工程总投资在100万元以下的，可以处1万元以上2万元以下罚款;</w:t>
      </w:r>
    </w:p>
    <w:p w14:paraId="7D46ACD3">
      <w:pPr>
        <w:ind w:firstLine="640" w:firstLineChars="200"/>
        <w:rPr>
          <w:rFonts w:hint="eastAsia" w:ascii="仿宋_GB2312"/>
          <w:szCs w:val="32"/>
          <w:lang w:val="en-US" w:eastAsia="zh-CN"/>
        </w:rPr>
      </w:pPr>
      <w:r>
        <w:rPr>
          <w:rFonts w:hint="eastAsia" w:ascii="仿宋_GB2312"/>
          <w:szCs w:val="32"/>
          <w:lang w:val="en-US" w:eastAsia="zh-CN"/>
        </w:rPr>
        <w:t>（二）工程总投资在100万元以上1000万元以下的，可以处2万元以上5万元以下的罚款;</w:t>
      </w:r>
    </w:p>
    <w:p w14:paraId="109E52FE">
      <w:pPr>
        <w:ind w:firstLine="640" w:firstLineChars="200"/>
        <w:rPr>
          <w:rFonts w:hint="eastAsia" w:ascii="仿宋_GB2312"/>
          <w:szCs w:val="32"/>
          <w:lang w:val="en-US" w:eastAsia="zh-CN"/>
        </w:rPr>
      </w:pPr>
      <w:r>
        <w:rPr>
          <w:rFonts w:hint="eastAsia" w:ascii="仿宋_GB2312"/>
          <w:szCs w:val="32"/>
          <w:lang w:val="en-US" w:eastAsia="zh-CN"/>
        </w:rPr>
        <w:t>（三）工程总投资在1000万元以上1亿元以下的，可以处5万元以上8万元以下的罚款；</w:t>
      </w:r>
    </w:p>
    <w:p w14:paraId="36E1E46C">
      <w:pPr>
        <w:ind w:firstLine="640" w:firstLineChars="200"/>
        <w:rPr>
          <w:rFonts w:hint="eastAsia" w:ascii="仿宋_GB2312"/>
          <w:szCs w:val="32"/>
          <w:lang w:val="en-US" w:eastAsia="zh-CN"/>
        </w:rPr>
      </w:pPr>
      <w:r>
        <w:rPr>
          <w:rFonts w:hint="eastAsia" w:ascii="仿宋_GB2312"/>
          <w:szCs w:val="32"/>
          <w:lang w:val="en-US" w:eastAsia="zh-CN"/>
        </w:rPr>
        <w:t>（四）工程总投资在1亿元以上的，可以处8万元以上10万元以下罚款。</w:t>
      </w:r>
    </w:p>
    <w:p w14:paraId="7A2D049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141" w:name="_Toc5122"/>
      <w:bookmarkStart w:id="1142" w:name="_Toc13841"/>
      <w:bookmarkStart w:id="1143" w:name="_Toc24405"/>
      <w:bookmarkStart w:id="1144" w:name="_Toc12626"/>
      <w:bookmarkStart w:id="1145" w:name="_Toc672"/>
      <w:bookmarkStart w:id="1146" w:name="_Toc1471"/>
      <w:bookmarkStart w:id="1147" w:name="_Toc28185"/>
      <w:bookmarkStart w:id="1148" w:name="_Toc25822"/>
      <w:bookmarkStart w:id="1149" w:name="_Toc30507"/>
      <w:bookmarkStart w:id="1150" w:name="_Toc8051"/>
      <w:bookmarkStart w:id="1151" w:name="_Toc17659"/>
      <w:bookmarkStart w:id="1152" w:name="_Toc13444"/>
      <w:bookmarkStart w:id="1153" w:name="_Toc3877"/>
      <w:bookmarkStart w:id="1154" w:name="_Toc2833"/>
      <w:bookmarkStart w:id="1155" w:name="_Toc29620"/>
      <w:bookmarkStart w:id="1156" w:name="_Toc13955"/>
      <w:bookmarkStart w:id="1157" w:name="_Toc32451"/>
      <w:r>
        <w:rPr>
          <w:rFonts w:hint="eastAsia" w:ascii="黑体" w:hAnsi="黑体" w:eastAsia="黑体" w:cs="黑体"/>
          <w:b w:val="0"/>
          <w:bCs w:val="0"/>
          <w:kern w:val="2"/>
          <w:sz w:val="32"/>
          <w:szCs w:val="32"/>
          <w:lang w:val="en-US" w:eastAsia="zh-CN" w:bidi="ar-SA"/>
        </w:rPr>
        <w:t>第五十一条</w:t>
      </w:r>
      <w:r>
        <w:rPr>
          <w:rFonts w:hint="eastAsia" w:ascii="黑体" w:hAnsi="黑体" w:eastAsia="黑体" w:cs="黑体"/>
          <w:b w:val="0"/>
          <w:bCs w:val="0"/>
        </w:rPr>
        <w:t xml:space="preserve">  违法行为：</w:t>
      </w:r>
      <w:r>
        <w:rPr>
          <w:rFonts w:hint="default" w:ascii="仿宋_GB2312" w:hAnsi="仿宋_GB2312" w:eastAsia="仿宋_GB2312" w:cs="仿宋_GB2312"/>
          <w:b w:val="0"/>
          <w:bCs w:val="0"/>
          <w:kern w:val="2"/>
          <w:sz w:val="32"/>
          <w:szCs w:val="32"/>
          <w:lang w:val="en-US" w:eastAsia="zh-CN" w:bidi="ar-SA"/>
        </w:rPr>
        <w:t>在水利工程保护范围内从事影响工程运行和危害工程安全的爆破、打井、采石、取土、挖砂、开矿、堆积大宗物料的</w:t>
      </w:r>
      <w:r>
        <w:rPr>
          <w:rFonts w:hint="eastAsia" w:ascii="仿宋_GB2312" w:hAnsi="仿宋_GB2312" w:eastAsia="仿宋_GB2312" w:cs="仿宋_GB2312"/>
          <w:b w:val="0"/>
          <w:bCs w:val="0"/>
          <w:kern w:val="2"/>
          <w:sz w:val="32"/>
          <w:szCs w:val="32"/>
          <w:lang w:val="en-US" w:eastAsia="zh-CN" w:bidi="ar-SA"/>
        </w:rPr>
        <w:t>。</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ED572D9">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D9C8EE1">
      <w:pPr>
        <w:ind w:firstLine="640" w:firstLineChars="200"/>
        <w:rPr>
          <w:rFonts w:hint="eastAsia" w:ascii="仿宋_GB2312"/>
          <w:szCs w:val="32"/>
          <w:lang w:val="en-US" w:eastAsia="zh-CN"/>
        </w:rPr>
      </w:pPr>
      <w:r>
        <w:rPr>
          <w:rFonts w:hint="default" w:ascii="仿宋_GB2312"/>
          <w:szCs w:val="32"/>
          <w:lang w:val="en-US" w:eastAsia="zh-CN"/>
        </w:rPr>
        <w:t>《辽宁省水利工程管理条例》第二十三条</w:t>
      </w:r>
      <w:r>
        <w:rPr>
          <w:rFonts w:hint="eastAsia" w:ascii="仿宋_GB2312"/>
          <w:szCs w:val="32"/>
          <w:lang w:val="en-US" w:eastAsia="zh-CN"/>
        </w:rPr>
        <w:t xml:space="preserve"> </w:t>
      </w:r>
      <w:r>
        <w:rPr>
          <w:rFonts w:hint="default" w:ascii="仿宋_GB2312"/>
          <w:szCs w:val="32"/>
          <w:lang w:val="en-US" w:eastAsia="zh-CN"/>
        </w:rPr>
        <w:t>在水利工程保护范围内，禁止从事影响工程运行和危害工程安全的爆破、打井、采石、取土、挖砂、开矿、堆积大宗物料等活动。</w:t>
      </w:r>
    </w:p>
    <w:p w14:paraId="46D364CB">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32C74436">
      <w:pPr>
        <w:ind w:firstLine="640" w:firstLineChars="200"/>
        <w:rPr>
          <w:rFonts w:hint="eastAsia" w:ascii="仿宋_GB2312"/>
          <w:szCs w:val="32"/>
          <w:lang w:val="en-US" w:eastAsia="zh-CN"/>
        </w:rPr>
      </w:pPr>
      <w:r>
        <w:rPr>
          <w:rFonts w:hint="default" w:ascii="仿宋_GB2312"/>
          <w:szCs w:val="32"/>
          <w:lang w:val="en-US" w:eastAsia="zh-CN"/>
        </w:rPr>
        <w:t>《辽宁省水利工程管理条例》第四十条</w:t>
      </w:r>
      <w:r>
        <w:rPr>
          <w:rFonts w:hint="eastAsia" w:ascii="仿宋_GB2312"/>
          <w:szCs w:val="32"/>
          <w:lang w:val="en-US" w:eastAsia="zh-CN"/>
        </w:rPr>
        <w:t xml:space="preserve"> </w:t>
      </w:r>
      <w:r>
        <w:rPr>
          <w:rFonts w:hint="default" w:ascii="仿宋_GB2312"/>
          <w:szCs w:val="32"/>
          <w:lang w:val="en-US" w:eastAsia="zh-CN"/>
        </w:rPr>
        <w:t>违反本条例规定，在水利工程保护范围内从事影响工程运行和危害工程安全的爆破、打井、采石、取土、挖砂、开矿、堆积大宗物料的，由水行政主管部门责令停止违法行为，恢复原状或者采取补救措施，并处一万元以上三万元以下罚款。</w:t>
      </w:r>
    </w:p>
    <w:p w14:paraId="033A44B2">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0839E7D">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E2A1D25">
      <w:pPr>
        <w:ind w:firstLine="640" w:firstLineChars="200"/>
        <w:rPr>
          <w:rFonts w:hint="eastAsia" w:ascii="仿宋_GB2312"/>
          <w:szCs w:val="32"/>
        </w:rPr>
      </w:pPr>
      <w:r>
        <w:rPr>
          <w:rFonts w:hint="eastAsia" w:ascii="仿宋_GB2312"/>
          <w:szCs w:val="32"/>
        </w:rPr>
        <w:t>二、经专业机构评估</w:t>
      </w:r>
      <w:r>
        <w:rPr>
          <w:rFonts w:hint="eastAsia" w:ascii="仿宋_GB2312"/>
          <w:szCs w:val="32"/>
          <w:lang w:eastAsia="zh-CN"/>
        </w:rPr>
        <w:t>影响工程运行和</w:t>
      </w:r>
      <w:r>
        <w:rPr>
          <w:rFonts w:hint="eastAsia" w:ascii="仿宋_GB2312"/>
          <w:szCs w:val="32"/>
        </w:rPr>
        <w:t>危害工程</w:t>
      </w:r>
      <w:r>
        <w:rPr>
          <w:rFonts w:hint="eastAsia" w:ascii="仿宋_GB2312"/>
          <w:szCs w:val="32"/>
          <w:lang w:eastAsia="zh-CN"/>
        </w:rPr>
        <w:t>安全</w:t>
      </w:r>
      <w:r>
        <w:rPr>
          <w:rFonts w:hint="eastAsia" w:ascii="仿宋_GB2312"/>
          <w:szCs w:val="32"/>
        </w:rPr>
        <w:t>的，责令停止违法行为，恢复原状或者采取补救措施；逾期不恢复原状或者不采取补救措施的，按照下列规定处以罚款：</w:t>
      </w:r>
    </w:p>
    <w:p w14:paraId="2DCD492F">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1</w:t>
      </w:r>
      <w:r>
        <w:rPr>
          <w:rFonts w:hint="eastAsia" w:ascii="仿宋_GB2312"/>
          <w:szCs w:val="32"/>
        </w:rPr>
        <w:t>万元以下的，处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2BAED9FD">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1</w:t>
      </w:r>
      <w:r>
        <w:rPr>
          <w:rFonts w:hint="eastAsia" w:ascii="仿宋_GB2312"/>
          <w:szCs w:val="32"/>
        </w:rPr>
        <w:t>万元以上的，处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3E475E1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158" w:name="_Toc32426"/>
      <w:bookmarkStart w:id="1159" w:name="_Toc21451"/>
      <w:bookmarkStart w:id="1160" w:name="_Toc2171"/>
      <w:bookmarkStart w:id="1161" w:name="_Toc11314"/>
      <w:bookmarkStart w:id="1162" w:name="_Toc20176"/>
      <w:bookmarkStart w:id="1163" w:name="_Toc13130"/>
      <w:bookmarkStart w:id="1164" w:name="_Toc31045"/>
      <w:bookmarkStart w:id="1165" w:name="_Toc29286"/>
      <w:bookmarkStart w:id="1166" w:name="_Toc27388"/>
      <w:bookmarkStart w:id="1167" w:name="_Toc13433"/>
      <w:bookmarkStart w:id="1168" w:name="_Toc10652"/>
      <w:bookmarkStart w:id="1169" w:name="_Toc17069"/>
      <w:bookmarkStart w:id="1170" w:name="_Toc5356"/>
      <w:bookmarkStart w:id="1171" w:name="_Toc6010"/>
      <w:bookmarkStart w:id="1172" w:name="_Toc4679"/>
      <w:bookmarkStart w:id="1173" w:name="_Toc27659"/>
      <w:bookmarkStart w:id="1174" w:name="_Toc5533"/>
      <w:r>
        <w:rPr>
          <w:rFonts w:hint="eastAsia" w:ascii="黑体" w:hAnsi="黑体" w:eastAsia="黑体" w:cs="黑体"/>
          <w:b w:val="0"/>
          <w:bCs w:val="0"/>
          <w:kern w:val="2"/>
          <w:sz w:val="32"/>
          <w:szCs w:val="32"/>
          <w:lang w:val="en-US" w:eastAsia="zh-CN" w:bidi="ar-SA"/>
        </w:rPr>
        <w:t>第五十二条</w:t>
      </w:r>
      <w:r>
        <w:rPr>
          <w:rFonts w:hint="eastAsia" w:ascii="黑体" w:hAnsi="黑体" w:eastAsia="黑体" w:cs="黑体"/>
          <w:b w:val="0"/>
          <w:bCs w:val="0"/>
        </w:rPr>
        <w:t xml:space="preserve">  违法行为：</w:t>
      </w:r>
      <w:r>
        <w:rPr>
          <w:rFonts w:hint="default" w:ascii="仿宋_GB2312" w:hAnsi="仿宋_GB2312" w:eastAsia="仿宋_GB2312" w:cs="仿宋_GB2312"/>
          <w:b w:val="0"/>
          <w:bCs w:val="0"/>
          <w:kern w:val="2"/>
          <w:sz w:val="32"/>
          <w:szCs w:val="32"/>
          <w:lang w:val="en-US" w:eastAsia="zh-CN" w:bidi="ar-SA"/>
        </w:rPr>
        <w:t>在水利工程管理范围内爆破、打井、采石、取土、挖砂、开矿、堆积大宗物料</w:t>
      </w:r>
      <w:r>
        <w:rPr>
          <w:rFonts w:hint="eastAsia" w:ascii="仿宋_GB2312" w:hAnsi="仿宋_GB2312" w:eastAsia="仿宋_GB2312" w:cs="仿宋_GB2312"/>
          <w:b w:val="0"/>
          <w:bCs w:val="0"/>
          <w:kern w:val="2"/>
          <w:sz w:val="32"/>
          <w:szCs w:val="32"/>
          <w:lang w:val="en-US" w:eastAsia="zh-CN" w:bidi="ar-SA"/>
        </w:rPr>
        <w:t>等活动。</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1749450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33AF6926">
      <w:pPr>
        <w:ind w:firstLine="640" w:firstLineChars="200"/>
        <w:rPr>
          <w:rFonts w:hint="eastAsia" w:ascii="仿宋_GB2312"/>
          <w:szCs w:val="32"/>
        </w:rPr>
      </w:pPr>
      <w:r>
        <w:rPr>
          <w:rFonts w:hint="eastAsia" w:ascii="仿宋_GB2312"/>
          <w:szCs w:val="32"/>
        </w:rPr>
        <w:t>《辽宁省水利工程管理条例》第二十三条</w:t>
      </w:r>
      <w:r>
        <w:rPr>
          <w:rFonts w:hint="eastAsia" w:ascii="仿宋_GB2312"/>
          <w:szCs w:val="32"/>
          <w:lang w:val="en-US" w:eastAsia="zh-CN"/>
        </w:rPr>
        <w:t xml:space="preserve"> </w:t>
      </w:r>
      <w:r>
        <w:rPr>
          <w:rFonts w:hint="eastAsia" w:ascii="仿宋_GB2312"/>
          <w:szCs w:val="32"/>
        </w:rPr>
        <w:t>在水利工程保护范围内，禁止从事影响工程运行和危害工程安全的爆破、打井、采石、取土、挖砂、开矿、堆积大宗物料等活动。</w:t>
      </w:r>
    </w:p>
    <w:p w14:paraId="59043828">
      <w:pPr>
        <w:ind w:firstLine="640" w:firstLineChars="200"/>
        <w:rPr>
          <w:rFonts w:hint="eastAsia" w:ascii="仿宋_GB2312"/>
          <w:szCs w:val="32"/>
        </w:rPr>
      </w:pPr>
      <w:r>
        <w:rPr>
          <w:rFonts w:hint="eastAsia" w:ascii="仿宋_GB2312"/>
          <w:szCs w:val="32"/>
        </w:rPr>
        <w:t>第二十四条在水利工程管理范围内，除执行本条例第二十三条规定外，还禁止从事下列活动：</w:t>
      </w:r>
    </w:p>
    <w:p w14:paraId="4494D94D">
      <w:pPr>
        <w:ind w:firstLine="640" w:firstLineChars="200"/>
        <w:rPr>
          <w:rFonts w:hint="eastAsia" w:ascii="仿宋_GB2312"/>
          <w:szCs w:val="32"/>
        </w:rPr>
      </w:pPr>
      <w:r>
        <w:rPr>
          <w:rFonts w:hint="eastAsia" w:ascii="仿宋_GB2312"/>
          <w:szCs w:val="32"/>
        </w:rPr>
        <w:t>(一)倾倒土、石、矿渣等废弃物，堆放杂物或者掩埋污染水体的物体；</w:t>
      </w:r>
    </w:p>
    <w:p w14:paraId="694A88FB">
      <w:pPr>
        <w:ind w:firstLine="640" w:firstLineChars="200"/>
        <w:rPr>
          <w:rFonts w:hint="eastAsia" w:ascii="仿宋_GB2312"/>
          <w:szCs w:val="32"/>
        </w:rPr>
      </w:pPr>
      <w:r>
        <w:rPr>
          <w:rFonts w:hint="eastAsia" w:ascii="仿宋_GB2312"/>
          <w:szCs w:val="32"/>
        </w:rPr>
        <w:t>(二)兴建影响水利工程安全与正常运行的建筑物、构筑物；</w:t>
      </w:r>
    </w:p>
    <w:p w14:paraId="3886DE42">
      <w:pPr>
        <w:ind w:firstLine="640" w:firstLineChars="200"/>
        <w:rPr>
          <w:rFonts w:hint="eastAsia" w:ascii="仿宋_GB2312"/>
          <w:szCs w:val="32"/>
        </w:rPr>
      </w:pPr>
      <w:r>
        <w:rPr>
          <w:rFonts w:hint="eastAsia" w:ascii="仿宋_GB2312"/>
          <w:szCs w:val="32"/>
        </w:rPr>
        <w:t>(三)开垦造地、修建池塘；</w:t>
      </w:r>
    </w:p>
    <w:p w14:paraId="20225BFE">
      <w:pPr>
        <w:ind w:firstLine="640" w:firstLineChars="200"/>
        <w:rPr>
          <w:rFonts w:hint="eastAsia" w:ascii="仿宋_GB2312"/>
          <w:szCs w:val="32"/>
        </w:rPr>
      </w:pPr>
      <w:r>
        <w:rPr>
          <w:rFonts w:hint="eastAsia" w:ascii="仿宋_GB2312"/>
          <w:szCs w:val="32"/>
        </w:rPr>
        <w:t>(四)法律、法规禁止的其他活动。</w:t>
      </w:r>
    </w:p>
    <w:p w14:paraId="00E1718A">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42DC538A">
      <w:pPr>
        <w:ind w:firstLine="640" w:firstLineChars="200"/>
        <w:rPr>
          <w:rFonts w:hint="eastAsia" w:ascii="仿宋_GB2312"/>
          <w:szCs w:val="32"/>
        </w:rPr>
      </w:pPr>
      <w:r>
        <w:rPr>
          <w:rFonts w:hint="eastAsia" w:ascii="仿宋_GB2312"/>
          <w:szCs w:val="32"/>
        </w:rPr>
        <w:t>《辽宁省水利工程管理条例》第四十一条</w:t>
      </w:r>
      <w:r>
        <w:rPr>
          <w:rFonts w:hint="eastAsia" w:ascii="仿宋_GB2312"/>
          <w:szCs w:val="32"/>
          <w:lang w:val="en-US" w:eastAsia="zh-CN"/>
        </w:rPr>
        <w:t xml:space="preserve"> </w:t>
      </w:r>
      <w:r>
        <w:rPr>
          <w:rFonts w:hint="eastAsia" w:ascii="仿宋_GB2312"/>
          <w:szCs w:val="32"/>
        </w:rPr>
        <w:t>违反本条例规定，在水利工程管理范围内从事下列活动的，由水行政主管部门责令停止违法行为，恢复原状或者采取补救措施，并按照下列规定处罚：</w:t>
      </w:r>
    </w:p>
    <w:p w14:paraId="42A39EED">
      <w:pPr>
        <w:ind w:firstLine="640" w:firstLineChars="200"/>
        <w:rPr>
          <w:rFonts w:hint="eastAsia" w:ascii="仿宋_GB2312"/>
          <w:szCs w:val="32"/>
        </w:rPr>
      </w:pPr>
      <w:r>
        <w:rPr>
          <w:rFonts w:hint="eastAsia" w:ascii="仿宋_GB2312"/>
          <w:szCs w:val="32"/>
        </w:rPr>
        <w:t>(一)爆破、打井、采石、取土、挖砂、开矿、堆积大宗物料的，处三万元以上五万元以下罚款；</w:t>
      </w:r>
    </w:p>
    <w:p w14:paraId="4DA734C0">
      <w:pPr>
        <w:ind w:firstLine="640" w:firstLineChars="200"/>
        <w:rPr>
          <w:rFonts w:hint="eastAsia" w:ascii="仿宋_GB2312"/>
          <w:szCs w:val="32"/>
        </w:rPr>
      </w:pPr>
      <w:r>
        <w:rPr>
          <w:rFonts w:hint="eastAsia" w:ascii="仿宋_GB2312"/>
          <w:szCs w:val="32"/>
        </w:rPr>
        <w:t>(二)倾倒土、石、矿渣等废弃物，堆放杂物或者掩埋污染水体的，处一万元以上三万元以下罚款；</w:t>
      </w:r>
    </w:p>
    <w:p w14:paraId="52FCBED9">
      <w:pPr>
        <w:ind w:firstLine="640" w:firstLineChars="200"/>
        <w:rPr>
          <w:rFonts w:hint="eastAsia" w:ascii="仿宋_GB2312"/>
          <w:szCs w:val="32"/>
        </w:rPr>
      </w:pPr>
      <w:r>
        <w:rPr>
          <w:rFonts w:hint="eastAsia" w:ascii="仿宋_GB2312"/>
          <w:szCs w:val="32"/>
        </w:rPr>
        <w:t>(三)兴建影响水利工程安全与正常运行的建筑物、构筑物的，处五万元以上十万元以下罚款；</w:t>
      </w:r>
    </w:p>
    <w:p w14:paraId="20870A0B">
      <w:pPr>
        <w:ind w:firstLine="640" w:firstLineChars="200"/>
        <w:rPr>
          <w:rFonts w:hint="eastAsia" w:ascii="仿宋_GB2312"/>
          <w:szCs w:val="32"/>
          <w:lang w:val="en-US" w:eastAsia="zh-CN"/>
        </w:rPr>
      </w:pPr>
      <w:r>
        <w:rPr>
          <w:rFonts w:hint="eastAsia" w:ascii="仿宋_GB2312"/>
          <w:szCs w:val="32"/>
        </w:rPr>
        <w:t>(四)开垦造地、修建池塘的，处一万元以上二万元以下罚款。</w:t>
      </w:r>
    </w:p>
    <w:p w14:paraId="22010C53">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BBF5D9D">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7B2B011">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w:t>
      </w:r>
      <w:r>
        <w:rPr>
          <w:rFonts w:hint="eastAsia" w:ascii="仿宋_GB2312"/>
          <w:szCs w:val="32"/>
          <w:lang w:eastAsia="zh-CN"/>
        </w:rPr>
        <w:t>，</w:t>
      </w:r>
      <w:r>
        <w:rPr>
          <w:rFonts w:hint="eastAsia" w:ascii="仿宋_GB2312"/>
          <w:szCs w:val="32"/>
        </w:rPr>
        <w:t>按照下列规定处以罚款：</w:t>
      </w:r>
    </w:p>
    <w:p w14:paraId="53215A45">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3</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4</w:t>
      </w:r>
      <w:r>
        <w:rPr>
          <w:rFonts w:hint="eastAsia" w:ascii="仿宋_GB2312"/>
          <w:szCs w:val="32"/>
        </w:rPr>
        <w:t>万元以下罚款；</w:t>
      </w:r>
    </w:p>
    <w:p w14:paraId="2F199596">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万元以上，处</w:t>
      </w:r>
      <w:r>
        <w:rPr>
          <w:rFonts w:hint="eastAsia" w:ascii="仿宋_GB2312"/>
          <w:szCs w:val="32"/>
          <w:lang w:val="en-US" w:eastAsia="zh-CN"/>
        </w:rPr>
        <w:t>4</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5</w:t>
      </w:r>
      <w:r>
        <w:rPr>
          <w:rFonts w:hint="eastAsia" w:ascii="仿宋_GB2312"/>
          <w:szCs w:val="32"/>
        </w:rPr>
        <w:t>万元以下罚款</w:t>
      </w:r>
      <w:r>
        <w:rPr>
          <w:rFonts w:hint="eastAsia" w:ascii="仿宋_GB2312"/>
          <w:szCs w:val="32"/>
          <w:lang w:eastAsia="zh-CN"/>
        </w:rPr>
        <w:t>。</w:t>
      </w:r>
    </w:p>
    <w:p w14:paraId="6EC4575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175" w:name="_Toc10987"/>
      <w:bookmarkStart w:id="1176" w:name="_Toc30978"/>
      <w:bookmarkStart w:id="1177" w:name="_Toc2269"/>
      <w:bookmarkStart w:id="1178" w:name="_Toc3655"/>
      <w:bookmarkStart w:id="1179" w:name="_Toc26700"/>
      <w:bookmarkStart w:id="1180" w:name="_Toc21063"/>
      <w:bookmarkStart w:id="1181" w:name="_Toc14223"/>
      <w:bookmarkStart w:id="1182" w:name="_Toc21212"/>
      <w:bookmarkStart w:id="1183" w:name="_Toc22995"/>
      <w:bookmarkStart w:id="1184" w:name="_Toc12525"/>
      <w:bookmarkStart w:id="1185" w:name="_Toc6889"/>
      <w:bookmarkStart w:id="1186" w:name="_Toc11638"/>
      <w:bookmarkStart w:id="1187" w:name="_Toc26663"/>
      <w:bookmarkStart w:id="1188" w:name="_Toc31660"/>
      <w:bookmarkStart w:id="1189" w:name="_Toc28529"/>
      <w:bookmarkStart w:id="1190" w:name="_Toc24650"/>
      <w:bookmarkStart w:id="1191" w:name="_Toc17399"/>
      <w:r>
        <w:rPr>
          <w:rFonts w:hint="eastAsia" w:ascii="黑体" w:hAnsi="黑体" w:eastAsia="黑体" w:cs="黑体"/>
          <w:b w:val="0"/>
          <w:bCs w:val="0"/>
          <w:kern w:val="2"/>
          <w:sz w:val="32"/>
          <w:szCs w:val="32"/>
          <w:lang w:val="en-US" w:eastAsia="zh-CN" w:bidi="ar-SA"/>
        </w:rPr>
        <w:t>第五十三条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在水利工程管理范围内倾倒土、石、矿渣等废弃物，堆放杂物或者掩埋污染水体的。</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4D233CF">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16EAA446">
      <w:pPr>
        <w:ind w:firstLine="640" w:firstLineChars="200"/>
        <w:rPr>
          <w:rFonts w:hint="eastAsia" w:ascii="仿宋_GB2312"/>
          <w:szCs w:val="32"/>
        </w:rPr>
      </w:pPr>
      <w:r>
        <w:rPr>
          <w:rFonts w:hint="eastAsia" w:ascii="仿宋_GB2312"/>
          <w:szCs w:val="32"/>
        </w:rPr>
        <w:t>同上（《辽宁省水利工程管理条例》第二十三条）</w:t>
      </w:r>
      <w:r>
        <w:rPr>
          <w:rFonts w:hint="eastAsia" w:ascii="仿宋_GB2312"/>
          <w:szCs w:val="32"/>
          <w:lang w:eastAsia="zh-CN"/>
        </w:rPr>
        <w:t>。</w:t>
      </w:r>
    </w:p>
    <w:p w14:paraId="136851F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1C53F5BC">
      <w:pPr>
        <w:ind w:firstLine="640" w:firstLineChars="200"/>
        <w:rPr>
          <w:rFonts w:hint="eastAsia" w:ascii="仿宋_GB2312"/>
          <w:szCs w:val="32"/>
        </w:rPr>
      </w:pPr>
      <w:r>
        <w:rPr>
          <w:rFonts w:hint="eastAsia" w:ascii="仿宋_GB2312"/>
          <w:szCs w:val="32"/>
        </w:rPr>
        <w:t>同上（《辽宁省水利工程管理条例》第四十一条）</w:t>
      </w:r>
      <w:r>
        <w:rPr>
          <w:rFonts w:hint="eastAsia" w:ascii="仿宋_GB2312"/>
          <w:szCs w:val="32"/>
          <w:lang w:eastAsia="zh-CN"/>
        </w:rPr>
        <w:t>。</w:t>
      </w:r>
    </w:p>
    <w:p w14:paraId="721316E9">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68CBF488">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9556127">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w:t>
      </w:r>
      <w:r>
        <w:rPr>
          <w:rFonts w:hint="eastAsia" w:ascii="仿宋_GB2312"/>
          <w:szCs w:val="32"/>
          <w:lang w:eastAsia="zh-CN"/>
        </w:rPr>
        <w:t>，并</w:t>
      </w:r>
      <w:r>
        <w:rPr>
          <w:rFonts w:hint="eastAsia" w:ascii="仿宋_GB2312"/>
          <w:szCs w:val="32"/>
        </w:rPr>
        <w:t>按照下列规定处以罚款：</w:t>
      </w:r>
    </w:p>
    <w:p w14:paraId="4BE04B54">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2</w:t>
      </w:r>
      <w:r>
        <w:rPr>
          <w:rFonts w:hint="eastAsia" w:ascii="仿宋_GB2312"/>
          <w:szCs w:val="32"/>
        </w:rPr>
        <w:t>万元以下罚款；</w:t>
      </w:r>
    </w:p>
    <w:p w14:paraId="1F66A5D0">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万元以上，处</w:t>
      </w:r>
      <w:r>
        <w:rPr>
          <w:rFonts w:hint="eastAsia" w:ascii="仿宋_GB2312"/>
          <w:szCs w:val="32"/>
          <w:lang w:val="en-US" w:eastAsia="zh-CN"/>
        </w:rPr>
        <w:t>2</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3</w:t>
      </w:r>
      <w:r>
        <w:rPr>
          <w:rFonts w:hint="eastAsia" w:ascii="仿宋_GB2312"/>
          <w:szCs w:val="32"/>
        </w:rPr>
        <w:t>万元以下罚款</w:t>
      </w:r>
      <w:r>
        <w:rPr>
          <w:rFonts w:hint="eastAsia" w:ascii="仿宋_GB2312"/>
          <w:szCs w:val="32"/>
          <w:lang w:eastAsia="zh-CN"/>
        </w:rPr>
        <w:t>。</w:t>
      </w:r>
    </w:p>
    <w:p w14:paraId="788027F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192" w:name="_Toc360"/>
      <w:bookmarkStart w:id="1193" w:name="_Toc24240"/>
      <w:bookmarkStart w:id="1194" w:name="_Toc19267"/>
      <w:bookmarkStart w:id="1195" w:name="_Toc29651"/>
      <w:bookmarkStart w:id="1196" w:name="_Toc32217"/>
      <w:bookmarkStart w:id="1197" w:name="_Toc18476"/>
      <w:bookmarkStart w:id="1198" w:name="_Toc21754"/>
      <w:bookmarkStart w:id="1199" w:name="_Toc20417"/>
      <w:bookmarkStart w:id="1200" w:name="_Toc29475"/>
      <w:bookmarkStart w:id="1201" w:name="_Toc10085"/>
      <w:bookmarkStart w:id="1202" w:name="_Toc23870"/>
      <w:bookmarkStart w:id="1203" w:name="_Toc20243"/>
      <w:bookmarkStart w:id="1204" w:name="_Toc10138"/>
      <w:bookmarkStart w:id="1205" w:name="_Toc4570"/>
      <w:bookmarkStart w:id="1206" w:name="_Toc4805"/>
      <w:bookmarkStart w:id="1207" w:name="_Toc3305"/>
      <w:bookmarkStart w:id="1208" w:name="_Toc29586"/>
      <w:r>
        <w:rPr>
          <w:rFonts w:hint="eastAsia" w:ascii="黑体" w:hAnsi="黑体" w:eastAsia="黑体" w:cs="黑体"/>
          <w:b w:val="0"/>
          <w:bCs w:val="0"/>
          <w:kern w:val="2"/>
          <w:sz w:val="32"/>
          <w:szCs w:val="32"/>
          <w:lang w:val="en-US" w:eastAsia="zh-CN" w:bidi="ar-SA"/>
        </w:rPr>
        <w:t>第五十四条</w:t>
      </w:r>
      <w:r>
        <w:rPr>
          <w:rFonts w:hint="eastAsia" w:ascii="黑体" w:hAnsi="黑体" w:eastAsia="黑体" w:cs="黑体"/>
          <w:b w:val="0"/>
          <w:bCs w:val="0"/>
        </w:rPr>
        <w:t xml:space="preserve">  违法行为：</w:t>
      </w:r>
      <w:r>
        <w:rPr>
          <w:rFonts w:hint="default" w:ascii="仿宋_GB2312" w:hAnsi="仿宋_GB2312" w:eastAsia="仿宋_GB2312" w:cs="仿宋_GB2312"/>
          <w:b w:val="0"/>
          <w:bCs w:val="0"/>
          <w:kern w:val="2"/>
          <w:sz w:val="32"/>
          <w:szCs w:val="32"/>
          <w:lang w:val="en-US" w:eastAsia="zh-CN" w:bidi="ar-SA"/>
        </w:rPr>
        <w:t>在水利工程管理范围内兴建影响水利工程安全与正常运行的建筑物、构筑物的</w:t>
      </w:r>
      <w:r>
        <w:rPr>
          <w:rFonts w:hint="eastAsia" w:ascii="仿宋_GB2312" w:hAnsi="仿宋_GB2312" w:eastAsia="仿宋_GB2312" w:cs="仿宋_GB2312"/>
          <w:b w:val="0"/>
          <w:bCs w:val="0"/>
          <w:kern w:val="2"/>
          <w:sz w:val="32"/>
          <w:szCs w:val="32"/>
          <w:lang w:val="en-US" w:eastAsia="zh-CN" w:bidi="ar-SA"/>
        </w:rPr>
        <w:t>。</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178A11A9">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18141077">
      <w:pPr>
        <w:ind w:firstLine="640" w:firstLineChars="200"/>
        <w:rPr>
          <w:rFonts w:hint="eastAsia" w:ascii="仿宋_GB2312"/>
          <w:szCs w:val="32"/>
        </w:rPr>
      </w:pPr>
      <w:r>
        <w:rPr>
          <w:rFonts w:hint="eastAsia" w:ascii="仿宋_GB2312"/>
          <w:szCs w:val="32"/>
        </w:rPr>
        <w:t>同上（《辽宁省水利工程管理条例》第二十三条）</w:t>
      </w:r>
      <w:r>
        <w:rPr>
          <w:rFonts w:hint="eastAsia" w:ascii="仿宋_GB2312"/>
          <w:szCs w:val="32"/>
          <w:lang w:eastAsia="zh-CN"/>
        </w:rPr>
        <w:t>。</w:t>
      </w:r>
    </w:p>
    <w:p w14:paraId="5DB259A2">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7975125E">
      <w:pPr>
        <w:ind w:firstLine="640" w:firstLineChars="200"/>
        <w:rPr>
          <w:rFonts w:hint="eastAsia" w:ascii="仿宋_GB2312"/>
          <w:szCs w:val="32"/>
        </w:rPr>
      </w:pPr>
      <w:r>
        <w:rPr>
          <w:rFonts w:hint="eastAsia" w:ascii="仿宋_GB2312"/>
          <w:szCs w:val="32"/>
        </w:rPr>
        <w:t>同上（《辽宁省水利工程管理条例》第四十一条）</w:t>
      </w:r>
      <w:r>
        <w:rPr>
          <w:rFonts w:hint="eastAsia" w:ascii="仿宋_GB2312"/>
          <w:szCs w:val="32"/>
          <w:lang w:eastAsia="zh-CN"/>
        </w:rPr>
        <w:t>。</w:t>
      </w:r>
    </w:p>
    <w:p w14:paraId="4C8AA5D8">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6D04057A">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4C5F5BA">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w:t>
      </w:r>
      <w:r>
        <w:rPr>
          <w:rFonts w:hint="eastAsia" w:ascii="仿宋_GB2312"/>
          <w:szCs w:val="32"/>
          <w:lang w:eastAsia="zh-CN"/>
        </w:rPr>
        <w:t>，</w:t>
      </w:r>
      <w:r>
        <w:rPr>
          <w:rFonts w:hint="eastAsia" w:ascii="仿宋_GB2312"/>
          <w:szCs w:val="32"/>
        </w:rPr>
        <w:t>并按照下列规定处以罚款：</w:t>
      </w:r>
    </w:p>
    <w:p w14:paraId="45F7C874">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5</w:t>
      </w:r>
      <w:r>
        <w:rPr>
          <w:rFonts w:hint="eastAsia" w:ascii="仿宋_GB2312"/>
          <w:szCs w:val="32"/>
        </w:rPr>
        <w:t>万元以下的，处</w:t>
      </w:r>
      <w:r>
        <w:rPr>
          <w:rFonts w:hint="eastAsia" w:ascii="仿宋_GB2312"/>
          <w:szCs w:val="32"/>
          <w:lang w:val="en-US" w:eastAsia="zh-CN"/>
        </w:rPr>
        <w:t>5</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6</w:t>
      </w:r>
      <w:r>
        <w:rPr>
          <w:rFonts w:hint="eastAsia" w:ascii="仿宋_GB2312"/>
          <w:szCs w:val="32"/>
        </w:rPr>
        <w:t>万元以下罚款；</w:t>
      </w:r>
    </w:p>
    <w:p w14:paraId="0BB39204">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lang w:eastAsia="zh-CN"/>
        </w:rPr>
        <w:t>万元以下的</w:t>
      </w:r>
      <w:r>
        <w:rPr>
          <w:rFonts w:hint="eastAsia" w:ascii="仿宋_GB2312"/>
          <w:szCs w:val="32"/>
        </w:rPr>
        <w:t>，处</w:t>
      </w:r>
      <w:r>
        <w:rPr>
          <w:rFonts w:hint="eastAsia" w:ascii="仿宋_GB2312"/>
          <w:szCs w:val="32"/>
          <w:lang w:val="en-US" w:eastAsia="zh-CN"/>
        </w:rPr>
        <w:t>6</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8</w:t>
      </w:r>
      <w:r>
        <w:rPr>
          <w:rFonts w:hint="eastAsia" w:ascii="仿宋_GB2312"/>
          <w:szCs w:val="32"/>
        </w:rPr>
        <w:t>万元以下罚款；</w:t>
      </w:r>
    </w:p>
    <w:p w14:paraId="2D96C0B9">
      <w:pPr>
        <w:ind w:firstLine="640" w:firstLineChars="200"/>
        <w:rPr>
          <w:rFonts w:hint="eastAsia" w:ascii="仿宋_GB2312"/>
          <w:szCs w:val="32"/>
        </w:rPr>
      </w:pPr>
      <w:r>
        <w:rPr>
          <w:rFonts w:hint="eastAsia" w:ascii="仿宋_GB2312"/>
          <w:szCs w:val="32"/>
        </w:rPr>
        <w:t>（</w:t>
      </w:r>
      <w:r>
        <w:rPr>
          <w:rFonts w:hint="eastAsia" w:ascii="仿宋_GB2312"/>
          <w:szCs w:val="32"/>
          <w:lang w:eastAsia="zh-CN"/>
        </w:rPr>
        <w:t>三</w:t>
      </w:r>
      <w:r>
        <w:rPr>
          <w:rFonts w:hint="eastAsia" w:ascii="仿宋_GB2312"/>
          <w:szCs w:val="32"/>
        </w:rPr>
        <w:t>）恢复原状或采取补救措施所需费用在</w:t>
      </w:r>
      <w:r>
        <w:rPr>
          <w:rFonts w:hint="eastAsia" w:ascii="仿宋_GB2312"/>
          <w:szCs w:val="32"/>
          <w:lang w:val="en-US" w:eastAsia="zh-CN"/>
        </w:rPr>
        <w:t>10</w:t>
      </w:r>
      <w:r>
        <w:rPr>
          <w:rFonts w:hint="eastAsia" w:ascii="仿宋_GB2312"/>
          <w:szCs w:val="32"/>
        </w:rPr>
        <w:t>万元以上</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8</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w:t>
      </w:r>
      <w:r>
        <w:rPr>
          <w:rFonts w:hint="eastAsia" w:ascii="仿宋_GB2312"/>
          <w:szCs w:val="32"/>
        </w:rPr>
        <w:t>万元以下罚款</w:t>
      </w:r>
      <w:r>
        <w:rPr>
          <w:rFonts w:hint="eastAsia" w:ascii="仿宋_GB2312"/>
          <w:szCs w:val="32"/>
          <w:lang w:eastAsia="zh-CN"/>
        </w:rPr>
        <w:t>。</w:t>
      </w:r>
    </w:p>
    <w:p w14:paraId="76DCA4D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09" w:name="_Toc5345"/>
      <w:bookmarkStart w:id="1210" w:name="_Toc25093"/>
      <w:bookmarkStart w:id="1211" w:name="_Toc10095"/>
      <w:bookmarkStart w:id="1212" w:name="_Toc5428"/>
      <w:bookmarkStart w:id="1213" w:name="_Toc1275"/>
      <w:bookmarkStart w:id="1214" w:name="_Toc546"/>
      <w:bookmarkStart w:id="1215" w:name="_Toc1081"/>
      <w:bookmarkStart w:id="1216" w:name="_Toc17226"/>
      <w:bookmarkStart w:id="1217" w:name="_Toc13679"/>
      <w:bookmarkStart w:id="1218" w:name="_Toc1623"/>
      <w:bookmarkStart w:id="1219" w:name="_Toc13087"/>
      <w:bookmarkStart w:id="1220" w:name="_Toc10403"/>
      <w:bookmarkStart w:id="1221" w:name="_Toc31211"/>
      <w:bookmarkStart w:id="1222" w:name="_Toc28484"/>
      <w:bookmarkStart w:id="1223" w:name="_Toc12276"/>
      <w:bookmarkStart w:id="1224" w:name="_Toc1344"/>
      <w:bookmarkStart w:id="1225" w:name="_Toc29888"/>
      <w:r>
        <w:rPr>
          <w:rFonts w:hint="eastAsia" w:ascii="黑体" w:hAnsi="黑体" w:eastAsia="黑体" w:cs="黑体"/>
          <w:b w:val="0"/>
          <w:bCs w:val="0"/>
          <w:kern w:val="2"/>
          <w:sz w:val="32"/>
          <w:szCs w:val="32"/>
          <w:lang w:val="en-US" w:eastAsia="zh-CN" w:bidi="ar-SA"/>
        </w:rPr>
        <w:t>第五十五条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在水利工程管理范围内开垦造地、修建池塘的。</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2A31FF5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4B06F26">
      <w:pPr>
        <w:ind w:firstLine="640" w:firstLineChars="200"/>
        <w:rPr>
          <w:rFonts w:hint="eastAsia" w:ascii="仿宋_GB2312"/>
          <w:szCs w:val="32"/>
        </w:rPr>
      </w:pPr>
      <w:r>
        <w:rPr>
          <w:rFonts w:hint="eastAsia" w:ascii="仿宋_GB2312"/>
          <w:szCs w:val="32"/>
        </w:rPr>
        <w:t>同上（《辽宁省水利工程管理条例》第二十三条）</w:t>
      </w:r>
      <w:r>
        <w:rPr>
          <w:rFonts w:hint="eastAsia" w:ascii="仿宋_GB2312"/>
          <w:szCs w:val="32"/>
          <w:lang w:eastAsia="zh-CN"/>
        </w:rPr>
        <w:t>。</w:t>
      </w:r>
    </w:p>
    <w:p w14:paraId="001F4C2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7B85AB63">
      <w:pPr>
        <w:ind w:firstLine="640" w:firstLineChars="200"/>
        <w:rPr>
          <w:rFonts w:hint="eastAsia" w:ascii="仿宋_GB2312"/>
          <w:szCs w:val="32"/>
        </w:rPr>
      </w:pPr>
      <w:r>
        <w:rPr>
          <w:rFonts w:hint="eastAsia" w:ascii="仿宋_GB2312"/>
          <w:szCs w:val="32"/>
        </w:rPr>
        <w:t>同上（《辽宁省水利工程管理条例》第四十一条）</w:t>
      </w:r>
      <w:r>
        <w:rPr>
          <w:rFonts w:hint="eastAsia" w:ascii="仿宋_GB2312"/>
          <w:szCs w:val="32"/>
          <w:lang w:eastAsia="zh-CN"/>
        </w:rPr>
        <w:t>。</w:t>
      </w:r>
    </w:p>
    <w:p w14:paraId="210AA3CD">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1BEED4D7">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16D2D79">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w:t>
      </w:r>
      <w:r>
        <w:rPr>
          <w:rFonts w:hint="eastAsia" w:ascii="仿宋_GB2312"/>
          <w:szCs w:val="32"/>
          <w:lang w:eastAsia="zh-CN"/>
        </w:rPr>
        <w:t>，</w:t>
      </w:r>
      <w:r>
        <w:rPr>
          <w:rFonts w:hint="eastAsia" w:ascii="仿宋_GB2312"/>
          <w:szCs w:val="32"/>
        </w:rPr>
        <w:t>并按照下列规定处以罚款：</w:t>
      </w:r>
    </w:p>
    <w:p w14:paraId="0E2B5133">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lang w:eastAsia="zh-CN"/>
        </w:rPr>
        <w:t>万元以下</w:t>
      </w:r>
      <w:r>
        <w:rPr>
          <w:rFonts w:hint="eastAsia" w:ascii="仿宋_GB2312"/>
          <w:szCs w:val="32"/>
        </w:rPr>
        <w:t>的，处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1.5</w:t>
      </w:r>
      <w:r>
        <w:rPr>
          <w:rFonts w:hint="eastAsia" w:ascii="仿宋_GB2312"/>
          <w:szCs w:val="32"/>
          <w:lang w:eastAsia="zh-CN"/>
        </w:rPr>
        <w:t>万</w:t>
      </w:r>
      <w:r>
        <w:rPr>
          <w:rFonts w:hint="eastAsia" w:ascii="仿宋_GB2312"/>
          <w:szCs w:val="32"/>
        </w:rPr>
        <w:t>元以下罚款；</w:t>
      </w:r>
    </w:p>
    <w:p w14:paraId="12365AE9">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1.5</w:t>
      </w:r>
      <w:r>
        <w:rPr>
          <w:rFonts w:hint="eastAsia" w:ascii="仿宋_GB2312"/>
          <w:szCs w:val="32"/>
          <w:lang w:eastAsia="zh-CN"/>
        </w:rPr>
        <w:t>万元</w:t>
      </w:r>
      <w:r>
        <w:rPr>
          <w:rFonts w:hint="eastAsia" w:ascii="仿宋_GB2312"/>
          <w:szCs w:val="32"/>
        </w:rPr>
        <w:t>以上</w:t>
      </w:r>
      <w:r>
        <w:rPr>
          <w:rFonts w:hint="eastAsia" w:ascii="仿宋_GB2312"/>
          <w:szCs w:val="32"/>
          <w:lang w:val="en-US" w:eastAsia="zh-CN"/>
        </w:rPr>
        <w:t>2</w:t>
      </w:r>
      <w:r>
        <w:rPr>
          <w:rFonts w:hint="eastAsia" w:ascii="仿宋_GB2312"/>
          <w:szCs w:val="32"/>
          <w:lang w:eastAsia="zh-CN"/>
        </w:rPr>
        <w:t>万元</w:t>
      </w:r>
      <w:r>
        <w:rPr>
          <w:rFonts w:hint="eastAsia" w:ascii="仿宋_GB2312"/>
          <w:szCs w:val="32"/>
        </w:rPr>
        <w:t>以下罚款</w:t>
      </w:r>
      <w:r>
        <w:rPr>
          <w:rFonts w:hint="eastAsia" w:ascii="仿宋_GB2312"/>
          <w:szCs w:val="32"/>
          <w:lang w:eastAsia="zh-CN"/>
        </w:rPr>
        <w:t>。</w:t>
      </w:r>
    </w:p>
    <w:p w14:paraId="410341C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26" w:name="_Toc13837"/>
      <w:bookmarkStart w:id="1227" w:name="_Toc30615"/>
      <w:bookmarkStart w:id="1228" w:name="_Toc32441"/>
      <w:bookmarkStart w:id="1229" w:name="_Toc15714"/>
      <w:bookmarkStart w:id="1230" w:name="_Toc4412"/>
      <w:bookmarkStart w:id="1231" w:name="_Toc4075"/>
      <w:bookmarkStart w:id="1232" w:name="_Toc4656"/>
      <w:bookmarkStart w:id="1233" w:name="_Toc4945"/>
      <w:bookmarkStart w:id="1234" w:name="_Toc22841"/>
      <w:bookmarkStart w:id="1235" w:name="_Toc15665"/>
      <w:bookmarkStart w:id="1236" w:name="_Toc8054"/>
      <w:bookmarkStart w:id="1237" w:name="_Toc25963"/>
      <w:bookmarkStart w:id="1238" w:name="_Toc26099"/>
      <w:bookmarkStart w:id="1239" w:name="_Toc20422"/>
      <w:bookmarkStart w:id="1240" w:name="_Toc16310"/>
      <w:bookmarkStart w:id="1241" w:name="_Toc31807"/>
      <w:bookmarkStart w:id="1242" w:name="_Toc12454"/>
      <w:r>
        <w:rPr>
          <w:rFonts w:hint="eastAsia" w:ascii="黑体" w:hAnsi="黑体" w:eastAsia="黑体" w:cs="黑体"/>
          <w:b w:val="0"/>
          <w:bCs w:val="0"/>
          <w:kern w:val="2"/>
          <w:sz w:val="32"/>
          <w:szCs w:val="32"/>
          <w:lang w:val="en-US" w:eastAsia="zh-CN" w:bidi="ar-SA"/>
        </w:rPr>
        <w:t>第五十六条</w:t>
      </w:r>
      <w:r>
        <w:rPr>
          <w:rFonts w:hint="eastAsia" w:ascii="黑体" w:hAnsi="黑体" w:eastAsia="黑体" w:cs="黑体"/>
          <w:b w:val="0"/>
          <w:bCs w:val="0"/>
        </w:rPr>
        <w:t xml:space="preserve">  违法行为：</w:t>
      </w:r>
      <w:r>
        <w:rPr>
          <w:rFonts w:hint="default" w:ascii="仿宋_GB2312" w:hAnsi="仿宋_GB2312" w:eastAsia="仿宋_GB2312" w:cs="仿宋_GB2312"/>
          <w:b w:val="0"/>
          <w:bCs w:val="0"/>
          <w:kern w:val="2"/>
          <w:sz w:val="32"/>
          <w:szCs w:val="32"/>
          <w:lang w:val="en-US" w:eastAsia="zh-CN" w:bidi="ar-SA"/>
        </w:rPr>
        <w:t>侵占、拆除、损毁水利工程设施的</w:t>
      </w:r>
      <w:r>
        <w:rPr>
          <w:rFonts w:hint="eastAsia" w:ascii="仿宋_GB2312" w:hAnsi="仿宋_GB2312" w:eastAsia="仿宋_GB2312" w:cs="仿宋_GB2312"/>
          <w:b w:val="0"/>
          <w:bCs w:val="0"/>
          <w:kern w:val="2"/>
          <w:sz w:val="32"/>
          <w:szCs w:val="32"/>
          <w:lang w:val="en-US" w:eastAsia="zh-CN" w:bidi="ar-SA"/>
        </w:rPr>
        <w: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7593EF7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22858AFB">
      <w:pPr>
        <w:ind w:firstLine="640" w:firstLineChars="200"/>
        <w:rPr>
          <w:rFonts w:hint="default" w:ascii="仿宋_GB2312"/>
          <w:szCs w:val="32"/>
          <w:lang w:val="en-US" w:eastAsia="zh-CN"/>
        </w:rPr>
      </w:pPr>
      <w:r>
        <w:rPr>
          <w:rFonts w:hint="default" w:ascii="仿宋_GB2312"/>
          <w:szCs w:val="32"/>
          <w:lang w:val="en-US" w:eastAsia="zh-CN"/>
        </w:rPr>
        <w:t>《辽宁省水利工程管理条例》第二十二条</w:t>
      </w:r>
      <w:r>
        <w:rPr>
          <w:rFonts w:hint="eastAsia" w:ascii="仿宋_GB2312"/>
          <w:szCs w:val="32"/>
          <w:lang w:val="en-US" w:eastAsia="zh-CN"/>
        </w:rPr>
        <w:t xml:space="preserve"> </w:t>
      </w:r>
      <w:r>
        <w:rPr>
          <w:rFonts w:hint="default" w:ascii="仿宋_GB2312"/>
          <w:szCs w:val="32"/>
          <w:lang w:val="en-US" w:eastAsia="zh-CN"/>
        </w:rPr>
        <w:t>任何单位和个人不得从事下列活动：</w:t>
      </w:r>
    </w:p>
    <w:p w14:paraId="3ED8E12C">
      <w:pPr>
        <w:ind w:firstLine="640" w:firstLineChars="200"/>
        <w:rPr>
          <w:rFonts w:hint="default" w:ascii="仿宋_GB2312"/>
          <w:szCs w:val="32"/>
          <w:lang w:val="en-US" w:eastAsia="zh-CN"/>
        </w:rPr>
      </w:pPr>
      <w:r>
        <w:rPr>
          <w:rFonts w:hint="default" w:ascii="仿宋_GB2312"/>
          <w:szCs w:val="32"/>
          <w:lang w:val="en-US" w:eastAsia="zh-CN"/>
        </w:rPr>
        <w:t>(一)侵占、拆除、损毁水利工程设施；</w:t>
      </w:r>
    </w:p>
    <w:p w14:paraId="7888DA5D">
      <w:pPr>
        <w:ind w:firstLine="640" w:firstLineChars="200"/>
        <w:rPr>
          <w:rFonts w:hint="default" w:ascii="仿宋_GB2312"/>
          <w:szCs w:val="32"/>
          <w:lang w:val="en-US" w:eastAsia="zh-CN"/>
        </w:rPr>
      </w:pPr>
      <w:r>
        <w:rPr>
          <w:rFonts w:hint="default" w:ascii="仿宋_GB2312"/>
          <w:szCs w:val="32"/>
          <w:lang w:val="en-US" w:eastAsia="zh-CN"/>
        </w:rPr>
        <w:t>(二)擅自蓄水、引水、放水、截流、堵塞；</w:t>
      </w:r>
    </w:p>
    <w:p w14:paraId="39DA51DF">
      <w:pPr>
        <w:ind w:firstLine="640" w:firstLineChars="200"/>
        <w:rPr>
          <w:rFonts w:hint="default" w:ascii="仿宋_GB2312"/>
          <w:szCs w:val="32"/>
          <w:lang w:val="en-US" w:eastAsia="zh-CN"/>
        </w:rPr>
      </w:pPr>
      <w:r>
        <w:rPr>
          <w:rFonts w:hint="default" w:ascii="仿宋_GB2312"/>
          <w:szCs w:val="32"/>
          <w:lang w:val="en-US" w:eastAsia="zh-CN"/>
        </w:rPr>
        <w:t>(三)移动、覆盖、涂改、损毁界桩、标识牌等保护标志和安全警示标志；</w:t>
      </w:r>
    </w:p>
    <w:p w14:paraId="0F51D6B7">
      <w:pPr>
        <w:ind w:firstLine="640" w:firstLineChars="200"/>
        <w:rPr>
          <w:rFonts w:hint="default" w:ascii="仿宋_GB2312"/>
          <w:szCs w:val="32"/>
          <w:lang w:val="en-US" w:eastAsia="zh-CN"/>
        </w:rPr>
      </w:pPr>
      <w:r>
        <w:rPr>
          <w:rFonts w:hint="default" w:ascii="仿宋_GB2312"/>
          <w:szCs w:val="32"/>
          <w:lang w:val="en-US" w:eastAsia="zh-CN"/>
        </w:rPr>
        <w:t>(四)在无通行功能的堤顶、坝顶、渠顶、戗台、护堤地和水闸工作桥上行驶机动车辆，但执行防汛抗旱、应急抢险、水利工程管理和维护以及其他紧急任务的车辆除外；</w:t>
      </w:r>
    </w:p>
    <w:p w14:paraId="49F68FFB">
      <w:pPr>
        <w:ind w:firstLine="640" w:firstLineChars="200"/>
        <w:rPr>
          <w:rFonts w:hint="eastAsia" w:ascii="仿宋_GB2312"/>
          <w:szCs w:val="32"/>
          <w:lang w:val="en-US" w:eastAsia="zh-CN"/>
        </w:rPr>
      </w:pPr>
      <w:r>
        <w:rPr>
          <w:rFonts w:hint="default" w:ascii="仿宋_GB2312"/>
          <w:szCs w:val="32"/>
          <w:lang w:val="en-US" w:eastAsia="zh-CN"/>
        </w:rPr>
        <w:t>(五)法律、法规禁止的其他活动。</w:t>
      </w:r>
    </w:p>
    <w:p w14:paraId="6F34D4C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72F58372">
      <w:pPr>
        <w:ind w:firstLine="640" w:firstLineChars="200"/>
        <w:rPr>
          <w:rFonts w:hint="eastAsia" w:ascii="仿宋_GB2312"/>
          <w:szCs w:val="32"/>
        </w:rPr>
      </w:pPr>
      <w:r>
        <w:rPr>
          <w:rFonts w:hint="default" w:ascii="仿宋_GB2312"/>
          <w:szCs w:val="32"/>
          <w:lang w:val="en-US" w:eastAsia="zh-CN"/>
        </w:rPr>
        <w:t>《辽宁省水利工程管理条例》</w:t>
      </w:r>
      <w:r>
        <w:rPr>
          <w:rFonts w:hint="default" w:ascii="仿宋_GB2312"/>
          <w:szCs w:val="32"/>
        </w:rPr>
        <w:t>第四十二条</w:t>
      </w:r>
      <w:r>
        <w:rPr>
          <w:rFonts w:hint="eastAsia" w:ascii="仿宋_GB2312"/>
          <w:szCs w:val="32"/>
          <w:lang w:val="en-US" w:eastAsia="zh-CN"/>
        </w:rPr>
        <w:t xml:space="preserve"> </w:t>
      </w:r>
      <w:r>
        <w:rPr>
          <w:rFonts w:hint="default" w:ascii="仿宋_GB2312"/>
          <w:szCs w:val="32"/>
        </w:rPr>
        <w:t>违反本条例规定，有下列情形之一的，由水行政主管部门责令停止违法行为，恢复原状或者采取补救措施，并按照下列规定处罚：</w:t>
      </w:r>
    </w:p>
    <w:p w14:paraId="19177F7E">
      <w:pPr>
        <w:ind w:firstLine="640" w:firstLineChars="200"/>
        <w:rPr>
          <w:rFonts w:hint="eastAsia" w:ascii="仿宋_GB2312"/>
          <w:szCs w:val="32"/>
        </w:rPr>
      </w:pPr>
      <w:r>
        <w:rPr>
          <w:rFonts w:hint="default" w:ascii="仿宋_GB2312"/>
          <w:szCs w:val="32"/>
        </w:rPr>
        <w:t>(一)侵占、拆除、损毁水利工程设施的，处一万元以上三万元以下罚款；</w:t>
      </w:r>
    </w:p>
    <w:p w14:paraId="395A1D9E">
      <w:pPr>
        <w:ind w:firstLine="640" w:firstLineChars="200"/>
        <w:rPr>
          <w:rFonts w:hint="eastAsia" w:ascii="仿宋_GB2312"/>
          <w:szCs w:val="32"/>
        </w:rPr>
      </w:pPr>
      <w:r>
        <w:rPr>
          <w:rFonts w:hint="default" w:ascii="仿宋_GB2312"/>
          <w:szCs w:val="32"/>
        </w:rPr>
        <w:t>(二)擅自蓄水、引水、放水、截流、堵塞的，处一万元以上三万元以下罚款；</w:t>
      </w:r>
    </w:p>
    <w:p w14:paraId="6B125FF1">
      <w:pPr>
        <w:ind w:firstLine="640" w:firstLineChars="200"/>
        <w:rPr>
          <w:rFonts w:hint="eastAsia" w:ascii="仿宋_GB2312" w:eastAsia="仿宋_GB2312"/>
          <w:sz w:val="32"/>
          <w:szCs w:val="32"/>
          <w:lang w:val="en-US" w:eastAsia="zh-CN"/>
        </w:rPr>
      </w:pPr>
      <w:r>
        <w:rPr>
          <w:rFonts w:hint="default" w:ascii="仿宋_GB2312"/>
          <w:szCs w:val="32"/>
        </w:rPr>
        <w:t>(三)移动、覆盖、涂改、损毁界桩、标识牌等保护标志和安全警示标志的，处二千元罚款</w:t>
      </w:r>
      <w:r>
        <w:rPr>
          <w:rFonts w:hint="default" w:ascii="仿宋_GB2312" w:eastAsia="仿宋_GB2312"/>
          <w:sz w:val="32"/>
          <w:szCs w:val="32"/>
        </w:rPr>
        <w:t>。</w:t>
      </w:r>
    </w:p>
    <w:p w14:paraId="32130BF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61A302A4">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CBF862D">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二、经专业机构评估危害工程安全运行的，由县以上水行政主管部门责令停止违法行为，恢复原状或者采取补救措施，并按照下列规定处以罚款：</w:t>
      </w:r>
    </w:p>
    <w:p w14:paraId="54107B12">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2</w:t>
      </w:r>
      <w:r>
        <w:rPr>
          <w:rFonts w:hint="eastAsia" w:ascii="仿宋_GB2312"/>
          <w:szCs w:val="32"/>
        </w:rPr>
        <w:t>万元以下罚款；</w:t>
      </w:r>
    </w:p>
    <w:p w14:paraId="00D5BBF5">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万元以上，处</w:t>
      </w:r>
      <w:r>
        <w:rPr>
          <w:rFonts w:hint="eastAsia" w:ascii="仿宋_GB2312"/>
          <w:szCs w:val="32"/>
          <w:lang w:val="en-US" w:eastAsia="zh-CN"/>
        </w:rPr>
        <w:t>2</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3</w:t>
      </w:r>
      <w:r>
        <w:rPr>
          <w:rFonts w:hint="eastAsia" w:ascii="仿宋_GB2312"/>
          <w:szCs w:val="32"/>
        </w:rPr>
        <w:t>万元以下罚款</w:t>
      </w:r>
      <w:r>
        <w:rPr>
          <w:rFonts w:hint="eastAsia" w:ascii="仿宋_GB2312"/>
          <w:szCs w:val="32"/>
          <w:lang w:eastAsia="zh-CN"/>
        </w:rPr>
        <w:t>。</w:t>
      </w:r>
    </w:p>
    <w:p w14:paraId="087630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43" w:name="_Toc11504"/>
      <w:bookmarkStart w:id="1244" w:name="_Toc12072"/>
      <w:bookmarkStart w:id="1245" w:name="_Toc9692"/>
      <w:bookmarkStart w:id="1246" w:name="_Toc13656"/>
      <w:bookmarkStart w:id="1247" w:name="_Toc28158"/>
      <w:bookmarkStart w:id="1248" w:name="_Toc7692"/>
      <w:bookmarkStart w:id="1249" w:name="_Toc8804"/>
      <w:bookmarkStart w:id="1250" w:name="_Toc11312"/>
      <w:bookmarkStart w:id="1251" w:name="_Toc28432"/>
      <w:bookmarkStart w:id="1252" w:name="_Toc2719"/>
      <w:bookmarkStart w:id="1253" w:name="_Toc28647"/>
      <w:bookmarkStart w:id="1254" w:name="_Toc17217"/>
      <w:bookmarkStart w:id="1255" w:name="_Toc17712"/>
      <w:bookmarkStart w:id="1256" w:name="_Toc6868"/>
      <w:bookmarkStart w:id="1257" w:name="_Toc17390"/>
      <w:bookmarkStart w:id="1258" w:name="_Toc1834"/>
      <w:bookmarkStart w:id="1259" w:name="_Toc23337"/>
      <w:r>
        <w:rPr>
          <w:rFonts w:hint="eastAsia" w:ascii="黑体" w:hAnsi="黑体" w:eastAsia="黑体" w:cs="黑体"/>
          <w:b w:val="0"/>
          <w:bCs w:val="0"/>
          <w:kern w:val="2"/>
          <w:sz w:val="32"/>
          <w:szCs w:val="32"/>
          <w:lang w:val="en-US" w:eastAsia="zh-CN" w:bidi="ar-SA"/>
        </w:rPr>
        <w:t>第五十七条</w:t>
      </w:r>
      <w:r>
        <w:rPr>
          <w:rFonts w:hint="eastAsia" w:ascii="黑体" w:hAnsi="黑体" w:eastAsia="黑体" w:cs="黑体"/>
          <w:b w:val="0"/>
          <w:bCs w:val="0"/>
        </w:rPr>
        <w:t xml:space="preserve">  违法行为：</w:t>
      </w:r>
      <w:r>
        <w:rPr>
          <w:rFonts w:hint="default" w:ascii="仿宋_GB2312" w:hAnsi="仿宋_GB2312" w:eastAsia="仿宋_GB2312" w:cs="仿宋_GB2312"/>
          <w:b w:val="0"/>
          <w:bCs w:val="0"/>
          <w:kern w:val="2"/>
          <w:sz w:val="32"/>
          <w:szCs w:val="32"/>
          <w:lang w:val="en-US" w:eastAsia="zh-CN" w:bidi="ar-SA"/>
        </w:rPr>
        <w:t>擅自蓄水、引水、放水、截流、堵塞的</w:t>
      </w:r>
      <w:r>
        <w:rPr>
          <w:rFonts w:hint="eastAsia" w:ascii="仿宋_GB2312" w:hAnsi="仿宋_GB2312" w:eastAsia="仿宋_GB2312" w:cs="仿宋_GB2312"/>
          <w:b w:val="0"/>
          <w:bCs w:val="0"/>
          <w:kern w:val="2"/>
          <w:sz w:val="32"/>
          <w:szCs w:val="32"/>
          <w:lang w:val="en-US" w:eastAsia="zh-CN" w:bidi="ar-SA"/>
        </w:rPr>
        <w:t>。</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03CBFFF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6FE6FBFA">
      <w:pPr>
        <w:ind w:firstLine="640" w:firstLineChars="200"/>
        <w:rPr>
          <w:rFonts w:hint="eastAsia" w:ascii="仿宋_GB2312"/>
          <w:szCs w:val="32"/>
        </w:rPr>
      </w:pPr>
      <w:r>
        <w:rPr>
          <w:rFonts w:hint="eastAsia" w:ascii="仿宋_GB2312"/>
          <w:szCs w:val="32"/>
        </w:rPr>
        <w:t>同上（《辽宁省水利工程管理条例》第</w:t>
      </w:r>
      <w:r>
        <w:rPr>
          <w:rFonts w:hint="default" w:ascii="仿宋_GB2312"/>
          <w:szCs w:val="32"/>
          <w:lang w:val="en-US" w:eastAsia="zh-CN"/>
        </w:rPr>
        <w:t>二十二</w:t>
      </w:r>
      <w:r>
        <w:rPr>
          <w:rFonts w:hint="eastAsia" w:ascii="仿宋_GB2312"/>
          <w:szCs w:val="32"/>
        </w:rPr>
        <w:t>条）</w:t>
      </w:r>
      <w:r>
        <w:rPr>
          <w:rFonts w:hint="eastAsia" w:ascii="仿宋_GB2312"/>
          <w:szCs w:val="32"/>
          <w:lang w:eastAsia="zh-CN"/>
        </w:rPr>
        <w:t>。</w:t>
      </w:r>
    </w:p>
    <w:p w14:paraId="1E6DC7BD">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7849480E">
      <w:pPr>
        <w:ind w:firstLine="640" w:firstLineChars="200"/>
        <w:rPr>
          <w:rFonts w:hint="eastAsia" w:ascii="仿宋_GB2312"/>
          <w:szCs w:val="32"/>
        </w:rPr>
      </w:pPr>
      <w:r>
        <w:rPr>
          <w:rFonts w:hint="eastAsia" w:ascii="仿宋_GB2312"/>
          <w:szCs w:val="32"/>
        </w:rPr>
        <w:t>同上（《辽宁省水利工程管理条例》第</w:t>
      </w:r>
      <w:r>
        <w:rPr>
          <w:rFonts w:hint="default" w:ascii="仿宋_GB2312"/>
          <w:szCs w:val="32"/>
        </w:rPr>
        <w:t>四十二</w:t>
      </w:r>
      <w:r>
        <w:rPr>
          <w:rFonts w:hint="eastAsia" w:ascii="仿宋_GB2312"/>
          <w:szCs w:val="32"/>
        </w:rPr>
        <w:t>条）</w:t>
      </w:r>
      <w:r>
        <w:rPr>
          <w:rFonts w:hint="eastAsia" w:ascii="仿宋_GB2312"/>
          <w:szCs w:val="32"/>
          <w:lang w:eastAsia="zh-CN"/>
        </w:rPr>
        <w:t>。</w:t>
      </w:r>
    </w:p>
    <w:p w14:paraId="39AA4054">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3015966C">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B55DD3E">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二、经专业机构评估危害工程安全运行的，由县以上水行政主管部门责令停止违法行为，恢复原状或者采取补救措施，并按照下列规定处以罚款：</w:t>
      </w:r>
    </w:p>
    <w:p w14:paraId="0EB6D044">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2</w:t>
      </w:r>
      <w:r>
        <w:rPr>
          <w:rFonts w:hint="eastAsia" w:ascii="仿宋_GB2312"/>
          <w:szCs w:val="32"/>
        </w:rPr>
        <w:t>万元以下罚款；</w:t>
      </w:r>
    </w:p>
    <w:p w14:paraId="31D49AB3">
      <w:pPr>
        <w:ind w:firstLine="640" w:firstLineChars="200"/>
        <w:rPr>
          <w:rFonts w:hint="eastAsia" w:ascii="仿宋_GB2312"/>
          <w:szCs w:val="32"/>
          <w:lang w:val="en-US" w:eastAsia="zh-CN"/>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万元以上，处</w:t>
      </w:r>
      <w:r>
        <w:rPr>
          <w:rFonts w:hint="eastAsia" w:ascii="仿宋_GB2312"/>
          <w:szCs w:val="32"/>
          <w:lang w:val="en-US" w:eastAsia="zh-CN"/>
        </w:rPr>
        <w:t>2</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3</w:t>
      </w:r>
      <w:r>
        <w:rPr>
          <w:rFonts w:hint="eastAsia" w:ascii="仿宋_GB2312"/>
          <w:szCs w:val="32"/>
        </w:rPr>
        <w:t>万元以下罚款</w:t>
      </w:r>
      <w:r>
        <w:rPr>
          <w:rFonts w:hint="eastAsia" w:ascii="仿宋_GB2312"/>
          <w:szCs w:val="32"/>
          <w:lang w:eastAsia="zh-CN"/>
        </w:rPr>
        <w:t>。</w:t>
      </w:r>
    </w:p>
    <w:p w14:paraId="2280E0CA">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60" w:name="_Toc15598"/>
      <w:bookmarkStart w:id="1261" w:name="_Toc25299"/>
      <w:bookmarkStart w:id="1262" w:name="_Toc4824"/>
      <w:bookmarkStart w:id="1263" w:name="_Toc31547"/>
      <w:bookmarkStart w:id="1264" w:name="_Toc9955"/>
      <w:bookmarkStart w:id="1265" w:name="_Toc9451"/>
      <w:bookmarkStart w:id="1266" w:name="_Toc9184"/>
      <w:bookmarkStart w:id="1267" w:name="_Toc3917"/>
      <w:r>
        <w:rPr>
          <w:rFonts w:hint="eastAsia" w:ascii="黑体" w:hAnsi="黑体" w:eastAsia="黑体" w:cs="黑体"/>
          <w:b w:val="0"/>
          <w:bCs w:val="0"/>
          <w:kern w:val="2"/>
          <w:sz w:val="32"/>
          <w:szCs w:val="32"/>
          <w:lang w:val="en-US" w:eastAsia="zh-CN" w:bidi="ar-SA"/>
        </w:rPr>
        <w:t>第</w:t>
      </w:r>
      <w:r>
        <w:rPr>
          <w:rFonts w:hint="eastAsia" w:ascii="黑体" w:hAnsi="黑体" w:cs="黑体"/>
          <w:b w:val="0"/>
          <w:bCs w:val="0"/>
          <w:kern w:val="2"/>
          <w:sz w:val="32"/>
          <w:szCs w:val="32"/>
          <w:lang w:val="en-US" w:eastAsia="zh-CN" w:bidi="ar-SA"/>
        </w:rPr>
        <w:t>五</w:t>
      </w:r>
      <w:r>
        <w:rPr>
          <w:rFonts w:hint="eastAsia" w:ascii="黑体" w:hAnsi="黑体" w:eastAsia="黑体" w:cs="黑体"/>
          <w:b w:val="0"/>
          <w:bCs w:val="0"/>
          <w:kern w:val="2"/>
          <w:sz w:val="32"/>
          <w:szCs w:val="32"/>
          <w:lang w:val="en-US" w:eastAsia="zh-CN" w:bidi="ar-SA"/>
        </w:rPr>
        <w:t>十</w:t>
      </w:r>
      <w:r>
        <w:rPr>
          <w:rFonts w:hint="eastAsia" w:ascii="黑体" w:hAnsi="黑体" w:cs="黑体"/>
          <w:b w:val="0"/>
          <w:bCs w:val="0"/>
          <w:kern w:val="2"/>
          <w:sz w:val="32"/>
          <w:szCs w:val="32"/>
          <w:lang w:val="en-US" w:eastAsia="zh-CN" w:bidi="ar-SA"/>
        </w:rPr>
        <w:t>八</w:t>
      </w:r>
      <w:r>
        <w:rPr>
          <w:rFonts w:hint="eastAsia" w:ascii="黑体" w:hAnsi="黑体" w:eastAsia="黑体" w:cs="黑体"/>
          <w:b w:val="0"/>
          <w:bCs w:val="0"/>
          <w:kern w:val="2"/>
          <w:sz w:val="32"/>
          <w:szCs w:val="32"/>
          <w:lang w:val="en-US" w:eastAsia="zh-CN" w:bidi="ar-SA"/>
        </w:rPr>
        <w:t>条</w:t>
      </w:r>
      <w:bookmarkStart w:id="1268" w:name="OLE_LINK2"/>
      <w:bookmarkStart w:id="1269" w:name="OLE_LINK1"/>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在东水济辽工程管理范围内爆破、钻探、采矿（石、砂）、打井、挖塘、修建坟墓、堆放大宗物料的。</w:t>
      </w:r>
      <w:bookmarkEnd w:id="1132"/>
      <w:bookmarkEnd w:id="1133"/>
      <w:bookmarkEnd w:id="1134"/>
      <w:bookmarkEnd w:id="1135"/>
      <w:bookmarkEnd w:id="1136"/>
      <w:bookmarkEnd w:id="1137"/>
      <w:bookmarkEnd w:id="1138"/>
      <w:bookmarkEnd w:id="1139"/>
      <w:bookmarkEnd w:id="1140"/>
      <w:bookmarkEnd w:id="1260"/>
      <w:bookmarkEnd w:id="1261"/>
      <w:bookmarkEnd w:id="1262"/>
      <w:bookmarkEnd w:id="1263"/>
      <w:bookmarkEnd w:id="1264"/>
      <w:bookmarkEnd w:id="1265"/>
      <w:bookmarkEnd w:id="1266"/>
      <w:bookmarkEnd w:id="1267"/>
      <w:bookmarkEnd w:id="1268"/>
      <w:bookmarkEnd w:id="1269"/>
    </w:p>
    <w:p w14:paraId="2FA88750">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22672A0D">
      <w:pPr>
        <w:ind w:firstLine="640" w:firstLineChars="200"/>
        <w:rPr>
          <w:rFonts w:hint="eastAsia" w:ascii="仿宋_GB2312"/>
          <w:szCs w:val="32"/>
        </w:rPr>
      </w:pPr>
      <w:r>
        <w:rPr>
          <w:rFonts w:hint="eastAsia" w:ascii="仿宋_GB2312"/>
          <w:szCs w:val="32"/>
        </w:rPr>
        <w:t>《辽宁省东水济辽工程管理条例》第十二条第一款</w:t>
      </w:r>
      <w:r>
        <w:rPr>
          <w:rFonts w:hint="eastAsia" w:ascii="仿宋_GB2312"/>
          <w:szCs w:val="32"/>
          <w:lang w:val="en-US" w:eastAsia="zh-CN"/>
        </w:rPr>
        <w:t xml:space="preserve"> </w:t>
      </w:r>
      <w:r>
        <w:rPr>
          <w:rFonts w:hint="eastAsia" w:ascii="仿宋_GB2312"/>
          <w:szCs w:val="32"/>
        </w:rPr>
        <w:t>在工程管理范围内，不得从事爆破、钻探、采矿（石、砂）、打井、挖塘、修建坟墓、堆放大宗物料等危害工程安全的活动。</w:t>
      </w:r>
    </w:p>
    <w:p w14:paraId="0B835C56">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24A2E27">
      <w:pPr>
        <w:ind w:firstLine="640" w:firstLineChars="200"/>
        <w:rPr>
          <w:rFonts w:hint="eastAsia" w:ascii="仿宋_GB2312"/>
          <w:szCs w:val="32"/>
        </w:rPr>
      </w:pPr>
      <w:r>
        <w:rPr>
          <w:rFonts w:hint="eastAsia" w:ascii="仿宋_GB2312"/>
          <w:szCs w:val="32"/>
        </w:rPr>
        <w:t>《辽宁省东水济辽工程管理条例》第三十三条</w:t>
      </w:r>
      <w:r>
        <w:rPr>
          <w:rFonts w:hint="eastAsia" w:ascii="仿宋_GB2312"/>
          <w:szCs w:val="32"/>
          <w:lang w:val="en-US" w:eastAsia="zh-CN"/>
        </w:rPr>
        <w:t xml:space="preserve"> </w:t>
      </w:r>
      <w:r>
        <w:rPr>
          <w:rFonts w:hint="eastAsia" w:ascii="仿宋_GB2312"/>
          <w:szCs w:val="32"/>
        </w:rPr>
        <w:t>违反本条例规定，有下列情形之一的，由工程沿线县以上水行政主管部门责令停止违</w:t>
      </w:r>
      <w:r>
        <w:rPr>
          <w:rFonts w:hint="eastAsia" w:ascii="仿宋_GB2312"/>
          <w:szCs w:val="32"/>
          <w:lang w:eastAsia="zh-CN"/>
        </w:rPr>
        <w:t>法</w:t>
      </w:r>
      <w:r>
        <w:rPr>
          <w:rFonts w:hint="eastAsia" w:ascii="仿宋_GB2312"/>
          <w:szCs w:val="32"/>
        </w:rPr>
        <w:t>行为，恢复原状或者采取补救措施；逾期不恢复原状或者不采取补救措施的，由水行政主管部门组织代为恢复原状或者采取补救措施，所需费用和造成的直接经济损失由违法单位或者个人承担，并按照下列规定处罚：</w:t>
      </w:r>
    </w:p>
    <w:p w14:paraId="67E13DD9">
      <w:pPr>
        <w:ind w:firstLine="640" w:firstLineChars="200"/>
        <w:rPr>
          <w:rFonts w:hint="eastAsia" w:ascii="仿宋_GB2312"/>
          <w:szCs w:val="32"/>
        </w:rPr>
      </w:pPr>
      <w:r>
        <w:rPr>
          <w:rFonts w:hint="eastAsia" w:ascii="仿宋_GB2312"/>
          <w:szCs w:val="32"/>
        </w:rPr>
        <w:t>（一）在工程管理范围内爆破、钻探、采矿（石、砂）、打井、挖塘、修建坟墓、堆放大宗物料的，处一万元以上三万元以下罚款；</w:t>
      </w:r>
    </w:p>
    <w:p w14:paraId="392D0491">
      <w:pPr>
        <w:ind w:firstLine="640" w:firstLineChars="200"/>
        <w:rPr>
          <w:rFonts w:hint="eastAsia" w:ascii="仿宋_GB2312"/>
          <w:szCs w:val="32"/>
        </w:rPr>
      </w:pPr>
      <w:r>
        <w:rPr>
          <w:rFonts w:hint="eastAsia" w:ascii="仿宋_GB2312"/>
          <w:szCs w:val="32"/>
        </w:rPr>
        <w:t>（二）在取水口、泵站、电站、配水站、阀井、检修道、通信光缆、输变电线路等工程管理范围内，从事挖掘活动或者兴建与工程无关的建筑物、构筑物的，处一万元以上二万元以下罚款；</w:t>
      </w:r>
    </w:p>
    <w:p w14:paraId="4F7C0BFC">
      <w:pPr>
        <w:ind w:firstLine="640" w:firstLineChars="200"/>
        <w:rPr>
          <w:rFonts w:hint="eastAsia" w:ascii="仿宋_GB2312"/>
          <w:szCs w:val="32"/>
        </w:rPr>
      </w:pPr>
      <w:r>
        <w:rPr>
          <w:rFonts w:hint="eastAsia" w:ascii="仿宋_GB2312"/>
          <w:szCs w:val="32"/>
        </w:rPr>
        <w:t>（三）在地下输水管道上方地面以及其外界向外延伸至十五米地表范围内种植深根植物的，处三千元以上五千元以下罚款；</w:t>
      </w:r>
    </w:p>
    <w:p w14:paraId="1EE674D9">
      <w:pPr>
        <w:ind w:firstLine="640" w:firstLineChars="200"/>
        <w:rPr>
          <w:rFonts w:hint="eastAsia" w:ascii="仿宋_GB2312"/>
          <w:szCs w:val="32"/>
        </w:rPr>
      </w:pPr>
      <w:r>
        <w:rPr>
          <w:rFonts w:hint="eastAsia" w:ascii="仿宋_GB2312"/>
          <w:szCs w:val="32"/>
        </w:rPr>
        <w:t>（四）侵占、拆除、损毁以及擅自动用工程设施的，处二万元以上三万元以下罚款；</w:t>
      </w:r>
    </w:p>
    <w:p w14:paraId="3F2C30F8">
      <w:pPr>
        <w:ind w:firstLine="640" w:firstLineChars="200"/>
        <w:rPr>
          <w:rFonts w:hint="eastAsia" w:ascii="仿宋_GB2312"/>
          <w:szCs w:val="32"/>
        </w:rPr>
      </w:pPr>
      <w:r>
        <w:rPr>
          <w:rFonts w:hint="eastAsia" w:ascii="仿宋_GB2312"/>
          <w:szCs w:val="32"/>
        </w:rPr>
        <w:t>（五）擅自在工程输变电线路上搭接线路，处一万元以上二万</w:t>
      </w:r>
      <w:r>
        <w:rPr>
          <w:rFonts w:hint="eastAsia" w:ascii="仿宋_GB2312"/>
          <w:szCs w:val="32"/>
          <w:lang w:eastAsia="zh-CN"/>
        </w:rPr>
        <w:t>元</w:t>
      </w:r>
      <w:r>
        <w:rPr>
          <w:rFonts w:hint="eastAsia" w:ascii="仿宋_GB2312"/>
          <w:szCs w:val="32"/>
        </w:rPr>
        <w:t>以上罚款；</w:t>
      </w:r>
    </w:p>
    <w:p w14:paraId="29455E7C">
      <w:pPr>
        <w:ind w:firstLine="640" w:firstLineChars="200"/>
        <w:rPr>
          <w:rFonts w:hint="eastAsia" w:ascii="仿宋_GB2312"/>
          <w:szCs w:val="32"/>
        </w:rPr>
      </w:pPr>
      <w:r>
        <w:rPr>
          <w:rFonts w:hint="eastAsia" w:ascii="仿宋_GB2312"/>
          <w:szCs w:val="32"/>
        </w:rPr>
        <w:t>（六）移动、覆盖、涂改、损毁界桩、标识牌等保护标志和安全警示标志的，处二千元罚款。</w:t>
      </w:r>
    </w:p>
    <w:p w14:paraId="62472BCA">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04AF65A4">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34A601E">
      <w:pPr>
        <w:ind w:firstLine="640" w:firstLineChars="200"/>
        <w:rPr>
          <w:rFonts w:hint="eastAsia" w:ascii="仿宋_GB2312"/>
          <w:szCs w:val="32"/>
        </w:rPr>
      </w:pPr>
      <w:r>
        <w:rPr>
          <w:rFonts w:hint="eastAsia" w:ascii="仿宋_GB2312"/>
          <w:szCs w:val="32"/>
        </w:rPr>
        <w:t>二、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6DA1D267">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6AB9D58C">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bookmarkStart w:id="1270" w:name="_Toc10160"/>
      <w:bookmarkStart w:id="1271" w:name="_Toc29843"/>
      <w:bookmarkStart w:id="1272" w:name="_Toc9029"/>
    </w:p>
    <w:p w14:paraId="37B9E8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73" w:name="_Toc22944"/>
      <w:bookmarkStart w:id="1274" w:name="_Toc10506"/>
      <w:bookmarkStart w:id="1275" w:name="_Toc3693"/>
      <w:bookmarkStart w:id="1276" w:name="_Toc5072"/>
      <w:bookmarkStart w:id="1277" w:name="_Toc23105"/>
      <w:bookmarkStart w:id="1278" w:name="_Toc1610"/>
      <w:bookmarkStart w:id="1279" w:name="_Toc20024"/>
      <w:bookmarkStart w:id="1280" w:name="_Toc11330"/>
      <w:bookmarkStart w:id="1281" w:name="_Toc25508"/>
      <w:bookmarkStart w:id="1282" w:name="_Toc26797"/>
      <w:bookmarkStart w:id="1283" w:name="_Toc4164"/>
      <w:bookmarkStart w:id="1284" w:name="_Toc17029"/>
      <w:bookmarkStart w:id="1285" w:name="_Toc18273"/>
      <w:bookmarkStart w:id="1286" w:name="_Toc19540"/>
      <w:r>
        <w:rPr>
          <w:rFonts w:hint="eastAsia" w:ascii="黑体" w:hAnsi="黑体" w:eastAsia="黑体" w:cs="黑体"/>
          <w:b w:val="0"/>
          <w:bCs w:val="0"/>
          <w:kern w:val="2"/>
          <w:sz w:val="32"/>
          <w:szCs w:val="32"/>
          <w:lang w:val="en-US" w:eastAsia="zh-CN" w:bidi="ar-SA"/>
        </w:rPr>
        <w:t>第五十九条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在东水济辽取水口、泵站、电站、配水站、阀井、检修道、通信光缆、输变电线路等工程管理范围内，从事挖掘活动或者兴建与工程无关的建筑物、构筑物的。</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301B9B2E">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E5E4926">
      <w:pPr>
        <w:ind w:firstLine="640" w:firstLineChars="200"/>
        <w:rPr>
          <w:rFonts w:hint="eastAsia" w:ascii="仿宋_GB2312"/>
          <w:szCs w:val="32"/>
        </w:rPr>
      </w:pPr>
      <w:r>
        <w:rPr>
          <w:rFonts w:hint="eastAsia" w:ascii="仿宋_GB2312"/>
          <w:szCs w:val="32"/>
        </w:rPr>
        <w:t>《辽宁省东水济辽工程管理条例》第十二条第二款</w:t>
      </w:r>
      <w:r>
        <w:rPr>
          <w:rFonts w:hint="eastAsia" w:ascii="仿宋_GB2312"/>
          <w:szCs w:val="32"/>
          <w:lang w:val="en-US" w:eastAsia="zh-CN"/>
        </w:rPr>
        <w:t xml:space="preserve"> </w:t>
      </w:r>
      <w:r>
        <w:rPr>
          <w:rFonts w:hint="eastAsia" w:ascii="仿宋_GB2312"/>
          <w:szCs w:val="32"/>
        </w:rPr>
        <w:t>在取水口、泵站、电站、配水站、阀井、检修道、通信光缆、输变电线路等工程管理范围内，不得从事挖掘活动或者兴建与工程无关的建筑物、构筑物。</w:t>
      </w:r>
    </w:p>
    <w:p w14:paraId="33466BCB">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4D0D368E">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w:t>
      </w:r>
      <w:r>
        <w:rPr>
          <w:rFonts w:hint="eastAsia" w:ascii="仿宋_GB2312"/>
          <w:szCs w:val="32"/>
          <w:lang w:eastAsia="zh-CN"/>
        </w:rPr>
        <w:t>三</w:t>
      </w:r>
      <w:r>
        <w:rPr>
          <w:rFonts w:hint="eastAsia" w:ascii="仿宋_GB2312"/>
          <w:szCs w:val="32"/>
        </w:rPr>
        <w:t>条）</w:t>
      </w:r>
      <w:r>
        <w:rPr>
          <w:rFonts w:hint="eastAsia" w:ascii="仿宋_GB2312"/>
          <w:szCs w:val="32"/>
          <w:lang w:eastAsia="zh-CN"/>
        </w:rPr>
        <w:t>。</w:t>
      </w:r>
    </w:p>
    <w:p w14:paraId="2E0C182F">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10F44B2">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6BCF35F">
      <w:pPr>
        <w:ind w:firstLine="640" w:firstLineChars="200"/>
        <w:rPr>
          <w:rFonts w:hint="eastAsia" w:ascii="仿宋_GB2312"/>
          <w:szCs w:val="32"/>
        </w:rPr>
      </w:pPr>
      <w:r>
        <w:rPr>
          <w:rFonts w:hint="eastAsia" w:ascii="仿宋_GB2312"/>
          <w:szCs w:val="32"/>
        </w:rPr>
        <w:t>二、责令停止违法行为，恢复原状或者采取补救措施；逾期不恢复或者不采取补救措施的，由水行政主管部门组织代为恢复原状或者采取补救措施，所需费用和造成的直接经济损失由违法单位或者个人负担，并按照下列规定处以罚款：</w:t>
      </w:r>
    </w:p>
    <w:p w14:paraId="15BA48BE">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739A62E8">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686E28AB">
      <w:pPr>
        <w:pStyle w:val="3"/>
        <w:keepNext/>
        <w:keepLines/>
        <w:pageBreakBefore w:val="0"/>
        <w:widowControl w:val="0"/>
        <w:kinsoku/>
        <w:wordWrap/>
        <w:overflowPunct/>
        <w:topLinePunct w:val="0"/>
        <w:autoSpaceDE/>
        <w:autoSpaceDN/>
        <w:bidi w:val="0"/>
        <w:adjustRightInd/>
        <w:snapToGrid/>
        <w:spacing w:before="0" w:after="0" w:line="240" w:lineRule="auto"/>
        <w:ind w:left="0" w:leftChars="0" w:right="0" w:rightChars="0" w:firstLine="556" w:firstLineChars="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287" w:name="_Toc29548"/>
      <w:bookmarkStart w:id="1288" w:name="_Toc17499"/>
      <w:bookmarkStart w:id="1289" w:name="_Toc21608"/>
      <w:bookmarkStart w:id="1290" w:name="_Toc27557"/>
      <w:bookmarkStart w:id="1291" w:name="_Toc3889"/>
      <w:bookmarkStart w:id="1292" w:name="_Toc2137"/>
      <w:bookmarkStart w:id="1293" w:name="_Toc21933"/>
      <w:bookmarkStart w:id="1294" w:name="_Toc29365"/>
      <w:bookmarkStart w:id="1295" w:name="_Toc10710"/>
      <w:bookmarkStart w:id="1296" w:name="_Toc12653"/>
      <w:bookmarkStart w:id="1297" w:name="_Toc18487"/>
      <w:bookmarkStart w:id="1298" w:name="_Toc116"/>
      <w:bookmarkStart w:id="1299" w:name="_Toc4932"/>
      <w:bookmarkStart w:id="1300" w:name="_Toc30540"/>
      <w:bookmarkStart w:id="1301" w:name="_Toc18770"/>
      <w:bookmarkStart w:id="1302" w:name="_Toc6978"/>
      <w:bookmarkStart w:id="1303" w:name="_Toc27456"/>
      <w:r>
        <w:rPr>
          <w:rFonts w:hint="eastAsia" w:ascii="黑体" w:hAnsi="黑体" w:eastAsia="黑体" w:cs="黑体"/>
          <w:b w:val="0"/>
          <w:bCs w:val="0"/>
          <w:kern w:val="2"/>
          <w:sz w:val="32"/>
          <w:szCs w:val="32"/>
          <w:lang w:val="en-US" w:eastAsia="zh-CN" w:bidi="ar-SA"/>
        </w:rPr>
        <w:t>第</w:t>
      </w:r>
      <w:r>
        <w:rPr>
          <w:rFonts w:hint="eastAsia" w:ascii="黑体" w:hAnsi="黑体" w:cs="黑体"/>
          <w:b w:val="0"/>
          <w:bCs w:val="0"/>
          <w:kern w:val="2"/>
          <w:sz w:val="32"/>
          <w:szCs w:val="32"/>
          <w:lang w:val="en-US" w:eastAsia="zh-CN" w:bidi="ar-SA"/>
        </w:rPr>
        <w:t>六</w:t>
      </w:r>
      <w:r>
        <w:rPr>
          <w:rFonts w:hint="eastAsia" w:ascii="黑体" w:hAnsi="黑体" w:eastAsia="黑体" w:cs="黑体"/>
          <w:b w:val="0"/>
          <w:bCs w:val="0"/>
          <w:kern w:val="2"/>
          <w:sz w:val="32"/>
          <w:szCs w:val="32"/>
          <w:lang w:val="en-US" w:eastAsia="zh-CN" w:bidi="ar-SA"/>
        </w:rPr>
        <w:t>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在东水济辽地下输水管道上方地面以及其外界向外延伸至十五米地表范围内种植深根植物的。</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3E9C76AC">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1A705508">
      <w:pPr>
        <w:ind w:firstLine="640" w:firstLineChars="200"/>
        <w:rPr>
          <w:rFonts w:hint="eastAsia" w:ascii="仿宋_GB2312"/>
          <w:szCs w:val="32"/>
        </w:rPr>
      </w:pPr>
      <w:r>
        <w:rPr>
          <w:rFonts w:hint="eastAsia" w:ascii="仿宋_GB2312"/>
          <w:szCs w:val="32"/>
        </w:rPr>
        <w:t>《辽宁省东水济辽工程管理条例》第十六条</w:t>
      </w:r>
      <w:r>
        <w:rPr>
          <w:rFonts w:hint="eastAsia" w:ascii="仿宋_GB2312"/>
          <w:szCs w:val="32"/>
          <w:lang w:val="en-US" w:eastAsia="zh-CN"/>
        </w:rPr>
        <w:t xml:space="preserve"> </w:t>
      </w:r>
      <w:r>
        <w:rPr>
          <w:rFonts w:hint="eastAsia" w:ascii="仿宋_GB2312"/>
          <w:szCs w:val="32"/>
        </w:rPr>
        <w:t>在工程保护范围内从事农业生产经营活动，不得危害工程安全运行。</w:t>
      </w:r>
    </w:p>
    <w:p w14:paraId="4855843C">
      <w:pPr>
        <w:ind w:firstLine="640" w:firstLineChars="200"/>
        <w:rPr>
          <w:rFonts w:hint="eastAsia" w:ascii="仿宋_GB2312"/>
          <w:szCs w:val="32"/>
        </w:rPr>
      </w:pPr>
      <w:r>
        <w:rPr>
          <w:rFonts w:hint="eastAsia" w:ascii="仿宋_GB2312"/>
          <w:szCs w:val="32"/>
        </w:rPr>
        <w:t>禁止在地下输水管道上方地面以及外边界向外延伸至十五米地表范围内种植深根植物。</w:t>
      </w:r>
    </w:p>
    <w:p w14:paraId="417743EB">
      <w:pPr>
        <w:ind w:firstLine="640" w:firstLineChars="200"/>
        <w:rPr>
          <w:rFonts w:hint="eastAsia" w:ascii="黑体" w:hAnsi="黑体" w:eastAsia="黑体" w:cs="黑体"/>
          <w:szCs w:val="32"/>
        </w:rPr>
      </w:pPr>
      <w:r>
        <w:rPr>
          <w:rFonts w:hint="eastAsia" w:ascii="黑体" w:hAnsi="黑体" w:eastAsia="黑体" w:cs="黑体"/>
          <w:szCs w:val="32"/>
        </w:rPr>
        <w:t>处罚依 据：</w:t>
      </w:r>
    </w:p>
    <w:p w14:paraId="68F3488A">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w:t>
      </w:r>
      <w:r>
        <w:rPr>
          <w:rFonts w:hint="eastAsia" w:ascii="仿宋_GB2312"/>
          <w:szCs w:val="32"/>
          <w:lang w:eastAsia="zh-CN"/>
        </w:rPr>
        <w:t>三</w:t>
      </w:r>
      <w:r>
        <w:rPr>
          <w:rFonts w:hint="eastAsia" w:ascii="仿宋_GB2312"/>
          <w:szCs w:val="32"/>
        </w:rPr>
        <w:t>条）</w:t>
      </w:r>
      <w:r>
        <w:rPr>
          <w:rFonts w:hint="eastAsia" w:ascii="仿宋_GB2312"/>
          <w:szCs w:val="32"/>
          <w:lang w:eastAsia="zh-CN"/>
        </w:rPr>
        <w:t>。</w:t>
      </w:r>
    </w:p>
    <w:p w14:paraId="187C5B92">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A06605D">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C063C11">
      <w:pPr>
        <w:ind w:firstLine="640" w:firstLineChars="200"/>
        <w:rPr>
          <w:rFonts w:hint="eastAsia" w:ascii="仿宋_GB2312"/>
          <w:szCs w:val="32"/>
        </w:rPr>
      </w:pPr>
      <w:r>
        <w:rPr>
          <w:rFonts w:hint="eastAsia" w:ascii="仿宋_GB2312"/>
          <w:szCs w:val="32"/>
        </w:rPr>
        <w:t>二、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36530B57">
      <w:pPr>
        <w:ind w:firstLine="640" w:firstLineChars="200"/>
        <w:rPr>
          <w:rFonts w:hint="eastAsia" w:ascii="仿宋_GB2312"/>
          <w:szCs w:val="32"/>
        </w:rPr>
      </w:pPr>
      <w:r>
        <w:rPr>
          <w:rFonts w:hint="eastAsia" w:ascii="仿宋_GB2312"/>
          <w:szCs w:val="32"/>
        </w:rPr>
        <w:t>（一）种植面积200平方米以下的，处</w:t>
      </w:r>
      <w:r>
        <w:rPr>
          <w:rFonts w:hint="eastAsia" w:ascii="仿宋_GB2312"/>
          <w:szCs w:val="32"/>
          <w:lang w:val="en-US" w:eastAsia="zh-CN"/>
        </w:rPr>
        <w:t>3000</w:t>
      </w:r>
      <w:r>
        <w:rPr>
          <w:rFonts w:hint="eastAsia" w:ascii="仿宋_GB2312"/>
          <w:szCs w:val="32"/>
        </w:rPr>
        <w:t>元以上</w:t>
      </w:r>
      <w:r>
        <w:rPr>
          <w:rFonts w:hint="eastAsia" w:ascii="仿宋_GB2312"/>
          <w:szCs w:val="32"/>
          <w:lang w:val="en-US" w:eastAsia="zh-CN"/>
        </w:rPr>
        <w:t>4000</w:t>
      </w:r>
      <w:r>
        <w:rPr>
          <w:rFonts w:hint="eastAsia" w:ascii="仿宋_GB2312"/>
          <w:szCs w:val="32"/>
        </w:rPr>
        <w:t>元以下罚款；</w:t>
      </w:r>
    </w:p>
    <w:p w14:paraId="5703972D">
      <w:pPr>
        <w:ind w:firstLine="640" w:firstLineChars="200"/>
        <w:rPr>
          <w:rFonts w:hint="eastAsia" w:ascii="仿宋_GB2312"/>
          <w:szCs w:val="32"/>
        </w:rPr>
      </w:pPr>
      <w:r>
        <w:rPr>
          <w:rFonts w:hint="eastAsia" w:ascii="仿宋_GB2312"/>
          <w:szCs w:val="32"/>
        </w:rPr>
        <w:t>（二）种植面积200平方米以上的，处</w:t>
      </w:r>
      <w:r>
        <w:rPr>
          <w:rFonts w:hint="eastAsia" w:ascii="仿宋_GB2312"/>
          <w:szCs w:val="32"/>
          <w:lang w:val="en-US" w:eastAsia="zh-CN"/>
        </w:rPr>
        <w:t>4000</w:t>
      </w:r>
      <w:r>
        <w:rPr>
          <w:rFonts w:hint="eastAsia" w:ascii="仿宋_GB2312"/>
          <w:szCs w:val="32"/>
        </w:rPr>
        <w:t>元以上</w:t>
      </w:r>
      <w:r>
        <w:rPr>
          <w:rFonts w:hint="eastAsia" w:ascii="仿宋_GB2312"/>
          <w:szCs w:val="32"/>
          <w:lang w:val="en-US" w:eastAsia="zh-CN"/>
        </w:rPr>
        <w:t>5000</w:t>
      </w:r>
      <w:r>
        <w:rPr>
          <w:rFonts w:hint="eastAsia" w:ascii="仿宋_GB2312"/>
          <w:szCs w:val="32"/>
        </w:rPr>
        <w:t>元以下罚款。</w:t>
      </w:r>
    </w:p>
    <w:p w14:paraId="0BF58E1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304" w:name="_Toc22860"/>
      <w:bookmarkStart w:id="1305" w:name="_Toc30100"/>
      <w:bookmarkStart w:id="1306" w:name="_Toc10618"/>
      <w:bookmarkStart w:id="1307" w:name="_Toc4375"/>
      <w:bookmarkStart w:id="1308" w:name="_Toc14175"/>
      <w:bookmarkStart w:id="1309" w:name="_Toc14602"/>
      <w:bookmarkStart w:id="1310" w:name="_Toc17848"/>
      <w:bookmarkStart w:id="1311" w:name="_Toc5715"/>
      <w:bookmarkStart w:id="1312" w:name="_Toc12286"/>
      <w:bookmarkStart w:id="1313" w:name="_Toc928"/>
      <w:bookmarkStart w:id="1314" w:name="_Toc23060"/>
      <w:bookmarkStart w:id="1315" w:name="_Toc8339"/>
      <w:bookmarkStart w:id="1316" w:name="_Toc24169"/>
      <w:bookmarkStart w:id="1317" w:name="_Toc10663"/>
      <w:bookmarkStart w:id="1318" w:name="_Toc23629"/>
      <w:bookmarkStart w:id="1319" w:name="_Toc3357"/>
      <w:bookmarkStart w:id="1320" w:name="_Toc12211"/>
      <w:r>
        <w:rPr>
          <w:rFonts w:hint="eastAsia" w:ascii="黑体" w:hAnsi="黑体" w:eastAsia="黑体" w:cs="黑体"/>
          <w:b w:val="0"/>
          <w:bCs w:val="0"/>
          <w:kern w:val="2"/>
          <w:sz w:val="32"/>
          <w:szCs w:val="32"/>
          <w:lang w:val="en-US" w:eastAsia="zh-CN" w:bidi="ar-SA"/>
        </w:rPr>
        <w:t>第六十一条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侵占、拆除、损毁以及擅自动用东水济辽工程设施的。</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2687A827">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4CDAD703">
      <w:pPr>
        <w:ind w:firstLine="640" w:firstLineChars="200"/>
        <w:rPr>
          <w:rFonts w:hint="eastAsia" w:ascii="仿宋_GB2312"/>
          <w:szCs w:val="32"/>
        </w:rPr>
      </w:pPr>
      <w:r>
        <w:rPr>
          <w:rFonts w:hint="eastAsia" w:ascii="仿宋_GB2312"/>
          <w:szCs w:val="32"/>
        </w:rPr>
        <w:t>《辽宁省东水济辽工程管理条例》第十五条</w:t>
      </w:r>
      <w:r>
        <w:rPr>
          <w:rFonts w:hint="eastAsia" w:ascii="仿宋_GB2312"/>
          <w:szCs w:val="32"/>
          <w:lang w:val="en-US" w:eastAsia="zh-CN"/>
        </w:rPr>
        <w:t xml:space="preserve"> </w:t>
      </w:r>
      <w:r>
        <w:rPr>
          <w:rFonts w:hint="eastAsia" w:ascii="仿宋_GB2312"/>
          <w:szCs w:val="32"/>
        </w:rPr>
        <w:t>任何单位和个人不得从事下列活动：(一)侵占、拆除、损毁以及擅自动用工程设施。</w:t>
      </w:r>
    </w:p>
    <w:p w14:paraId="557A172C">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7C7813D4">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w:t>
      </w:r>
      <w:r>
        <w:rPr>
          <w:rFonts w:hint="eastAsia" w:ascii="仿宋_GB2312"/>
          <w:szCs w:val="32"/>
          <w:lang w:eastAsia="zh-CN"/>
        </w:rPr>
        <w:t>三</w:t>
      </w:r>
      <w:r>
        <w:rPr>
          <w:rFonts w:hint="eastAsia" w:ascii="仿宋_GB2312"/>
          <w:szCs w:val="32"/>
        </w:rPr>
        <w:t>条）</w:t>
      </w:r>
      <w:r>
        <w:rPr>
          <w:rFonts w:hint="eastAsia" w:ascii="仿宋_GB2312"/>
          <w:szCs w:val="32"/>
          <w:lang w:eastAsia="zh-CN"/>
        </w:rPr>
        <w:t>。</w:t>
      </w:r>
    </w:p>
    <w:p w14:paraId="5E5A3269">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5C0D61B0">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2880597">
      <w:pPr>
        <w:ind w:firstLine="640" w:firstLineChars="200"/>
        <w:rPr>
          <w:rFonts w:hint="eastAsia" w:ascii="仿宋_GB2312"/>
          <w:szCs w:val="32"/>
        </w:rPr>
      </w:pPr>
      <w:r>
        <w:rPr>
          <w:rFonts w:hint="eastAsia" w:ascii="仿宋_GB2312"/>
          <w:szCs w:val="32"/>
        </w:rPr>
        <w:t>二、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32AB32A9">
      <w:pPr>
        <w:ind w:firstLine="640" w:firstLineChars="200"/>
        <w:rPr>
          <w:rFonts w:hint="eastAsia" w:ascii="仿宋_GB2312"/>
          <w:szCs w:val="32"/>
        </w:rPr>
      </w:pPr>
      <w:r>
        <w:rPr>
          <w:rFonts w:hint="eastAsia" w:ascii="仿宋_GB2312"/>
          <w:szCs w:val="32"/>
        </w:rPr>
        <w:t xml:space="preserve"> （一）恢复原状或者采取补救措施所需费用在</w:t>
      </w:r>
      <w:r>
        <w:rPr>
          <w:rFonts w:hint="eastAsia" w:ascii="仿宋_GB2312"/>
          <w:szCs w:val="32"/>
          <w:lang w:val="en-US" w:eastAsia="zh-CN"/>
        </w:rPr>
        <w:t>5</w:t>
      </w:r>
      <w:r>
        <w:rPr>
          <w:rFonts w:hint="eastAsia" w:ascii="仿宋_GB2312"/>
          <w:szCs w:val="32"/>
        </w:rPr>
        <w:t>万元以下的，处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2.5</w:t>
      </w:r>
      <w:r>
        <w:rPr>
          <w:rFonts w:hint="eastAsia" w:ascii="仿宋_GB2312"/>
          <w:szCs w:val="32"/>
        </w:rPr>
        <w:t>万元以下罚款；</w:t>
      </w:r>
    </w:p>
    <w:p w14:paraId="7154C1AC">
      <w:pPr>
        <w:ind w:firstLine="640" w:firstLineChars="200"/>
        <w:rPr>
          <w:rFonts w:hint="eastAsia" w:ascii="仿宋_GB2312"/>
          <w:szCs w:val="32"/>
        </w:rPr>
      </w:pPr>
      <w:r>
        <w:rPr>
          <w:rFonts w:hint="eastAsia" w:ascii="仿宋_GB2312"/>
          <w:szCs w:val="32"/>
        </w:rPr>
        <w:t xml:space="preserve"> （二）恢复原状或者采取补救措施所需费用在</w:t>
      </w:r>
      <w:r>
        <w:rPr>
          <w:rFonts w:hint="eastAsia" w:ascii="仿宋_GB2312"/>
          <w:szCs w:val="32"/>
          <w:lang w:val="en-US" w:eastAsia="zh-CN"/>
        </w:rPr>
        <w:t>5</w:t>
      </w:r>
      <w:r>
        <w:rPr>
          <w:rFonts w:hint="eastAsia" w:ascii="仿宋_GB2312"/>
          <w:szCs w:val="32"/>
        </w:rPr>
        <w:t>万元以上的，处</w:t>
      </w:r>
      <w:r>
        <w:rPr>
          <w:rFonts w:hint="eastAsia" w:ascii="仿宋_GB2312"/>
          <w:szCs w:val="32"/>
          <w:lang w:val="en-US" w:eastAsia="zh-CN"/>
        </w:rPr>
        <w:t>2.5</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万元以下罚款。</w:t>
      </w:r>
    </w:p>
    <w:p w14:paraId="3B3D06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321" w:name="_Toc22091"/>
      <w:bookmarkStart w:id="1322" w:name="_Toc12052"/>
      <w:bookmarkStart w:id="1323" w:name="_Toc20536"/>
      <w:bookmarkStart w:id="1324" w:name="_Toc23779"/>
      <w:bookmarkStart w:id="1325" w:name="_Toc7798"/>
      <w:bookmarkStart w:id="1326" w:name="_Toc4170"/>
      <w:bookmarkStart w:id="1327" w:name="_Toc32686"/>
      <w:bookmarkStart w:id="1328" w:name="_Toc28945"/>
      <w:bookmarkStart w:id="1329" w:name="_Toc31288"/>
      <w:bookmarkStart w:id="1330" w:name="_Toc16843"/>
      <w:bookmarkStart w:id="1331" w:name="_Toc13741"/>
      <w:bookmarkStart w:id="1332" w:name="_Toc14610"/>
      <w:bookmarkStart w:id="1333" w:name="_Toc14985"/>
      <w:bookmarkStart w:id="1334" w:name="_Toc22650"/>
      <w:bookmarkStart w:id="1335" w:name="_Toc28815"/>
      <w:bookmarkStart w:id="1336" w:name="_Toc24219"/>
      <w:r>
        <w:rPr>
          <w:rFonts w:hint="eastAsia" w:ascii="黑体" w:hAnsi="黑体" w:eastAsia="黑体" w:cs="黑体"/>
          <w:b w:val="0"/>
          <w:bCs w:val="0"/>
          <w:kern w:val="2"/>
          <w:sz w:val="32"/>
          <w:szCs w:val="32"/>
          <w:lang w:val="en-US" w:eastAsia="zh-CN" w:bidi="ar-SA"/>
        </w:rPr>
        <w:t>第六十二条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擅自</w:t>
      </w:r>
      <w:r>
        <w:rPr>
          <w:rFonts w:hint="eastAsia" w:ascii="仿宋_GB2312" w:hAnsi="仿宋_GB2312" w:cs="仿宋_GB2312"/>
          <w:b w:val="0"/>
          <w:bCs w:val="0"/>
          <w:kern w:val="2"/>
          <w:sz w:val="32"/>
          <w:szCs w:val="32"/>
          <w:lang w:val="en-US" w:eastAsia="zh-CN" w:bidi="ar-SA"/>
        </w:rPr>
        <w:t>在</w:t>
      </w:r>
      <w:r>
        <w:rPr>
          <w:rFonts w:hint="eastAsia" w:ascii="仿宋_GB2312" w:hAnsi="仿宋_GB2312" w:eastAsia="仿宋_GB2312" w:cs="仿宋_GB2312"/>
          <w:b w:val="0"/>
          <w:bCs w:val="0"/>
          <w:kern w:val="2"/>
          <w:sz w:val="32"/>
          <w:szCs w:val="32"/>
          <w:lang w:val="en-US" w:eastAsia="zh-CN" w:bidi="ar-SA"/>
        </w:rPr>
        <w:t>东水济辽工程输变电线路上搭接线路。</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3EADB38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517B7B9A">
      <w:pPr>
        <w:ind w:firstLine="640" w:firstLineChars="200"/>
        <w:rPr>
          <w:rFonts w:hint="eastAsia" w:ascii="仿宋_GB2312"/>
          <w:szCs w:val="32"/>
        </w:rPr>
      </w:pPr>
      <w:r>
        <w:rPr>
          <w:rFonts w:hint="eastAsia" w:ascii="仿宋_GB2312"/>
          <w:szCs w:val="32"/>
        </w:rPr>
        <w:t>《辽宁省东水济辽工程管理条例》第十五条</w:t>
      </w:r>
      <w:r>
        <w:rPr>
          <w:rFonts w:hint="eastAsia" w:ascii="仿宋_GB2312"/>
          <w:szCs w:val="32"/>
          <w:lang w:val="en-US" w:eastAsia="zh-CN"/>
        </w:rPr>
        <w:t xml:space="preserve"> </w:t>
      </w:r>
      <w:r>
        <w:rPr>
          <w:rFonts w:hint="eastAsia" w:ascii="仿宋_GB2312"/>
          <w:szCs w:val="32"/>
        </w:rPr>
        <w:t>任何单位和个人不得从事下列活动：(二)擅自在工程输变电线路上搭接线路。</w:t>
      </w:r>
    </w:p>
    <w:p w14:paraId="1BCBAFCB">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120A8554">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w:t>
      </w:r>
      <w:r>
        <w:rPr>
          <w:rFonts w:hint="eastAsia" w:ascii="仿宋_GB2312"/>
          <w:szCs w:val="32"/>
          <w:lang w:eastAsia="zh-CN"/>
        </w:rPr>
        <w:t>三</w:t>
      </w:r>
      <w:r>
        <w:rPr>
          <w:rFonts w:hint="eastAsia" w:ascii="仿宋_GB2312"/>
          <w:szCs w:val="32"/>
        </w:rPr>
        <w:t>条）</w:t>
      </w:r>
      <w:r>
        <w:rPr>
          <w:rFonts w:hint="eastAsia" w:ascii="仿宋_GB2312"/>
          <w:szCs w:val="32"/>
          <w:lang w:eastAsia="zh-CN"/>
        </w:rPr>
        <w:t>。</w:t>
      </w:r>
    </w:p>
    <w:p w14:paraId="6869C561">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0A504FAD">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FB46790">
      <w:pPr>
        <w:ind w:firstLine="640" w:firstLineChars="200"/>
        <w:rPr>
          <w:rFonts w:hint="eastAsia" w:ascii="仿宋_GB2312"/>
          <w:szCs w:val="32"/>
        </w:rPr>
      </w:pPr>
      <w:r>
        <w:rPr>
          <w:rFonts w:hint="eastAsia" w:ascii="仿宋_GB2312"/>
          <w:szCs w:val="32"/>
        </w:rPr>
        <w:t>二、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18301A19">
      <w:pPr>
        <w:ind w:firstLine="640" w:firstLineChars="200"/>
        <w:rPr>
          <w:rFonts w:hint="eastAsia" w:ascii="仿宋_GB2312"/>
          <w:szCs w:val="32"/>
        </w:rPr>
      </w:pPr>
      <w:r>
        <w:rPr>
          <w:rFonts w:hint="eastAsia" w:ascii="仿宋_GB2312"/>
          <w:szCs w:val="32"/>
        </w:rPr>
        <w:t>（一）线路未使用的，处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2FDC7A23">
      <w:pPr>
        <w:ind w:firstLine="640" w:firstLineChars="200"/>
        <w:rPr>
          <w:rFonts w:hint="eastAsia" w:ascii="仿宋_GB2312"/>
          <w:szCs w:val="32"/>
        </w:rPr>
      </w:pPr>
      <w:r>
        <w:rPr>
          <w:rFonts w:hint="eastAsia" w:ascii="仿宋_GB2312"/>
          <w:szCs w:val="32"/>
        </w:rPr>
        <w:t>（二）线路已经使用的，处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3A26DC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337" w:name="_Toc6935"/>
      <w:bookmarkStart w:id="1338" w:name="_Toc2143"/>
      <w:bookmarkStart w:id="1339" w:name="_Toc1582"/>
      <w:bookmarkStart w:id="1340" w:name="_Toc2109"/>
      <w:bookmarkStart w:id="1341" w:name="_Toc19333"/>
      <w:bookmarkStart w:id="1342" w:name="_Toc4203"/>
      <w:bookmarkStart w:id="1343" w:name="_Toc31898"/>
      <w:bookmarkStart w:id="1344" w:name="_Toc31511"/>
      <w:bookmarkStart w:id="1345" w:name="_Toc13905"/>
      <w:bookmarkStart w:id="1346" w:name="_Toc20438"/>
      <w:bookmarkStart w:id="1347" w:name="_Toc27934"/>
      <w:bookmarkStart w:id="1348" w:name="_Toc32412"/>
      <w:bookmarkStart w:id="1349" w:name="_Toc23585"/>
      <w:bookmarkStart w:id="1350" w:name="_Toc4686"/>
      <w:bookmarkStart w:id="1351" w:name="_Toc18295"/>
      <w:bookmarkStart w:id="1352" w:name="_Toc32600"/>
      <w:bookmarkStart w:id="1353" w:name="_Toc28391"/>
      <w:r>
        <w:rPr>
          <w:rFonts w:hint="eastAsia" w:ascii="黑体" w:hAnsi="黑体" w:eastAsia="黑体" w:cs="黑体"/>
          <w:b w:val="0"/>
          <w:bCs w:val="0"/>
          <w:kern w:val="2"/>
          <w:sz w:val="32"/>
          <w:szCs w:val="32"/>
          <w:lang w:val="en-US" w:eastAsia="zh-CN" w:bidi="ar-SA"/>
        </w:rPr>
        <w:t>第六十三条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在东水济辽输水隧洞保护范围内爆破、钻探、采矿（石、砂）、挖塘的。</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FB8D3C7">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516453D">
      <w:pPr>
        <w:ind w:firstLine="640" w:firstLineChars="200"/>
        <w:rPr>
          <w:rFonts w:hint="eastAsia" w:ascii="仿宋_GB2312"/>
          <w:szCs w:val="32"/>
        </w:rPr>
      </w:pPr>
      <w:r>
        <w:rPr>
          <w:rFonts w:hint="eastAsia" w:ascii="仿宋_GB2312"/>
          <w:szCs w:val="32"/>
        </w:rPr>
        <w:t>《辽宁省东水济辽工程管理条例》第十四条</w:t>
      </w:r>
      <w:r>
        <w:rPr>
          <w:rFonts w:hint="eastAsia" w:ascii="仿宋_GB2312"/>
          <w:szCs w:val="32"/>
          <w:lang w:val="en-US" w:eastAsia="zh-CN"/>
        </w:rPr>
        <w:t xml:space="preserve"> </w:t>
      </w:r>
      <w:r>
        <w:rPr>
          <w:rFonts w:hint="eastAsia" w:ascii="仿宋_GB2312"/>
          <w:szCs w:val="32"/>
        </w:rPr>
        <w:t>在工程保护范围内从事下列活动，不得危害工程安全运行：(一)在输水隧洞保护范围内，爆破、钻探、采矿（石、砂）、挖塘。</w:t>
      </w:r>
    </w:p>
    <w:p w14:paraId="1A882922">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E5CEF92">
      <w:pPr>
        <w:ind w:firstLine="628" w:firstLineChars="200"/>
        <w:rPr>
          <w:rFonts w:hint="eastAsia" w:ascii="仿宋_GB2312"/>
          <w:spacing w:val="-3"/>
          <w:szCs w:val="32"/>
        </w:rPr>
      </w:pPr>
      <w:r>
        <w:rPr>
          <w:rFonts w:hint="eastAsia" w:ascii="仿宋_GB2312"/>
          <w:spacing w:val="-3"/>
          <w:szCs w:val="32"/>
        </w:rPr>
        <w:t>《辽宁省东水济辽工程管理条例》第三十四条</w:t>
      </w:r>
      <w:r>
        <w:rPr>
          <w:rFonts w:hint="eastAsia" w:ascii="仿宋_GB2312"/>
          <w:spacing w:val="-3"/>
          <w:szCs w:val="32"/>
          <w:lang w:val="en-US" w:eastAsia="zh-CN"/>
        </w:rPr>
        <w:t xml:space="preserve"> </w:t>
      </w:r>
      <w:r>
        <w:rPr>
          <w:rFonts w:hint="eastAsia" w:ascii="仿宋_GB2312"/>
          <w:spacing w:val="-3"/>
          <w:szCs w:val="32"/>
        </w:rPr>
        <w:t>在工程保护范围内，有下列情形之一，经专业机构评估危害工程安全运行的，由工程沿线县以上水行政主管部门责令停止违法行为，恢复原状或者采取补救措施；逾期不恢复原状或者不采取补救措施的，由水行政主管部门组织代为恢复原状或者采取补救措施，所需费用和造成的直接经济损失由违法单位或者个人承担，并按照下列规定处罚：</w:t>
      </w:r>
    </w:p>
    <w:p w14:paraId="665169A8">
      <w:pPr>
        <w:ind w:firstLine="640" w:firstLineChars="200"/>
        <w:rPr>
          <w:rFonts w:hint="eastAsia" w:ascii="仿宋_GB2312"/>
          <w:szCs w:val="32"/>
        </w:rPr>
      </w:pPr>
      <w:r>
        <w:rPr>
          <w:rFonts w:hint="eastAsia" w:ascii="仿宋_GB2312"/>
          <w:szCs w:val="32"/>
        </w:rPr>
        <w:t>（一）在输水隧洞保护范围内，爆破、钻探、采矿（石、砂）、挖塘的，处三万元以上五万元以下罚款；</w:t>
      </w:r>
    </w:p>
    <w:p w14:paraId="32A5D8C1">
      <w:pPr>
        <w:ind w:firstLine="640" w:firstLineChars="200"/>
        <w:rPr>
          <w:rFonts w:hint="eastAsia" w:ascii="仿宋_GB2312"/>
          <w:szCs w:val="32"/>
        </w:rPr>
      </w:pPr>
      <w:r>
        <w:rPr>
          <w:rFonts w:hint="eastAsia" w:ascii="仿宋_GB2312"/>
          <w:szCs w:val="32"/>
        </w:rPr>
        <w:t>（二）在地下输水管道保护范围内爆破、钻探、采矿（石、砂)、取土、打井、挖塘、修建坟墓、弃置渣土、兴建建筑物或者构筑物的，处一万元以上二万元以下罚款；</w:t>
      </w:r>
    </w:p>
    <w:p w14:paraId="3438A071">
      <w:pPr>
        <w:ind w:firstLine="640" w:firstLineChars="200"/>
        <w:rPr>
          <w:rFonts w:hint="eastAsia" w:ascii="仿宋_GB2312"/>
          <w:szCs w:val="32"/>
        </w:rPr>
      </w:pPr>
      <w:r>
        <w:rPr>
          <w:rFonts w:hint="eastAsia" w:ascii="仿宋_GB2312"/>
          <w:szCs w:val="32"/>
        </w:rPr>
        <w:t>（三）在穿越河道的输水隧洞、地下输水管道保护范围内爆破、挖砂、取土、堆积大宗物料、改变河道的，处三万</w:t>
      </w:r>
      <w:r>
        <w:rPr>
          <w:rFonts w:hint="eastAsia" w:ascii="仿宋_GB2312"/>
          <w:szCs w:val="32"/>
          <w:lang w:eastAsia="zh-CN"/>
        </w:rPr>
        <w:t>元</w:t>
      </w:r>
      <w:r>
        <w:rPr>
          <w:rFonts w:hint="eastAsia" w:ascii="仿宋_GB2312"/>
          <w:szCs w:val="32"/>
        </w:rPr>
        <w:t>以上十万元以下罚款。</w:t>
      </w:r>
    </w:p>
    <w:p w14:paraId="188E2CC5">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6434BA98">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AE849A5">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6D3E3C90">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5</w:t>
      </w:r>
      <w:r>
        <w:rPr>
          <w:rFonts w:hint="eastAsia" w:ascii="仿宋_GB2312"/>
          <w:szCs w:val="32"/>
        </w:rPr>
        <w:t>万元以下的，处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4</w:t>
      </w:r>
      <w:r>
        <w:rPr>
          <w:rFonts w:hint="eastAsia" w:ascii="仿宋_GB2312"/>
          <w:szCs w:val="32"/>
        </w:rPr>
        <w:t>万元以下罚款；</w:t>
      </w:r>
    </w:p>
    <w:p w14:paraId="1CE8C386">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5</w:t>
      </w:r>
      <w:r>
        <w:rPr>
          <w:rFonts w:hint="eastAsia" w:ascii="仿宋_GB2312"/>
          <w:szCs w:val="32"/>
        </w:rPr>
        <w:t>万元以上的，处</w:t>
      </w:r>
      <w:r>
        <w:rPr>
          <w:rFonts w:hint="eastAsia" w:ascii="仿宋_GB2312"/>
          <w:szCs w:val="32"/>
          <w:lang w:val="en-US" w:eastAsia="zh-CN"/>
        </w:rPr>
        <w:t>4</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万元以下罚款。</w:t>
      </w:r>
    </w:p>
    <w:p w14:paraId="7EE09AB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黑体" w:hAnsi="黑体" w:eastAsia="黑体" w:cs="黑体"/>
          <w:b w:val="0"/>
          <w:bCs/>
          <w:szCs w:val="32"/>
          <w:lang w:val="en-US" w:eastAsia="zh-CN"/>
        </w:rPr>
      </w:pPr>
      <w:bookmarkStart w:id="1354" w:name="_Toc3008"/>
      <w:bookmarkStart w:id="1355" w:name="_Toc20481"/>
      <w:bookmarkStart w:id="1356" w:name="_Toc25442"/>
      <w:bookmarkStart w:id="1357" w:name="_Toc6865"/>
      <w:bookmarkStart w:id="1358" w:name="_Toc13171"/>
      <w:bookmarkStart w:id="1359" w:name="_Toc20572"/>
      <w:bookmarkStart w:id="1360" w:name="_Toc10478"/>
      <w:bookmarkStart w:id="1361" w:name="_Toc32128"/>
      <w:bookmarkStart w:id="1362" w:name="_Toc3094"/>
      <w:bookmarkStart w:id="1363" w:name="_Toc13456"/>
      <w:bookmarkStart w:id="1364" w:name="_Toc31380"/>
      <w:bookmarkStart w:id="1365" w:name="_Toc5741"/>
      <w:bookmarkStart w:id="1366" w:name="_Toc274"/>
      <w:bookmarkStart w:id="1367" w:name="_Toc26923"/>
      <w:bookmarkStart w:id="1368" w:name="_Toc22748"/>
      <w:bookmarkStart w:id="1369" w:name="_Toc17828"/>
      <w:bookmarkStart w:id="1370" w:name="_Toc31174"/>
      <w:r>
        <w:rPr>
          <w:rFonts w:hint="eastAsia" w:ascii="黑体" w:hAnsi="黑体" w:eastAsia="黑体" w:cs="黑体"/>
          <w:b w:val="0"/>
          <w:bCs w:val="0"/>
          <w:kern w:val="2"/>
          <w:sz w:val="32"/>
          <w:szCs w:val="32"/>
          <w:lang w:val="en-US" w:eastAsia="zh-CN" w:bidi="ar-SA"/>
        </w:rPr>
        <w:t>第六十四条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在东水济辽地下输水管道保护范围内爆破、钻探、采矿（石、砂)、取土、打井、挖塘、修建坟墓、弃置渣土、兴建建筑物或者构筑物的。</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p>
    <w:p w14:paraId="777CFEA9">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41EF544C">
      <w:pPr>
        <w:ind w:firstLine="640" w:firstLineChars="200"/>
        <w:rPr>
          <w:rFonts w:hint="eastAsia" w:ascii="仿宋_GB2312"/>
          <w:szCs w:val="32"/>
        </w:rPr>
      </w:pPr>
      <w:r>
        <w:rPr>
          <w:rFonts w:hint="eastAsia" w:ascii="仿宋_GB2312"/>
          <w:szCs w:val="32"/>
        </w:rPr>
        <w:t>《辽宁省东水济辽工程管理条例》第十四条</w:t>
      </w:r>
      <w:r>
        <w:rPr>
          <w:rFonts w:hint="eastAsia" w:ascii="仿宋_GB2312"/>
          <w:szCs w:val="32"/>
          <w:lang w:val="en-US" w:eastAsia="zh-CN"/>
        </w:rPr>
        <w:t xml:space="preserve"> </w:t>
      </w:r>
      <w:r>
        <w:rPr>
          <w:rFonts w:hint="eastAsia" w:ascii="仿宋_GB2312"/>
          <w:szCs w:val="32"/>
        </w:rPr>
        <w:t>在工程保护范围内从事下列活动，不得危害工程安全运行：(二) 在地下输水管道保护范围内爆破、钻探、采矿（石、砂)、取土、打井、挖塘、修建坟墓、弃置渣土、兴建建筑物或者构筑物。</w:t>
      </w:r>
    </w:p>
    <w:p w14:paraId="18853EE1">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2075495F">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w:t>
      </w:r>
      <w:r>
        <w:rPr>
          <w:rFonts w:hint="eastAsia" w:ascii="仿宋_GB2312"/>
          <w:szCs w:val="32"/>
          <w:lang w:eastAsia="zh-CN"/>
        </w:rPr>
        <w:t>四</w:t>
      </w:r>
      <w:r>
        <w:rPr>
          <w:rFonts w:hint="eastAsia" w:ascii="仿宋_GB2312"/>
          <w:szCs w:val="32"/>
        </w:rPr>
        <w:t>条）</w:t>
      </w:r>
      <w:r>
        <w:rPr>
          <w:rFonts w:hint="eastAsia" w:ascii="仿宋_GB2312"/>
          <w:szCs w:val="32"/>
          <w:lang w:eastAsia="zh-CN"/>
        </w:rPr>
        <w:t>。</w:t>
      </w:r>
    </w:p>
    <w:p w14:paraId="77F7CC1E">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53EE29B0">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7E40304C">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22A87A07">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3</w:t>
      </w:r>
      <w:r>
        <w:rPr>
          <w:rFonts w:hint="eastAsia" w:ascii="仿宋_GB2312"/>
          <w:szCs w:val="32"/>
        </w:rPr>
        <w:t>万元以下的，处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414C144F">
      <w:pPr>
        <w:ind w:firstLine="640" w:firstLineChars="200"/>
        <w:rPr>
          <w:rFonts w:hint="eastAsia" w:ascii="仿宋_GB2312"/>
          <w:szCs w:val="32"/>
        </w:rPr>
      </w:pPr>
      <w:r>
        <w:rPr>
          <w:rFonts w:hint="eastAsia" w:ascii="仿宋_GB2312"/>
          <w:szCs w:val="32"/>
        </w:rPr>
        <w:t>（二）恢复原状或采取补救措施所需费用在</w:t>
      </w:r>
      <w:r>
        <w:rPr>
          <w:rFonts w:hint="eastAsia" w:ascii="仿宋_GB2312"/>
          <w:szCs w:val="32"/>
          <w:lang w:val="en-US" w:eastAsia="zh-CN"/>
        </w:rPr>
        <w:t>3</w:t>
      </w:r>
      <w:r>
        <w:rPr>
          <w:rFonts w:hint="eastAsia" w:ascii="仿宋_GB2312"/>
          <w:szCs w:val="32"/>
        </w:rPr>
        <w:t>万元以上的，处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万元以下罚款。</w:t>
      </w:r>
    </w:p>
    <w:p w14:paraId="12DE53C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371" w:name="_Toc13424"/>
      <w:bookmarkStart w:id="1372" w:name="_Toc24409"/>
      <w:bookmarkStart w:id="1373" w:name="_Toc19498"/>
      <w:bookmarkStart w:id="1374" w:name="_Toc13210"/>
      <w:bookmarkStart w:id="1375" w:name="_Toc30726"/>
      <w:bookmarkStart w:id="1376" w:name="_Toc21767"/>
      <w:bookmarkStart w:id="1377" w:name="_Toc22843"/>
      <w:bookmarkStart w:id="1378" w:name="_Toc19366"/>
      <w:bookmarkStart w:id="1379" w:name="_Toc37"/>
      <w:bookmarkStart w:id="1380" w:name="_Toc28763"/>
      <w:bookmarkStart w:id="1381" w:name="_Toc27525"/>
      <w:bookmarkStart w:id="1382" w:name="_Toc3863"/>
      <w:bookmarkStart w:id="1383" w:name="_Toc4543"/>
      <w:bookmarkStart w:id="1384" w:name="_Toc3623"/>
      <w:bookmarkStart w:id="1385" w:name="_Toc2739"/>
      <w:bookmarkStart w:id="1386" w:name="_Toc7423"/>
      <w:bookmarkStart w:id="1387" w:name="_Toc21796"/>
      <w:r>
        <w:rPr>
          <w:rFonts w:hint="eastAsia" w:ascii="黑体" w:hAnsi="黑体" w:eastAsia="黑体" w:cs="黑体"/>
          <w:b w:val="0"/>
          <w:bCs w:val="0"/>
          <w:kern w:val="2"/>
          <w:sz w:val="32"/>
          <w:szCs w:val="32"/>
          <w:lang w:val="en-US" w:eastAsia="zh-CN" w:bidi="ar-SA"/>
        </w:rPr>
        <w:t>第六十五条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在东水济辽穿越河道的输水隧洞、地下输水管道保护范围内爆破、挖砂、取土、堆积大宗物料、改变河道的。</w:t>
      </w:r>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p>
    <w:p w14:paraId="7F3EE87F">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4219C848">
      <w:pPr>
        <w:ind w:firstLine="640" w:firstLineChars="200"/>
        <w:rPr>
          <w:rFonts w:hint="eastAsia" w:ascii="仿宋_GB2312"/>
          <w:szCs w:val="32"/>
        </w:rPr>
      </w:pPr>
      <w:r>
        <w:rPr>
          <w:rFonts w:hint="eastAsia" w:ascii="仿宋_GB2312"/>
          <w:szCs w:val="32"/>
        </w:rPr>
        <w:t>《辽宁省东水济辽工程管理条例》第十四条</w:t>
      </w:r>
      <w:r>
        <w:rPr>
          <w:rFonts w:hint="eastAsia" w:ascii="仿宋_GB2312"/>
          <w:szCs w:val="32"/>
          <w:lang w:val="en-US" w:eastAsia="zh-CN"/>
        </w:rPr>
        <w:t xml:space="preserve"> </w:t>
      </w:r>
      <w:r>
        <w:rPr>
          <w:rFonts w:hint="eastAsia" w:ascii="仿宋_GB2312"/>
          <w:szCs w:val="32"/>
        </w:rPr>
        <w:t>在工程保护范围内从事下列活动，不得危害工程安全运行：(三) 在穿越河道的输水隧洞、地下输水管道保护范围内爆破、挖砂、取土、堆积大宗物料、改变河道。</w:t>
      </w:r>
    </w:p>
    <w:p w14:paraId="05E2ACDF">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6933E48B">
      <w:pPr>
        <w:ind w:firstLine="640" w:firstLineChars="200"/>
        <w:rPr>
          <w:rFonts w:hint="eastAsia" w:ascii="仿宋_GB2312"/>
          <w:szCs w:val="32"/>
        </w:rPr>
      </w:pPr>
      <w:r>
        <w:rPr>
          <w:rFonts w:hint="eastAsia" w:ascii="仿宋_GB2312"/>
          <w:szCs w:val="32"/>
        </w:rPr>
        <w:t>同上（《辽宁省东水济辽工程管理条例》第</w:t>
      </w:r>
      <w:r>
        <w:rPr>
          <w:rFonts w:hint="eastAsia" w:ascii="仿宋_GB2312"/>
          <w:szCs w:val="32"/>
          <w:lang w:eastAsia="zh-CN"/>
        </w:rPr>
        <w:t>三</w:t>
      </w:r>
      <w:r>
        <w:rPr>
          <w:rFonts w:hint="eastAsia" w:ascii="仿宋_GB2312"/>
          <w:szCs w:val="32"/>
        </w:rPr>
        <w:t>十四条）</w:t>
      </w:r>
      <w:r>
        <w:rPr>
          <w:rFonts w:hint="eastAsia" w:ascii="仿宋_GB2312"/>
          <w:szCs w:val="32"/>
          <w:lang w:eastAsia="zh-CN"/>
        </w:rPr>
        <w:t>。</w:t>
      </w:r>
    </w:p>
    <w:p w14:paraId="65C331A0">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445B6C4B">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6C4EED9">
      <w:pPr>
        <w:ind w:firstLine="640" w:firstLineChars="200"/>
        <w:rPr>
          <w:rFonts w:hint="eastAsia" w:ascii="仿宋_GB2312"/>
          <w:szCs w:val="32"/>
        </w:rPr>
      </w:pPr>
      <w:r>
        <w:rPr>
          <w:rFonts w:hint="eastAsia" w:ascii="仿宋_GB2312"/>
          <w:szCs w:val="32"/>
        </w:rPr>
        <w:t>二、经专业机构评估危害工程安全运行的，由县以上水行政主管部门责令停止违法行为，恢复原状或者采取补救措施；逾期不恢复原状或者不采取补救措施的，由水行政主管部门组织代为恢复原状或者采取补救措施，所需费用和造成的直接经济损失由违法单位或者个人负担，并按照下列规定处以罚款：</w:t>
      </w:r>
    </w:p>
    <w:p w14:paraId="17372FE9">
      <w:pPr>
        <w:ind w:firstLine="640" w:firstLineChars="200"/>
        <w:rPr>
          <w:rFonts w:hint="eastAsia" w:ascii="仿宋_GB2312"/>
          <w:szCs w:val="32"/>
        </w:rPr>
      </w:pPr>
      <w:r>
        <w:rPr>
          <w:rFonts w:hint="eastAsia" w:ascii="仿宋_GB2312"/>
          <w:szCs w:val="32"/>
        </w:rPr>
        <w:t>（一）恢复原状或采取补救措施所需费用在</w:t>
      </w:r>
      <w:r>
        <w:rPr>
          <w:rFonts w:hint="eastAsia" w:ascii="仿宋_GB2312"/>
          <w:szCs w:val="32"/>
          <w:lang w:val="en-US" w:eastAsia="zh-CN"/>
        </w:rPr>
        <w:t>10</w:t>
      </w:r>
      <w:r>
        <w:rPr>
          <w:rFonts w:hint="eastAsia" w:ascii="仿宋_GB2312"/>
          <w:szCs w:val="32"/>
        </w:rPr>
        <w:t>万元以下的，处</w:t>
      </w:r>
      <w:r>
        <w:rPr>
          <w:rFonts w:hint="eastAsia" w:ascii="仿宋_GB2312"/>
          <w:szCs w:val="32"/>
          <w:lang w:val="en-US" w:eastAsia="zh-CN"/>
        </w:rPr>
        <w:t>3</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5</w:t>
      </w:r>
      <w:r>
        <w:rPr>
          <w:rFonts w:hint="eastAsia" w:ascii="仿宋_GB2312"/>
          <w:szCs w:val="32"/>
        </w:rPr>
        <w:t>万元以下罚款；</w:t>
      </w:r>
    </w:p>
    <w:p w14:paraId="7A5D9753">
      <w:pPr>
        <w:ind w:firstLine="640" w:firstLineChars="200"/>
        <w:rPr>
          <w:rFonts w:hint="eastAsia" w:ascii="仿宋_GB2312"/>
          <w:szCs w:val="32"/>
        </w:rPr>
      </w:pPr>
      <w:r>
        <w:rPr>
          <w:rFonts w:hint="eastAsia" w:ascii="仿宋_GB2312"/>
          <w:szCs w:val="32"/>
        </w:rPr>
        <w:t>（</w:t>
      </w:r>
      <w:r>
        <w:rPr>
          <w:rFonts w:hint="eastAsia" w:ascii="仿宋_GB2312"/>
          <w:szCs w:val="32"/>
          <w:lang w:eastAsia="zh-CN"/>
        </w:rPr>
        <w:t>二</w:t>
      </w:r>
      <w:r>
        <w:rPr>
          <w:rFonts w:hint="eastAsia" w:ascii="仿宋_GB2312"/>
          <w:szCs w:val="32"/>
        </w:rPr>
        <w:t>）恢复原状或采取补救措施所需费用在</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万元以下的，处</w:t>
      </w:r>
      <w:r>
        <w:rPr>
          <w:rFonts w:hint="eastAsia" w:ascii="仿宋_GB2312"/>
          <w:szCs w:val="32"/>
          <w:lang w:val="en-US" w:eastAsia="zh-CN"/>
        </w:rPr>
        <w:t>5</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7</w:t>
      </w:r>
      <w:r>
        <w:rPr>
          <w:rFonts w:hint="eastAsia" w:ascii="仿宋_GB2312"/>
          <w:szCs w:val="32"/>
        </w:rPr>
        <w:t>万元以下罚款；</w:t>
      </w:r>
    </w:p>
    <w:p w14:paraId="2897B8BF">
      <w:pPr>
        <w:ind w:firstLine="640" w:firstLineChars="200"/>
        <w:rPr>
          <w:rFonts w:hint="eastAsia" w:ascii="仿宋_GB2312"/>
          <w:szCs w:val="32"/>
        </w:rPr>
      </w:pPr>
      <w:r>
        <w:rPr>
          <w:rFonts w:hint="eastAsia" w:ascii="仿宋_GB2312"/>
          <w:szCs w:val="32"/>
        </w:rPr>
        <w:t>（</w:t>
      </w:r>
      <w:r>
        <w:rPr>
          <w:rFonts w:hint="eastAsia" w:ascii="仿宋_GB2312"/>
          <w:szCs w:val="32"/>
          <w:lang w:eastAsia="zh-CN"/>
        </w:rPr>
        <w:t>三</w:t>
      </w:r>
      <w:r>
        <w:rPr>
          <w:rFonts w:hint="eastAsia" w:ascii="仿宋_GB2312"/>
          <w:szCs w:val="32"/>
        </w:rPr>
        <w:t>）恢复原状或采取补救措施所需费用在</w:t>
      </w:r>
      <w:r>
        <w:rPr>
          <w:rFonts w:hint="eastAsia" w:ascii="仿宋_GB2312"/>
          <w:szCs w:val="32"/>
          <w:lang w:val="en-US" w:eastAsia="zh-CN"/>
        </w:rPr>
        <w:t>20</w:t>
      </w:r>
      <w:r>
        <w:rPr>
          <w:rFonts w:hint="eastAsia" w:ascii="仿宋_GB2312"/>
          <w:szCs w:val="32"/>
        </w:rPr>
        <w:t>万元以上的，处</w:t>
      </w:r>
      <w:r>
        <w:rPr>
          <w:rFonts w:hint="eastAsia" w:ascii="仿宋_GB2312"/>
          <w:szCs w:val="32"/>
          <w:lang w:val="en-US" w:eastAsia="zh-CN"/>
        </w:rPr>
        <w:t>7</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万元以下罚款。</w:t>
      </w:r>
    </w:p>
    <w:p w14:paraId="06B9B6B4">
      <w:pPr>
        <w:ind w:firstLine="640" w:firstLineChars="200"/>
        <w:rPr>
          <w:rFonts w:hint="eastAsia" w:ascii="仿宋_GB2312"/>
          <w:szCs w:val="32"/>
        </w:rPr>
      </w:pPr>
    </w:p>
    <w:p w14:paraId="5BFA863D">
      <w:pPr>
        <w:ind w:firstLine="640" w:firstLineChars="200"/>
        <w:rPr>
          <w:rFonts w:hint="eastAsia" w:ascii="仿宋_GB2312"/>
          <w:szCs w:val="32"/>
        </w:rPr>
      </w:pPr>
    </w:p>
    <w:p w14:paraId="0789790A">
      <w:pPr>
        <w:ind w:firstLine="640" w:firstLineChars="200"/>
        <w:rPr>
          <w:rFonts w:hint="eastAsia" w:ascii="仿宋_GB2312"/>
          <w:szCs w:val="32"/>
        </w:rPr>
      </w:pPr>
    </w:p>
    <w:p w14:paraId="5BDF87D1">
      <w:pPr>
        <w:ind w:firstLine="640" w:firstLineChars="200"/>
        <w:rPr>
          <w:rFonts w:hint="eastAsia" w:ascii="仿宋_GB2312"/>
          <w:szCs w:val="32"/>
        </w:rPr>
      </w:pPr>
    </w:p>
    <w:p w14:paraId="08F83F26">
      <w:pPr>
        <w:ind w:firstLine="640" w:firstLineChars="200"/>
        <w:rPr>
          <w:rFonts w:hint="eastAsia" w:ascii="仿宋_GB2312"/>
          <w:szCs w:val="32"/>
        </w:rPr>
      </w:pPr>
    </w:p>
    <w:p w14:paraId="17C819FA">
      <w:pPr>
        <w:ind w:firstLine="640" w:firstLineChars="200"/>
        <w:rPr>
          <w:rFonts w:hint="eastAsia" w:ascii="仿宋_GB2312"/>
          <w:szCs w:val="32"/>
        </w:rPr>
      </w:pPr>
    </w:p>
    <w:p w14:paraId="324BAE9D">
      <w:pPr>
        <w:ind w:firstLine="640" w:firstLineChars="200"/>
        <w:rPr>
          <w:rFonts w:hint="eastAsia" w:ascii="仿宋_GB2312"/>
          <w:szCs w:val="32"/>
        </w:rPr>
      </w:pPr>
    </w:p>
    <w:p w14:paraId="469CDCC1">
      <w:pPr>
        <w:ind w:firstLine="640" w:firstLineChars="200"/>
        <w:rPr>
          <w:rFonts w:hint="eastAsia" w:ascii="仿宋_GB2312"/>
          <w:szCs w:val="32"/>
        </w:rPr>
      </w:pPr>
    </w:p>
    <w:p w14:paraId="34079768">
      <w:pPr>
        <w:ind w:firstLine="640" w:firstLineChars="200"/>
        <w:rPr>
          <w:rFonts w:hint="eastAsia" w:ascii="仿宋_GB2312"/>
          <w:szCs w:val="32"/>
        </w:rPr>
      </w:pPr>
    </w:p>
    <w:p w14:paraId="459DF130">
      <w:pPr>
        <w:ind w:firstLine="640" w:firstLineChars="200"/>
        <w:rPr>
          <w:rFonts w:hint="eastAsia" w:ascii="仿宋_GB2312"/>
          <w:szCs w:val="32"/>
        </w:rPr>
      </w:pPr>
    </w:p>
    <w:p w14:paraId="7CCDECDE">
      <w:pPr>
        <w:ind w:firstLine="640" w:firstLineChars="200"/>
        <w:rPr>
          <w:rFonts w:hint="eastAsia" w:ascii="仿宋_GB2312"/>
          <w:szCs w:val="32"/>
        </w:rPr>
      </w:pPr>
    </w:p>
    <w:p w14:paraId="02C42D47">
      <w:pPr>
        <w:ind w:firstLine="640" w:firstLineChars="200"/>
        <w:rPr>
          <w:rFonts w:hint="eastAsia" w:ascii="仿宋_GB2312"/>
          <w:szCs w:val="32"/>
        </w:rPr>
      </w:pPr>
    </w:p>
    <w:p w14:paraId="500D6609">
      <w:pPr>
        <w:ind w:firstLine="640" w:firstLineChars="200"/>
        <w:rPr>
          <w:rFonts w:hint="eastAsia" w:ascii="仿宋_GB2312"/>
          <w:szCs w:val="32"/>
        </w:rPr>
      </w:pPr>
    </w:p>
    <w:p w14:paraId="54145AF8">
      <w:pPr>
        <w:ind w:firstLine="640" w:firstLineChars="200"/>
        <w:rPr>
          <w:rFonts w:hint="eastAsia" w:ascii="仿宋_GB2312"/>
          <w:szCs w:val="32"/>
        </w:rPr>
      </w:pPr>
    </w:p>
    <w:bookmarkEnd w:id="1113"/>
    <w:bookmarkEnd w:id="1114"/>
    <w:p w14:paraId="7EAB8D68">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1388" w:name="_Toc18760"/>
      <w:bookmarkStart w:id="1389" w:name="_Toc24687"/>
      <w:bookmarkStart w:id="1390" w:name="_Toc27848"/>
      <w:bookmarkStart w:id="1391" w:name="_Toc15463"/>
      <w:bookmarkStart w:id="1392" w:name="_Toc26528"/>
      <w:bookmarkStart w:id="1393" w:name="_Toc15562"/>
      <w:bookmarkStart w:id="1394" w:name="_Toc3915"/>
      <w:bookmarkStart w:id="1395" w:name="_Toc11655"/>
      <w:bookmarkStart w:id="1396" w:name="_Toc11725"/>
      <w:bookmarkStart w:id="1397" w:name="_Toc6331"/>
      <w:bookmarkStart w:id="1398" w:name="_Toc11420"/>
      <w:bookmarkStart w:id="1399" w:name="_Toc24665"/>
      <w:bookmarkStart w:id="1400" w:name="_Toc32054"/>
      <w:bookmarkStart w:id="1401" w:name="_Toc5177"/>
      <w:bookmarkStart w:id="1402" w:name="_Toc30131"/>
      <w:bookmarkStart w:id="1403" w:name="_Toc5995"/>
      <w:bookmarkStart w:id="1404" w:name="_Toc26105"/>
      <w:bookmarkStart w:id="1405" w:name="_Toc6009"/>
      <w:bookmarkStart w:id="1406" w:name="_Toc22392"/>
      <w:bookmarkStart w:id="1407" w:name="_Toc14465"/>
      <w:bookmarkStart w:id="1408" w:name="_Toc18449"/>
      <w:bookmarkStart w:id="1409" w:name="_Toc4425"/>
      <w:bookmarkStart w:id="1410" w:name="_Toc445218245"/>
      <w:bookmarkStart w:id="1411" w:name="_Toc446575064"/>
      <w:r>
        <w:rPr>
          <w:rFonts w:hint="eastAsia" w:ascii="方正小标宋简体" w:hAnsi="方正小标宋简体" w:eastAsia="方正小标宋简体" w:cs="方正小标宋简体"/>
        </w:rPr>
        <w:t>第六章  水利工程建设质量监督管理</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66B8CB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412" w:name="_Toc12122"/>
      <w:bookmarkStart w:id="1413" w:name="_Toc19918"/>
      <w:bookmarkStart w:id="1414" w:name="_Toc30965"/>
      <w:bookmarkStart w:id="1415" w:name="_Toc9361"/>
      <w:bookmarkStart w:id="1416" w:name="_Toc5377"/>
      <w:bookmarkStart w:id="1417" w:name="_Toc18584"/>
      <w:bookmarkStart w:id="1418" w:name="_Toc32396"/>
      <w:bookmarkStart w:id="1419" w:name="_Toc23866"/>
      <w:bookmarkStart w:id="1420" w:name="_Toc22722"/>
      <w:bookmarkStart w:id="1421" w:name="_Toc19565"/>
      <w:bookmarkStart w:id="1422" w:name="_Toc11456"/>
      <w:bookmarkStart w:id="1423" w:name="_Toc20618"/>
      <w:bookmarkStart w:id="1424" w:name="_Toc9821"/>
      <w:bookmarkStart w:id="1425" w:name="_Toc21961"/>
      <w:bookmarkStart w:id="1426" w:name="_Toc4623"/>
      <w:bookmarkStart w:id="1427" w:name="_Toc2511"/>
      <w:bookmarkStart w:id="1428" w:name="_Toc7703"/>
      <w:r>
        <w:rPr>
          <w:rFonts w:hint="eastAsia" w:ascii="黑体" w:hAnsi="黑体" w:eastAsia="黑体" w:cs="黑体"/>
          <w:b w:val="0"/>
          <w:bCs w:val="0"/>
          <w:kern w:val="2"/>
          <w:sz w:val="32"/>
          <w:szCs w:val="32"/>
          <w:lang w:val="en-US" w:eastAsia="zh-CN" w:bidi="ar-SA"/>
        </w:rPr>
        <w:t>第六十六条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建设单位将建设工程发包给不具有相应资质等级的勘察、设计、施工单位或者委托给不具有相应资质等级的工程监理单位的。</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0C41B06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0DEF69AE">
      <w:pPr>
        <w:ind w:firstLine="640" w:firstLineChars="200"/>
        <w:rPr>
          <w:rFonts w:hint="eastAsia" w:ascii="仿宋_GB2312"/>
          <w:szCs w:val="32"/>
        </w:rPr>
      </w:pPr>
      <w:r>
        <w:rPr>
          <w:rFonts w:hint="eastAsia" w:ascii="仿宋_GB2312"/>
          <w:szCs w:val="32"/>
        </w:rPr>
        <w:t>《建设工程质量管理条例》第七条</w:t>
      </w:r>
      <w:r>
        <w:rPr>
          <w:rFonts w:hint="eastAsia" w:ascii="仿宋_GB2312"/>
          <w:szCs w:val="32"/>
          <w:lang w:val="en-US" w:eastAsia="zh-CN"/>
        </w:rPr>
        <w:t xml:space="preserve"> </w:t>
      </w:r>
      <w:r>
        <w:rPr>
          <w:rFonts w:hint="eastAsia" w:ascii="仿宋_GB2312"/>
          <w:szCs w:val="32"/>
        </w:rPr>
        <w:t>建设单位应当将工程发包给具有相应资质等级的单位。建设单位不得将建设工程肢解发包。</w:t>
      </w:r>
    </w:p>
    <w:p w14:paraId="48F27948">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C280B0D">
      <w:pPr>
        <w:ind w:firstLine="640" w:firstLineChars="200"/>
        <w:rPr>
          <w:rFonts w:hint="eastAsia" w:ascii="仿宋_GB2312"/>
          <w:szCs w:val="32"/>
        </w:rPr>
      </w:pPr>
      <w:r>
        <w:rPr>
          <w:rFonts w:hint="eastAsia" w:ascii="仿宋_GB2312"/>
          <w:szCs w:val="32"/>
        </w:rPr>
        <w:t>一、《建设工程质量管理条例》第五十四条</w:t>
      </w:r>
      <w:r>
        <w:rPr>
          <w:rFonts w:hint="eastAsia" w:ascii="仿宋_GB2312"/>
          <w:szCs w:val="32"/>
          <w:lang w:val="en-US" w:eastAsia="zh-CN"/>
        </w:rPr>
        <w:t xml:space="preserve"> </w:t>
      </w:r>
      <w:r>
        <w:rPr>
          <w:rFonts w:hint="eastAsia" w:ascii="仿宋_GB2312"/>
          <w:szCs w:val="32"/>
        </w:rPr>
        <w:t>违反本条例规定，建设单位将建设工程发包给不具有相应资质等级的勘察、设计、施工单位或者委托给不具有相应资质等级的工程监理单位的，责令改正，处50万元以上100万元以下的罚款。</w:t>
      </w:r>
    </w:p>
    <w:p w14:paraId="6FC74821">
      <w:pPr>
        <w:ind w:firstLine="640" w:firstLineChars="200"/>
        <w:rPr>
          <w:rFonts w:hint="eastAsia" w:ascii="仿宋_GB2312"/>
          <w:szCs w:val="32"/>
        </w:rPr>
      </w:pPr>
      <w:r>
        <w:rPr>
          <w:rFonts w:hint="eastAsia" w:ascii="仿宋_GB2312"/>
          <w:szCs w:val="32"/>
        </w:rPr>
        <w:t>二、《水利工程质量管理规定》第四十三条</w:t>
      </w:r>
      <w:r>
        <w:rPr>
          <w:rFonts w:hint="eastAsia" w:ascii="仿宋_GB2312"/>
          <w:szCs w:val="32"/>
          <w:lang w:val="en-US" w:eastAsia="zh-CN"/>
        </w:rPr>
        <w:t xml:space="preserve"> </w:t>
      </w:r>
      <w:r>
        <w:rPr>
          <w:rFonts w:hint="eastAsia" w:ascii="仿宋_GB2312"/>
          <w:szCs w:val="32"/>
        </w:rPr>
        <w:t>项目法人（建设单位）有下列行为之一的，由其主管部门予以通报批评或</w:t>
      </w:r>
      <w:r>
        <w:rPr>
          <w:rFonts w:hint="eastAsia" w:ascii="仿宋_GB2312"/>
          <w:szCs w:val="32"/>
          <w:lang w:eastAsia="zh-CN"/>
        </w:rPr>
        <w:t>其他</w:t>
      </w:r>
      <w:r>
        <w:rPr>
          <w:rFonts w:hint="eastAsia" w:ascii="仿宋_GB2312"/>
          <w:szCs w:val="32"/>
        </w:rPr>
        <w:t>纪律处理：（一）未按规定选择相应资质等级的勘测设计、施工、监理单位的。</w:t>
      </w:r>
    </w:p>
    <w:p w14:paraId="690A3A3A">
      <w:pPr>
        <w:ind w:firstLine="640" w:firstLineChars="200"/>
        <w:rPr>
          <w:rFonts w:hint="eastAsia" w:ascii="仿宋_GB2312"/>
          <w:szCs w:val="32"/>
        </w:rPr>
      </w:pPr>
      <w:r>
        <w:rPr>
          <w:rFonts w:hint="eastAsia" w:ascii="仿宋_GB2312"/>
          <w:szCs w:val="32"/>
        </w:rPr>
        <w:t>三、《辽宁省建设工程质量管理条例》第三十八条</w:t>
      </w:r>
      <w:r>
        <w:rPr>
          <w:rFonts w:hint="eastAsia" w:ascii="仿宋_GB2312"/>
          <w:szCs w:val="32"/>
          <w:lang w:val="en-US" w:eastAsia="zh-CN"/>
        </w:rPr>
        <w:t xml:space="preserve"> </w:t>
      </w:r>
      <w:r>
        <w:rPr>
          <w:rFonts w:hint="eastAsia" w:ascii="仿宋_GB2312"/>
          <w:szCs w:val="32"/>
        </w:rPr>
        <w:t>建设单位违反本条例规定的，由建设工程质量监督机构按照下列规定处罚：（一）未按照规定选择勘察设计、施工单位的，责令限期改正，并处以5000元至2万元罚款。</w:t>
      </w:r>
    </w:p>
    <w:p w14:paraId="30C64A09">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52AC6DB2">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2C2EFDBA">
      <w:pPr>
        <w:ind w:firstLine="640" w:firstLineChars="200"/>
        <w:rPr>
          <w:rFonts w:hint="eastAsia" w:ascii="仿宋_GB2312"/>
          <w:szCs w:val="32"/>
        </w:rPr>
      </w:pPr>
      <w:r>
        <w:rPr>
          <w:rFonts w:hint="eastAsia" w:ascii="仿宋_GB2312"/>
          <w:szCs w:val="32"/>
        </w:rPr>
        <w:t>二、勘察、设计、施工、监理单位其中有一方单位不具有相应水利资质或资质等级不够的，处</w:t>
      </w:r>
      <w:r>
        <w:rPr>
          <w:rFonts w:hint="eastAsia" w:ascii="仿宋_GB2312"/>
          <w:szCs w:val="32"/>
          <w:lang w:val="en-US" w:eastAsia="zh-CN"/>
        </w:rPr>
        <w:t>50</w:t>
      </w:r>
      <w:r>
        <w:rPr>
          <w:rFonts w:hint="eastAsia" w:ascii="仿宋_GB2312"/>
          <w:szCs w:val="32"/>
        </w:rPr>
        <w:t>万元以上</w:t>
      </w:r>
      <w:r>
        <w:rPr>
          <w:rFonts w:hint="eastAsia" w:ascii="仿宋_GB2312"/>
          <w:szCs w:val="32"/>
          <w:lang w:val="en-US" w:eastAsia="zh-CN"/>
        </w:rPr>
        <w:t>60</w:t>
      </w:r>
      <w:r>
        <w:rPr>
          <w:rFonts w:hint="eastAsia" w:ascii="仿宋_GB2312"/>
          <w:szCs w:val="32"/>
        </w:rPr>
        <w:t>万元以下的罚款；</w:t>
      </w:r>
    </w:p>
    <w:p w14:paraId="31BE6E2E">
      <w:pPr>
        <w:ind w:firstLine="640" w:firstLineChars="200"/>
        <w:rPr>
          <w:rFonts w:hint="eastAsia" w:ascii="仿宋_GB2312"/>
          <w:szCs w:val="32"/>
        </w:rPr>
      </w:pPr>
      <w:r>
        <w:rPr>
          <w:rFonts w:hint="eastAsia" w:ascii="仿宋_GB2312"/>
          <w:szCs w:val="32"/>
        </w:rPr>
        <w:t>三、勘察、设计、施工、监理单位其中有两方以上单位不具有相应水利资质或资质等级不够的，处</w:t>
      </w:r>
      <w:r>
        <w:rPr>
          <w:rFonts w:hint="eastAsia" w:ascii="仿宋_GB2312"/>
          <w:szCs w:val="32"/>
          <w:lang w:val="en-US" w:eastAsia="zh-CN"/>
        </w:rPr>
        <w:t>60</w:t>
      </w:r>
      <w:r>
        <w:rPr>
          <w:rFonts w:hint="eastAsia" w:ascii="仿宋_GB2312"/>
          <w:szCs w:val="32"/>
        </w:rPr>
        <w:t>万元以上</w:t>
      </w:r>
      <w:r>
        <w:rPr>
          <w:rFonts w:hint="eastAsia" w:ascii="仿宋_GB2312"/>
          <w:szCs w:val="32"/>
          <w:lang w:val="en-US" w:eastAsia="zh-CN"/>
        </w:rPr>
        <w:t>80</w:t>
      </w:r>
      <w:r>
        <w:rPr>
          <w:rFonts w:hint="eastAsia" w:ascii="仿宋_GB2312"/>
          <w:szCs w:val="32"/>
        </w:rPr>
        <w:t>万元以下的罚款；</w:t>
      </w:r>
    </w:p>
    <w:p w14:paraId="284EA69E">
      <w:pPr>
        <w:ind w:firstLine="640" w:firstLineChars="200"/>
        <w:rPr>
          <w:rFonts w:hint="eastAsia" w:ascii="仿宋_GB2312"/>
          <w:szCs w:val="32"/>
        </w:rPr>
      </w:pPr>
      <w:r>
        <w:rPr>
          <w:rFonts w:hint="eastAsia" w:ascii="仿宋_GB2312"/>
          <w:szCs w:val="32"/>
        </w:rPr>
        <w:t>四、违法行为严重，危及国家安全、公共安全、人身健康和生命财产安全并造成严重后果的，处</w:t>
      </w:r>
      <w:r>
        <w:rPr>
          <w:rFonts w:hint="eastAsia" w:ascii="仿宋_GB2312"/>
          <w:szCs w:val="32"/>
          <w:lang w:val="en-US" w:eastAsia="zh-CN"/>
        </w:rPr>
        <w:t>80</w:t>
      </w:r>
      <w:r>
        <w:rPr>
          <w:rFonts w:hint="eastAsia" w:ascii="仿宋_GB2312"/>
          <w:szCs w:val="32"/>
        </w:rPr>
        <w:t>万元以上</w:t>
      </w:r>
      <w:r>
        <w:rPr>
          <w:rFonts w:hint="eastAsia" w:ascii="仿宋_GB2312"/>
          <w:szCs w:val="32"/>
          <w:lang w:val="en-US" w:eastAsia="zh-CN"/>
        </w:rPr>
        <w:t>100</w:t>
      </w:r>
      <w:r>
        <w:rPr>
          <w:rFonts w:hint="eastAsia" w:ascii="仿宋_GB2312"/>
          <w:szCs w:val="32"/>
        </w:rPr>
        <w:t>万元以下的罚款。</w:t>
      </w:r>
    </w:p>
    <w:p w14:paraId="4654F5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429" w:name="_Toc17793"/>
      <w:bookmarkStart w:id="1430" w:name="_Toc10942"/>
      <w:bookmarkStart w:id="1431" w:name="_Toc7604"/>
      <w:bookmarkStart w:id="1432" w:name="_Toc15491"/>
      <w:bookmarkStart w:id="1433" w:name="_Toc21575"/>
      <w:bookmarkStart w:id="1434" w:name="_Toc28141"/>
      <w:bookmarkStart w:id="1435" w:name="_Toc20457"/>
      <w:bookmarkStart w:id="1436" w:name="_Toc4993"/>
      <w:bookmarkStart w:id="1437" w:name="_Toc6354"/>
      <w:bookmarkStart w:id="1438" w:name="_Toc8910"/>
      <w:bookmarkStart w:id="1439" w:name="_Toc17862"/>
      <w:bookmarkStart w:id="1440" w:name="_Toc31966"/>
      <w:bookmarkStart w:id="1441" w:name="_Toc445218246"/>
      <w:bookmarkStart w:id="1442" w:name="_Toc15387"/>
      <w:bookmarkStart w:id="1443" w:name="_Toc446575065"/>
      <w:bookmarkStart w:id="1444" w:name="_Toc17276"/>
      <w:bookmarkStart w:id="1445" w:name="_Toc8462"/>
      <w:bookmarkStart w:id="1446" w:name="_Toc27654"/>
      <w:bookmarkStart w:id="1447" w:name="_Toc22040"/>
      <w:r>
        <w:rPr>
          <w:rFonts w:hint="eastAsia" w:ascii="黑体" w:hAnsi="黑体" w:eastAsia="黑体" w:cs="黑体"/>
          <w:b w:val="0"/>
          <w:bCs w:val="0"/>
          <w:kern w:val="2"/>
          <w:sz w:val="32"/>
          <w:szCs w:val="32"/>
          <w:lang w:val="en-US" w:eastAsia="zh-CN" w:bidi="ar-SA"/>
        </w:rPr>
        <w:t>第六十七条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建设单位将建设工程肢解发包的。</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p>
    <w:p w14:paraId="5C75892B">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843B445">
      <w:pPr>
        <w:ind w:firstLine="640" w:firstLineChars="200"/>
        <w:rPr>
          <w:rFonts w:hint="eastAsia" w:ascii="仿宋_GB2312"/>
          <w:szCs w:val="32"/>
        </w:rPr>
      </w:pPr>
      <w:r>
        <w:rPr>
          <w:rFonts w:hint="eastAsia" w:ascii="仿宋_GB2312"/>
          <w:szCs w:val="32"/>
        </w:rPr>
        <w:t>《建设工程质量管理条例》第七条</w:t>
      </w:r>
      <w:r>
        <w:rPr>
          <w:rFonts w:hint="eastAsia" w:ascii="仿宋_GB2312"/>
          <w:szCs w:val="32"/>
          <w:lang w:val="en-US" w:eastAsia="zh-CN"/>
        </w:rPr>
        <w:t xml:space="preserve"> </w:t>
      </w:r>
      <w:r>
        <w:rPr>
          <w:rFonts w:hint="eastAsia" w:ascii="仿宋_GB2312"/>
          <w:szCs w:val="32"/>
        </w:rPr>
        <w:t>建设单位应当将工程发包给具有相应资质等级的单位。建设单位不得将建设工程肢解发包。</w:t>
      </w:r>
    </w:p>
    <w:p w14:paraId="0D49A970">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10A1C27C">
      <w:pPr>
        <w:ind w:firstLine="640" w:firstLineChars="200"/>
        <w:rPr>
          <w:rFonts w:hint="eastAsia" w:ascii="仿宋_GB2312"/>
          <w:szCs w:val="32"/>
        </w:rPr>
      </w:pPr>
      <w:r>
        <w:rPr>
          <w:rFonts w:hint="eastAsia" w:ascii="仿宋_GB2312"/>
          <w:szCs w:val="32"/>
        </w:rPr>
        <w:t>《建设工程质量管理条例》第五十五条</w:t>
      </w:r>
      <w:r>
        <w:rPr>
          <w:rFonts w:hint="eastAsia" w:ascii="仿宋_GB2312"/>
          <w:szCs w:val="32"/>
          <w:lang w:val="en-US" w:eastAsia="zh-CN"/>
        </w:rPr>
        <w:t xml:space="preserve"> </w:t>
      </w:r>
      <w:r>
        <w:rPr>
          <w:rFonts w:hint="eastAsia" w:ascii="仿宋_GB2312"/>
          <w:szCs w:val="32"/>
        </w:rPr>
        <w:t>违反本条例规定，建设单位将建设工程肢解发包的，责令改正，处工程合同价款0.5%以上1%以下的罚款；对全部或者部分使用国有资金的项目，并可以暂停项目执行或者暂停资金拨付。</w:t>
      </w:r>
    </w:p>
    <w:p w14:paraId="546545EC">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003AF96">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3AD89ECA">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万元以下，处工程合同价款0.5%以上0.6%以下的罚款；</w:t>
      </w:r>
    </w:p>
    <w:p w14:paraId="11C26C9C">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亿元以下，处工程合同价款0.6%以上0.8%以下的罚款；</w:t>
      </w:r>
    </w:p>
    <w:p w14:paraId="6BD11D33">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亿元以上，处工程合同价款0.8%以上1%以下的罚款。</w:t>
      </w:r>
    </w:p>
    <w:p w14:paraId="2248977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448" w:name="_Toc21541"/>
      <w:bookmarkStart w:id="1449" w:name="_Toc31901"/>
      <w:bookmarkStart w:id="1450" w:name="_Toc20411"/>
      <w:bookmarkStart w:id="1451" w:name="_Toc18702"/>
      <w:bookmarkStart w:id="1452" w:name="_Toc84"/>
      <w:bookmarkStart w:id="1453" w:name="_Toc19653"/>
      <w:bookmarkStart w:id="1454" w:name="_Toc24892"/>
      <w:bookmarkStart w:id="1455" w:name="_Toc777"/>
      <w:bookmarkStart w:id="1456" w:name="_Toc14397"/>
      <w:bookmarkStart w:id="1457" w:name="_Toc16150"/>
      <w:bookmarkStart w:id="1458" w:name="_Toc30619"/>
      <w:bookmarkStart w:id="1459" w:name="_Toc3727"/>
      <w:bookmarkStart w:id="1460" w:name="_Toc14453"/>
      <w:bookmarkStart w:id="1461" w:name="_Toc2108"/>
      <w:bookmarkStart w:id="1462" w:name="_Toc119"/>
      <w:bookmarkStart w:id="1463" w:name="_Toc23637"/>
      <w:bookmarkStart w:id="1464" w:name="_Toc19989"/>
      <w:bookmarkStart w:id="1465" w:name="_Toc445218247"/>
      <w:bookmarkStart w:id="1466" w:name="_Toc446575066"/>
      <w:r>
        <w:rPr>
          <w:rFonts w:hint="eastAsia" w:ascii="黑体" w:hAnsi="黑体" w:eastAsia="黑体" w:cs="黑体"/>
          <w:b w:val="0"/>
          <w:bCs w:val="0"/>
          <w:kern w:val="2"/>
          <w:sz w:val="32"/>
          <w:szCs w:val="32"/>
          <w:lang w:val="en-US" w:eastAsia="zh-CN" w:bidi="ar-SA"/>
        </w:rPr>
        <w:t>第六十八条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建设单位人为的迫使承包方以低于成本的价格竞标的。</w:t>
      </w:r>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68F6703E">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183CBADB">
      <w:pPr>
        <w:ind w:firstLine="640" w:firstLineChars="200"/>
        <w:rPr>
          <w:rFonts w:hint="eastAsia" w:ascii="仿宋_GB2312"/>
          <w:szCs w:val="32"/>
        </w:rPr>
      </w:pPr>
      <w:r>
        <w:rPr>
          <w:rFonts w:hint="eastAsia" w:ascii="仿宋_GB2312"/>
          <w:szCs w:val="32"/>
        </w:rPr>
        <w:t>《建设工程质量管理条例》第十条</w:t>
      </w:r>
      <w:r>
        <w:rPr>
          <w:rFonts w:hint="eastAsia" w:ascii="仿宋_GB2312"/>
          <w:szCs w:val="32"/>
          <w:lang w:val="en-US" w:eastAsia="zh-CN"/>
        </w:rPr>
        <w:t xml:space="preserve"> </w:t>
      </w:r>
      <w:r>
        <w:rPr>
          <w:rFonts w:hint="eastAsia" w:ascii="仿宋_GB2312"/>
          <w:szCs w:val="32"/>
        </w:rPr>
        <w:t>建设工程发包单位，不得迫使承包方以低于成本的价格竞标，不得任意压缩合理工期。</w:t>
      </w:r>
    </w:p>
    <w:p w14:paraId="1C8CF784">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3E16F68">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 xml:space="preserve">违反本条例规定，建设单位有迫使承包方以低于成本的价格竞标的，责令改正，处20万元以上50万元以下的罚款。 </w:t>
      </w:r>
    </w:p>
    <w:p w14:paraId="0B1C53DF">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1D272BD1">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2F5B3C9F">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69C66B76">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1E7E83AE">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01C2646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467" w:name="_Toc11698"/>
      <w:bookmarkStart w:id="1468" w:name="_Toc5364"/>
      <w:bookmarkStart w:id="1469" w:name="_Toc11915"/>
      <w:bookmarkStart w:id="1470" w:name="_Toc2806"/>
      <w:bookmarkStart w:id="1471" w:name="_Toc26372"/>
      <w:bookmarkStart w:id="1472" w:name="_Toc15432"/>
      <w:bookmarkStart w:id="1473" w:name="_Toc534"/>
      <w:bookmarkStart w:id="1474" w:name="_Toc7517"/>
      <w:bookmarkStart w:id="1475" w:name="_Toc1935"/>
      <w:bookmarkStart w:id="1476" w:name="_Toc5136"/>
      <w:bookmarkStart w:id="1477" w:name="_Toc12780"/>
      <w:bookmarkStart w:id="1478" w:name="_Toc6803"/>
      <w:bookmarkStart w:id="1479" w:name="_Toc3412"/>
      <w:bookmarkStart w:id="1480" w:name="_Toc15482"/>
      <w:bookmarkStart w:id="1481" w:name="_Toc14386"/>
      <w:bookmarkStart w:id="1482" w:name="_Toc3963"/>
      <w:bookmarkStart w:id="1483" w:name="_Toc11138"/>
      <w:bookmarkStart w:id="1484" w:name="_Toc445218248"/>
      <w:bookmarkStart w:id="1485" w:name="_Toc446575067"/>
      <w:r>
        <w:rPr>
          <w:rFonts w:hint="eastAsia" w:ascii="黑体" w:hAnsi="黑体" w:eastAsia="黑体" w:cs="黑体"/>
          <w:b w:val="0"/>
          <w:bCs w:val="0"/>
          <w:kern w:val="2"/>
          <w:sz w:val="32"/>
          <w:szCs w:val="32"/>
          <w:lang w:val="en-US" w:eastAsia="zh-CN" w:bidi="ar-SA"/>
        </w:rPr>
        <w:t>第六十九条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建设单位任意压缩合理工期的。</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06EDA3BE">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DAA50CF">
      <w:pPr>
        <w:ind w:firstLine="640" w:firstLineChars="200"/>
        <w:rPr>
          <w:rFonts w:hint="eastAsia" w:ascii="仿宋_GB2312"/>
          <w:szCs w:val="32"/>
        </w:rPr>
      </w:pPr>
      <w:r>
        <w:rPr>
          <w:rFonts w:hint="eastAsia" w:ascii="仿宋_GB2312"/>
          <w:szCs w:val="32"/>
        </w:rPr>
        <w:t>《建设工程质量管理条例》第十条</w:t>
      </w:r>
      <w:r>
        <w:rPr>
          <w:rFonts w:hint="eastAsia" w:ascii="仿宋_GB2312"/>
          <w:szCs w:val="32"/>
          <w:lang w:val="en-US" w:eastAsia="zh-CN"/>
        </w:rPr>
        <w:t xml:space="preserve"> </w:t>
      </w:r>
      <w:r>
        <w:rPr>
          <w:rFonts w:hint="eastAsia" w:ascii="仿宋_GB2312"/>
          <w:szCs w:val="32"/>
        </w:rPr>
        <w:t>建设工程发包单位，不得迫使承包方以低于成本的价格竞标，不得任意压缩合理工期。</w:t>
      </w:r>
    </w:p>
    <w:p w14:paraId="32509BF8">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F6CBD47">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 xml:space="preserve">违反本条例规定，建设单位有任意压缩合理工期的，责令改正，处20万元以上50万元以下的罚款。 </w:t>
      </w:r>
    </w:p>
    <w:p w14:paraId="26892439">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0361DAB0">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B12A534">
      <w:pPr>
        <w:ind w:firstLine="640" w:firstLineChars="200"/>
        <w:rPr>
          <w:rFonts w:hint="eastAsia" w:ascii="仿宋_GB2312"/>
          <w:szCs w:val="32"/>
        </w:rPr>
      </w:pPr>
      <w:r>
        <w:rPr>
          <w:rFonts w:hint="eastAsia" w:ascii="仿宋_GB2312"/>
          <w:szCs w:val="32"/>
        </w:rPr>
        <w:t>二、建设单位有任意压缩设计工期的5%的，处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53F5EFB6">
      <w:pPr>
        <w:ind w:firstLine="640" w:firstLineChars="200"/>
        <w:rPr>
          <w:rFonts w:hint="eastAsia" w:ascii="仿宋_GB2312"/>
          <w:szCs w:val="32"/>
        </w:rPr>
      </w:pPr>
      <w:r>
        <w:rPr>
          <w:rFonts w:hint="eastAsia" w:ascii="仿宋_GB2312"/>
          <w:szCs w:val="32"/>
        </w:rPr>
        <w:t>三、建设单位有任意压缩设计工期的10%的，处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5B53883A">
      <w:pPr>
        <w:ind w:firstLine="640" w:firstLineChars="200"/>
        <w:rPr>
          <w:rFonts w:hint="eastAsia" w:ascii="仿宋_GB2312"/>
          <w:szCs w:val="32"/>
        </w:rPr>
      </w:pPr>
      <w:r>
        <w:rPr>
          <w:rFonts w:hint="eastAsia" w:ascii="仿宋_GB2312"/>
          <w:szCs w:val="32"/>
        </w:rPr>
        <w:t>四、建设单位有任意压缩设计工期的15%的，处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237EC60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486" w:name="_Toc7308"/>
      <w:bookmarkStart w:id="1487" w:name="_Toc12444"/>
      <w:bookmarkStart w:id="1488" w:name="_Toc12036"/>
      <w:bookmarkStart w:id="1489" w:name="_Toc27989"/>
      <w:bookmarkStart w:id="1490" w:name="_Toc6657"/>
      <w:bookmarkStart w:id="1491" w:name="_Toc19723"/>
      <w:bookmarkStart w:id="1492" w:name="_Toc4156"/>
      <w:bookmarkStart w:id="1493" w:name="_Toc11754"/>
      <w:bookmarkStart w:id="1494" w:name="_Toc31960"/>
      <w:bookmarkStart w:id="1495" w:name="_Toc11925"/>
      <w:bookmarkStart w:id="1496" w:name="_Toc9279"/>
      <w:bookmarkStart w:id="1497" w:name="_Toc29091"/>
      <w:bookmarkStart w:id="1498" w:name="_Toc5475"/>
      <w:bookmarkStart w:id="1499" w:name="_Toc20683"/>
      <w:bookmarkStart w:id="1500" w:name="_Toc496"/>
      <w:bookmarkStart w:id="1501" w:name="_Toc29338"/>
      <w:bookmarkStart w:id="1502" w:name="_Toc19962"/>
      <w:bookmarkStart w:id="1503" w:name="_Toc445218249"/>
      <w:bookmarkStart w:id="1504" w:name="_Toc446575068"/>
      <w:r>
        <w:rPr>
          <w:rFonts w:hint="eastAsia" w:ascii="黑体" w:hAnsi="黑体" w:eastAsia="黑体" w:cs="黑体"/>
          <w:b w:val="0"/>
          <w:bCs w:val="0"/>
          <w:kern w:val="2"/>
          <w:sz w:val="32"/>
          <w:szCs w:val="32"/>
          <w:lang w:val="en-US" w:eastAsia="zh-CN" w:bidi="ar-SA"/>
        </w:rPr>
        <w:t>第七十条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建设单位明示或者暗示设计单位或者施工单位违反工程建设强制性标准，降低工程质量的。</w:t>
      </w:r>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6B004CED">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5E6E8F34">
      <w:pPr>
        <w:ind w:firstLine="640" w:firstLineChars="200"/>
        <w:rPr>
          <w:rFonts w:hint="eastAsia" w:ascii="仿宋_GB2312"/>
          <w:szCs w:val="32"/>
        </w:rPr>
      </w:pPr>
      <w:r>
        <w:rPr>
          <w:rFonts w:hint="eastAsia" w:ascii="仿宋_GB2312"/>
          <w:szCs w:val="32"/>
        </w:rPr>
        <w:t>《建设工程质量管理条例》第十条</w:t>
      </w:r>
      <w:r>
        <w:rPr>
          <w:rFonts w:hint="eastAsia" w:ascii="仿宋_GB2312"/>
          <w:szCs w:val="32"/>
          <w:lang w:val="en-US" w:eastAsia="zh-CN"/>
        </w:rPr>
        <w:t xml:space="preserve"> </w:t>
      </w:r>
      <w:r>
        <w:rPr>
          <w:rFonts w:hint="eastAsia" w:ascii="仿宋_GB2312"/>
          <w:szCs w:val="32"/>
        </w:rPr>
        <w:t>建设单位不得明示或者暗示设计单位或者施工单位违反工程建设强制性标准，降低建设工程质量。</w:t>
      </w:r>
    </w:p>
    <w:p w14:paraId="60459234">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2A638CDB">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违反本条例规定，建设单位有明示或者暗示设计单位或者施工单位违反工程建设强制性标准，降低工程质量的，责令改正，处20万元以上50万元以下的罚款。</w:t>
      </w:r>
    </w:p>
    <w:p w14:paraId="01B34A31">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83CAE8B">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367CE5E">
      <w:pPr>
        <w:ind w:firstLine="640" w:firstLineChars="200"/>
        <w:rPr>
          <w:rFonts w:hint="eastAsia" w:ascii="仿宋_GB2312"/>
          <w:szCs w:val="32"/>
        </w:rPr>
      </w:pPr>
      <w:r>
        <w:rPr>
          <w:rFonts w:hint="eastAsia" w:ascii="仿宋_GB2312"/>
          <w:szCs w:val="32"/>
        </w:rPr>
        <w:t>二、建设单位明示或者暗示设计单位或者施工单位违反一项工程建设强制性标准，降低工程质量的，处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1E3266DF">
      <w:pPr>
        <w:ind w:firstLine="640" w:firstLineChars="200"/>
        <w:rPr>
          <w:rFonts w:hint="eastAsia" w:ascii="仿宋_GB2312"/>
          <w:szCs w:val="32"/>
        </w:rPr>
      </w:pPr>
      <w:r>
        <w:rPr>
          <w:rFonts w:hint="eastAsia" w:ascii="仿宋_GB2312"/>
          <w:szCs w:val="32"/>
        </w:rPr>
        <w:t>三、建设单位明示或者暗示设计单位或者施工单位违反两项工程建设强制性标准，降低工程质量的，处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71EA9750">
      <w:pPr>
        <w:ind w:firstLine="640" w:firstLineChars="200"/>
        <w:rPr>
          <w:rFonts w:hint="eastAsia" w:ascii="仿宋_GB2312"/>
          <w:szCs w:val="32"/>
        </w:rPr>
      </w:pPr>
      <w:r>
        <w:rPr>
          <w:rFonts w:hint="eastAsia" w:ascii="仿宋_GB2312"/>
          <w:szCs w:val="32"/>
        </w:rPr>
        <w:t>四、建设单位明示或者暗示设计单位或者施工单位违反三项以上工程建设强制性标准，降低工程质量的，处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3413F05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505" w:name="_Toc27653"/>
      <w:bookmarkStart w:id="1506" w:name="_Toc13229"/>
      <w:bookmarkStart w:id="1507" w:name="_Toc5651"/>
      <w:bookmarkStart w:id="1508" w:name="_Toc5773"/>
      <w:bookmarkStart w:id="1509" w:name="_Toc6811"/>
      <w:bookmarkStart w:id="1510" w:name="_Toc29151"/>
      <w:bookmarkStart w:id="1511" w:name="_Toc2092"/>
      <w:bookmarkStart w:id="1512" w:name="_Toc15502"/>
      <w:bookmarkStart w:id="1513" w:name="_Toc32481"/>
      <w:bookmarkStart w:id="1514" w:name="_Toc24152"/>
      <w:bookmarkStart w:id="1515" w:name="_Toc2464"/>
      <w:bookmarkStart w:id="1516" w:name="_Toc15897"/>
      <w:bookmarkStart w:id="1517" w:name="_Toc23317"/>
      <w:bookmarkStart w:id="1518" w:name="_Toc20749"/>
      <w:bookmarkStart w:id="1519" w:name="_Toc21896"/>
      <w:bookmarkStart w:id="1520" w:name="_Toc20458"/>
      <w:bookmarkStart w:id="1521" w:name="_Toc446575069"/>
      <w:bookmarkStart w:id="1522" w:name="_Toc16380"/>
      <w:bookmarkStart w:id="1523" w:name="_Toc445218250"/>
      <w:r>
        <w:rPr>
          <w:rFonts w:hint="eastAsia" w:ascii="黑体" w:hAnsi="黑体" w:eastAsia="黑体" w:cs="黑体"/>
          <w:b w:val="0"/>
          <w:bCs w:val="0"/>
          <w:kern w:val="2"/>
          <w:sz w:val="32"/>
          <w:szCs w:val="32"/>
          <w:lang w:val="en-US" w:eastAsia="zh-CN" w:bidi="ar-SA"/>
        </w:rPr>
        <w:t>第七十一条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施工图设计文件未经审核或者审核不合格,擅自施工的。</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39B7288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B04643C">
      <w:pPr>
        <w:ind w:firstLine="640" w:firstLineChars="200"/>
        <w:rPr>
          <w:rFonts w:hint="eastAsia" w:ascii="仿宋_GB2312"/>
          <w:szCs w:val="32"/>
        </w:rPr>
      </w:pPr>
      <w:r>
        <w:rPr>
          <w:rFonts w:hint="eastAsia" w:ascii="仿宋_GB2312"/>
          <w:szCs w:val="32"/>
        </w:rPr>
        <w:t>《建设工程质量管理条例》第十一条</w:t>
      </w:r>
      <w:r>
        <w:rPr>
          <w:rFonts w:hint="eastAsia" w:ascii="仿宋_GB2312"/>
          <w:szCs w:val="32"/>
          <w:lang w:val="en-US" w:eastAsia="zh-CN"/>
        </w:rPr>
        <w:t xml:space="preserve"> </w:t>
      </w:r>
      <w:r>
        <w:rPr>
          <w:rFonts w:hint="eastAsia" w:ascii="仿宋_GB2312"/>
          <w:szCs w:val="32"/>
        </w:rPr>
        <w:t>建设单位应当将</w:t>
      </w:r>
      <w:r>
        <w:rPr>
          <w:rFonts w:hint="eastAsia" w:ascii="仿宋_GB2312"/>
          <w:szCs w:val="32"/>
        </w:rPr>
        <w:fldChar w:fldCharType="begin"/>
      </w:r>
      <w:r>
        <w:rPr>
          <w:rFonts w:hint="eastAsia" w:ascii="仿宋_GB2312"/>
          <w:szCs w:val="32"/>
        </w:rPr>
        <w:instrText xml:space="preserve">HYPERLINK "http://baike.baidu.com/view/1121605.htm" \t "_blank"</w:instrText>
      </w:r>
      <w:r>
        <w:rPr>
          <w:rFonts w:hint="eastAsia" w:ascii="仿宋_GB2312"/>
          <w:szCs w:val="32"/>
        </w:rPr>
        <w:fldChar w:fldCharType="separate"/>
      </w:r>
      <w:r>
        <w:rPr>
          <w:rFonts w:hint="eastAsia" w:ascii="仿宋_GB2312"/>
          <w:szCs w:val="32"/>
        </w:rPr>
        <w:t>施工图</w:t>
      </w:r>
      <w:r>
        <w:rPr>
          <w:rFonts w:hint="eastAsia" w:ascii="仿宋_GB2312"/>
          <w:szCs w:val="32"/>
        </w:rPr>
        <w:fldChar w:fldCharType="end"/>
      </w:r>
      <w:r>
        <w:rPr>
          <w:rFonts w:hint="eastAsia" w:ascii="仿宋_GB2312"/>
          <w:szCs w:val="32"/>
        </w:rPr>
        <w:t>设计文件报县级以上人民政府建设行政主管部门或者其他有关部门审查。施工图设计文件审查的具体办法，由国务院建设行政主管部门会同国务院其他有关部门制定。施工图设计文件未经审查批准的，不得使用。</w:t>
      </w:r>
    </w:p>
    <w:p w14:paraId="14890981">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299685BD">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违反本条例规定，施工图设计文件未经审核或者审核不合格，擅自施工的，责令改正，处20万元以上50万元以下的罚款。</w:t>
      </w:r>
    </w:p>
    <w:p w14:paraId="550D9C1C">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633F8758">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，按单项工程合同价款</w:t>
      </w:r>
      <w:r>
        <w:rPr>
          <w:rFonts w:hint="eastAsia" w:ascii="仿宋_GB2312"/>
          <w:szCs w:val="32"/>
          <w:lang w:val="en-US" w:eastAsia="zh-CN"/>
        </w:rPr>
        <w:t>10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6E1BEEB3">
      <w:pPr>
        <w:ind w:firstLine="640" w:firstLineChars="200"/>
        <w:rPr>
          <w:rFonts w:hint="eastAsia" w:ascii="仿宋_GB2312"/>
          <w:szCs w:val="32"/>
        </w:rPr>
      </w:pPr>
      <w:r>
        <w:rPr>
          <w:rFonts w:hint="eastAsia" w:ascii="仿宋_GB2312"/>
          <w:szCs w:val="32"/>
        </w:rPr>
        <w:t>二、单项工程合同价款</w:t>
      </w:r>
      <w:r>
        <w:rPr>
          <w:rFonts w:hint="eastAsia" w:ascii="仿宋_GB2312"/>
          <w:szCs w:val="32"/>
          <w:lang w:val="en-US" w:eastAsia="zh-CN"/>
        </w:rPr>
        <w:t>50</w:t>
      </w:r>
      <w:r>
        <w:rPr>
          <w:rFonts w:hint="eastAsia" w:ascii="仿宋_GB2312"/>
          <w:szCs w:val="32"/>
        </w:rPr>
        <w:t>万元以下，处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580AE7B6">
      <w:pPr>
        <w:ind w:firstLine="640" w:firstLineChars="200"/>
        <w:rPr>
          <w:rFonts w:hint="eastAsia" w:ascii="仿宋_GB2312"/>
          <w:szCs w:val="32"/>
        </w:rPr>
      </w:pPr>
      <w:r>
        <w:rPr>
          <w:rFonts w:hint="eastAsia" w:ascii="仿宋_GB2312"/>
          <w:szCs w:val="32"/>
        </w:rPr>
        <w:t>三、单项工程合同价款</w:t>
      </w:r>
      <w:r>
        <w:rPr>
          <w:rFonts w:hint="eastAsia" w:ascii="仿宋_GB2312"/>
          <w:szCs w:val="32"/>
          <w:lang w:val="en-US" w:eastAsia="zh-CN"/>
        </w:rPr>
        <w:t>50</w:t>
      </w:r>
      <w:r>
        <w:rPr>
          <w:rFonts w:hint="eastAsia" w:ascii="仿宋_GB2312"/>
          <w:szCs w:val="32"/>
        </w:rPr>
        <w:t>万元以上</w:t>
      </w:r>
      <w:r>
        <w:rPr>
          <w:rFonts w:hint="eastAsia" w:ascii="仿宋_GB2312"/>
          <w:szCs w:val="32"/>
          <w:lang w:val="en-US" w:eastAsia="zh-CN"/>
        </w:rPr>
        <w:t>100</w:t>
      </w:r>
      <w:r>
        <w:rPr>
          <w:rFonts w:hint="eastAsia" w:ascii="仿宋_GB2312"/>
          <w:szCs w:val="32"/>
        </w:rPr>
        <w:t>万元以下，处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59FAF21D">
      <w:pPr>
        <w:ind w:firstLine="640" w:firstLineChars="200"/>
        <w:rPr>
          <w:rFonts w:hint="eastAsia" w:ascii="仿宋_GB2312"/>
          <w:szCs w:val="32"/>
        </w:rPr>
      </w:pPr>
      <w:r>
        <w:rPr>
          <w:rFonts w:hint="eastAsia" w:ascii="仿宋_GB2312"/>
          <w:szCs w:val="32"/>
        </w:rPr>
        <w:t>四、单项工程合同价款</w:t>
      </w:r>
      <w:r>
        <w:rPr>
          <w:rFonts w:hint="eastAsia" w:ascii="仿宋_GB2312"/>
          <w:szCs w:val="32"/>
          <w:lang w:val="en-US" w:eastAsia="zh-CN"/>
        </w:rPr>
        <w:t>100</w:t>
      </w:r>
      <w:r>
        <w:rPr>
          <w:rFonts w:hint="eastAsia" w:ascii="仿宋_GB2312"/>
          <w:szCs w:val="32"/>
        </w:rPr>
        <w:t>万元以上，处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20CF94C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524" w:name="_Toc7248"/>
      <w:bookmarkStart w:id="1525" w:name="_Toc169"/>
      <w:bookmarkStart w:id="1526" w:name="_Toc17455"/>
      <w:bookmarkStart w:id="1527" w:name="_Toc13911"/>
      <w:bookmarkStart w:id="1528" w:name="_Toc2107"/>
      <w:bookmarkStart w:id="1529" w:name="_Toc13693"/>
      <w:bookmarkStart w:id="1530" w:name="_Toc2449"/>
      <w:bookmarkStart w:id="1531" w:name="_Toc22999"/>
      <w:bookmarkStart w:id="1532" w:name="_Toc25787"/>
      <w:bookmarkStart w:id="1533" w:name="_Toc26209"/>
      <w:bookmarkStart w:id="1534" w:name="_Toc12292"/>
      <w:bookmarkStart w:id="1535" w:name="_Toc20732"/>
      <w:bookmarkStart w:id="1536" w:name="_Toc17201"/>
      <w:bookmarkStart w:id="1537" w:name="_Toc21614"/>
      <w:bookmarkStart w:id="1538" w:name="_Toc28870"/>
      <w:bookmarkStart w:id="1539" w:name="_Toc446575070"/>
      <w:bookmarkStart w:id="1540" w:name="_Toc28233"/>
      <w:bookmarkStart w:id="1541" w:name="_Toc445218251"/>
      <w:bookmarkStart w:id="1542" w:name="_Toc9686"/>
      <w:r>
        <w:rPr>
          <w:rFonts w:hint="eastAsia" w:ascii="黑体" w:hAnsi="黑体" w:eastAsia="黑体" w:cs="黑体"/>
          <w:b w:val="0"/>
          <w:bCs w:val="0"/>
          <w:kern w:val="2"/>
          <w:sz w:val="32"/>
          <w:szCs w:val="32"/>
          <w:lang w:val="en-US" w:eastAsia="zh-CN" w:bidi="ar-SA"/>
        </w:rPr>
        <w:t>第七十二条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建设单位的建设项目必须实行工程监理而未实行工程监理的。</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102C69C0">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52CC71DE">
      <w:pPr>
        <w:ind w:firstLine="640" w:firstLineChars="200"/>
        <w:rPr>
          <w:rFonts w:hint="eastAsia" w:ascii="仿宋_GB2312"/>
          <w:szCs w:val="32"/>
        </w:rPr>
      </w:pPr>
      <w:r>
        <w:rPr>
          <w:rFonts w:hint="eastAsia" w:ascii="仿宋_GB2312"/>
          <w:szCs w:val="32"/>
        </w:rPr>
        <w:t>《建设工程质量管理条例》第十二条</w:t>
      </w:r>
      <w:r>
        <w:rPr>
          <w:rFonts w:hint="eastAsia" w:ascii="仿宋_GB2312"/>
          <w:szCs w:val="32"/>
          <w:lang w:val="en-US" w:eastAsia="zh-CN"/>
        </w:rPr>
        <w:t xml:space="preserve"> </w:t>
      </w:r>
      <w:r>
        <w:rPr>
          <w:rFonts w:hint="eastAsia" w:ascii="仿宋_GB2312"/>
          <w:szCs w:val="32"/>
        </w:rPr>
        <w:t>实行监理的建设工程，建设单位应当委托具有相应资质等级的工程监理单位进行监理，也可以委托具有工程监理相应资质等级并与被监理工程的施工承包单位没有隶属关系或者其他利害关系的该工程的设计单位进行监理。</w:t>
      </w:r>
    </w:p>
    <w:p w14:paraId="5BEECE79">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8A5020C">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违反本条例规定，建设单位的建设项目必须实行工程监理而未实行工程监理的，责令改正，处20万元以上50万元以下的罚款。</w:t>
      </w:r>
    </w:p>
    <w:p w14:paraId="0BE064EA">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05B09F37">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72B5A98C">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41EF5C93">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7D373739">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339A312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543" w:name="_Toc27211"/>
      <w:bookmarkStart w:id="1544" w:name="_Toc20573"/>
      <w:bookmarkStart w:id="1545" w:name="_Toc4151"/>
      <w:bookmarkStart w:id="1546" w:name="_Toc14949"/>
      <w:bookmarkStart w:id="1547" w:name="_Toc28305"/>
      <w:bookmarkStart w:id="1548" w:name="_Toc3344"/>
      <w:bookmarkStart w:id="1549" w:name="_Toc22420"/>
      <w:bookmarkStart w:id="1550" w:name="_Toc4286"/>
      <w:bookmarkStart w:id="1551" w:name="_Toc19035"/>
      <w:bookmarkStart w:id="1552" w:name="_Toc32723"/>
      <w:bookmarkStart w:id="1553" w:name="_Toc30459"/>
      <w:bookmarkStart w:id="1554" w:name="_Toc16653"/>
      <w:bookmarkStart w:id="1555" w:name="_Toc18342"/>
      <w:bookmarkStart w:id="1556" w:name="_Toc31796"/>
      <w:bookmarkStart w:id="1557" w:name="_Toc15864"/>
      <w:bookmarkStart w:id="1558" w:name="_Toc28665"/>
      <w:bookmarkStart w:id="1559" w:name="_Toc12224"/>
      <w:bookmarkStart w:id="1560" w:name="_Toc445218252"/>
      <w:bookmarkStart w:id="1561" w:name="_Toc446575071"/>
      <w:r>
        <w:rPr>
          <w:rFonts w:hint="eastAsia" w:ascii="黑体" w:hAnsi="黑体" w:eastAsia="黑体" w:cs="黑体"/>
          <w:b w:val="0"/>
          <w:bCs w:val="0"/>
          <w:kern w:val="2"/>
          <w:sz w:val="32"/>
          <w:szCs w:val="32"/>
          <w:lang w:val="en-US" w:eastAsia="zh-CN" w:bidi="ar-SA"/>
        </w:rPr>
        <w:t>第七十三条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建设单位未按照国家规定办理工程质量监督手续的。</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p>
    <w:p w14:paraId="35413A10">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6838521">
      <w:pPr>
        <w:ind w:firstLine="640" w:firstLineChars="200"/>
        <w:rPr>
          <w:rFonts w:hint="eastAsia" w:ascii="仿宋_GB2312"/>
          <w:szCs w:val="32"/>
        </w:rPr>
      </w:pPr>
      <w:r>
        <w:rPr>
          <w:rFonts w:hint="eastAsia" w:ascii="仿宋_GB2312"/>
          <w:szCs w:val="32"/>
        </w:rPr>
        <w:t>一、《建设工程质量管理条例》第十三条</w:t>
      </w:r>
      <w:r>
        <w:rPr>
          <w:rFonts w:hint="eastAsia" w:ascii="仿宋_GB2312"/>
          <w:szCs w:val="32"/>
          <w:lang w:val="en-US" w:eastAsia="zh-CN"/>
        </w:rPr>
        <w:t xml:space="preserve"> </w:t>
      </w:r>
      <w:r>
        <w:rPr>
          <w:rFonts w:hint="eastAsia" w:ascii="仿宋_GB2312"/>
          <w:szCs w:val="32"/>
        </w:rPr>
        <w:t>建设单位在领取施工许可证或者开工报告前，应当按照国家有关规定办理工程质量监督手续。</w:t>
      </w:r>
    </w:p>
    <w:p w14:paraId="03B3884C">
      <w:pPr>
        <w:ind w:firstLine="640" w:firstLineChars="200"/>
        <w:rPr>
          <w:rFonts w:hint="eastAsia" w:ascii="仿宋_GB2312"/>
          <w:szCs w:val="32"/>
        </w:rPr>
      </w:pPr>
      <w:r>
        <w:rPr>
          <w:rFonts w:hint="eastAsia" w:ascii="仿宋_GB2312"/>
          <w:szCs w:val="32"/>
        </w:rPr>
        <w:t>二、《水利工程质量管理规定》第十九条</w:t>
      </w:r>
      <w:r>
        <w:rPr>
          <w:rFonts w:hint="eastAsia" w:ascii="仿宋_GB2312"/>
          <w:szCs w:val="32"/>
          <w:lang w:val="en-US" w:eastAsia="zh-CN"/>
        </w:rPr>
        <w:t xml:space="preserve"> </w:t>
      </w:r>
      <w:r>
        <w:rPr>
          <w:rFonts w:hint="eastAsia" w:ascii="仿宋_GB2312"/>
          <w:szCs w:val="32"/>
        </w:rPr>
        <w:t>项目法人（建设单位）在工程开工前，应按规定向水利工程质量监督机构办理工程质量监督手续。在工程施工过程中，应主动接受质量监督机构对工程质量的监督检查。</w:t>
      </w:r>
    </w:p>
    <w:p w14:paraId="3386CE98">
      <w:pPr>
        <w:ind w:firstLine="640" w:firstLineChars="200"/>
        <w:rPr>
          <w:rFonts w:hint="eastAsia" w:ascii="仿宋_GB2312"/>
          <w:szCs w:val="32"/>
        </w:rPr>
      </w:pPr>
      <w:r>
        <w:rPr>
          <w:rFonts w:hint="eastAsia" w:ascii="仿宋_GB2312"/>
          <w:szCs w:val="32"/>
        </w:rPr>
        <w:t>三、《辽宁省建设工程质量条例》第十一条</w:t>
      </w:r>
      <w:r>
        <w:rPr>
          <w:rFonts w:hint="eastAsia" w:ascii="仿宋_GB2312"/>
          <w:szCs w:val="32"/>
          <w:lang w:val="en-US" w:eastAsia="zh-CN"/>
        </w:rPr>
        <w:t xml:space="preserve"> </w:t>
      </w:r>
      <w:r>
        <w:rPr>
          <w:rFonts w:hint="eastAsia" w:ascii="仿宋_GB2312"/>
          <w:szCs w:val="32"/>
        </w:rPr>
        <w:t>建设单位必须在工程开工前，到建设工程质量监督机构办理监督手续，并按照规定缴纳监督管理费，组织设计和施工单位进行设计交底和图纸会审；工程施工中，对工程质量进行检查，工程竣工后，及时组织竣工验收，向工程质量监督机构申请工程质量等级验核；工程验核合格后，按照规定向工程档案管理部门移交工程档案，办理交付使用手续。</w:t>
      </w:r>
    </w:p>
    <w:p w14:paraId="6AD53EE8">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7BECEF8">
      <w:pPr>
        <w:ind w:firstLine="640" w:firstLineChars="200"/>
        <w:rPr>
          <w:rFonts w:hint="eastAsia" w:ascii="仿宋_GB2312"/>
          <w:szCs w:val="32"/>
        </w:rPr>
      </w:pPr>
      <w:r>
        <w:rPr>
          <w:rFonts w:hint="eastAsia" w:ascii="仿宋_GB2312"/>
          <w:szCs w:val="32"/>
        </w:rPr>
        <w:t>一、《建设工程质量管理条例》第五十六条</w:t>
      </w:r>
      <w:r>
        <w:rPr>
          <w:rFonts w:hint="eastAsia" w:ascii="仿宋_GB2312"/>
          <w:szCs w:val="32"/>
          <w:lang w:val="en-US" w:eastAsia="zh-CN"/>
        </w:rPr>
        <w:t xml:space="preserve"> </w:t>
      </w:r>
      <w:r>
        <w:rPr>
          <w:rFonts w:hint="eastAsia" w:ascii="仿宋_GB2312"/>
          <w:szCs w:val="32"/>
        </w:rPr>
        <w:t>违反本条例规定，建设单位未按照国家规定办理工程质量监督手续的，责令改正，处20万元以上50万元以下的罚款。</w:t>
      </w:r>
    </w:p>
    <w:p w14:paraId="4BA8E1A9">
      <w:pPr>
        <w:ind w:firstLine="640" w:firstLineChars="200"/>
        <w:rPr>
          <w:rFonts w:hint="eastAsia" w:ascii="仿宋_GB2312"/>
          <w:szCs w:val="32"/>
        </w:rPr>
      </w:pPr>
      <w:r>
        <w:rPr>
          <w:rFonts w:hint="eastAsia" w:ascii="仿宋_GB2312"/>
          <w:szCs w:val="32"/>
        </w:rPr>
        <w:t>二、《水利工程质量管理规定》第四十三条</w:t>
      </w:r>
      <w:r>
        <w:rPr>
          <w:rFonts w:hint="eastAsia" w:ascii="仿宋_GB2312"/>
          <w:szCs w:val="32"/>
          <w:lang w:val="en-US" w:eastAsia="zh-CN"/>
        </w:rPr>
        <w:t xml:space="preserve"> </w:t>
      </w:r>
      <w:r>
        <w:rPr>
          <w:rFonts w:hint="eastAsia" w:ascii="仿宋_GB2312"/>
          <w:szCs w:val="32"/>
        </w:rPr>
        <w:t>项目法人（建设单位）有下列行为之一的，由其主管部门予以通报批评或</w:t>
      </w:r>
      <w:r>
        <w:rPr>
          <w:rFonts w:hint="eastAsia" w:ascii="仿宋_GB2312"/>
          <w:szCs w:val="32"/>
          <w:lang w:eastAsia="zh-CN"/>
        </w:rPr>
        <w:t>其他</w:t>
      </w:r>
      <w:r>
        <w:rPr>
          <w:rFonts w:hint="eastAsia" w:ascii="仿宋_GB2312"/>
          <w:szCs w:val="32"/>
        </w:rPr>
        <w:t>纪律处理，（二）未按规定办理工程质量监督手续的。</w:t>
      </w:r>
    </w:p>
    <w:p w14:paraId="73286AD0">
      <w:pPr>
        <w:ind w:firstLine="640" w:firstLineChars="200"/>
        <w:rPr>
          <w:rFonts w:hint="eastAsia" w:ascii="仿宋_GB2312"/>
          <w:szCs w:val="32"/>
        </w:rPr>
      </w:pPr>
      <w:r>
        <w:rPr>
          <w:rFonts w:hint="eastAsia" w:ascii="仿宋_GB2312"/>
          <w:szCs w:val="32"/>
        </w:rPr>
        <w:t>三、《辽宁省建设工程质量条例》第三十八条</w:t>
      </w:r>
      <w:r>
        <w:rPr>
          <w:rFonts w:hint="eastAsia" w:ascii="仿宋_GB2312"/>
          <w:szCs w:val="32"/>
          <w:lang w:val="en-US" w:eastAsia="zh-CN"/>
        </w:rPr>
        <w:t xml:space="preserve"> </w:t>
      </w:r>
      <w:r>
        <w:rPr>
          <w:rFonts w:hint="eastAsia" w:ascii="仿宋_GB2312"/>
          <w:szCs w:val="32"/>
        </w:rPr>
        <w:t>建设单位违反本条例规定的，由建设工程质量监督机构按照下列规定处罚：（二）未办理工程质量监督手续的，责令其限期补办，并处以5000元至2万元罚款。</w:t>
      </w:r>
    </w:p>
    <w:p w14:paraId="78E8FD6C">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5F49A52">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0556D5B2">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76392DE1">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104D567F">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70CBCF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562" w:name="_Toc19310"/>
      <w:bookmarkStart w:id="1563" w:name="_Toc9612"/>
      <w:bookmarkStart w:id="1564" w:name="_Toc28402"/>
      <w:bookmarkStart w:id="1565" w:name="_Toc12823"/>
      <w:bookmarkStart w:id="1566" w:name="_Toc9497"/>
      <w:bookmarkStart w:id="1567" w:name="_Toc25748"/>
      <w:bookmarkStart w:id="1568" w:name="_Toc15929"/>
      <w:bookmarkStart w:id="1569" w:name="_Toc19401"/>
      <w:bookmarkStart w:id="1570" w:name="_Toc16937"/>
      <w:bookmarkStart w:id="1571" w:name="_Toc31904"/>
      <w:bookmarkStart w:id="1572" w:name="_Toc4465"/>
      <w:bookmarkStart w:id="1573" w:name="_Toc19170"/>
      <w:bookmarkStart w:id="1574" w:name="_Toc21216"/>
      <w:bookmarkStart w:id="1575" w:name="_Toc26348"/>
      <w:bookmarkStart w:id="1576" w:name="_Toc2989"/>
      <w:bookmarkStart w:id="1577" w:name="_Toc30169"/>
      <w:bookmarkStart w:id="1578" w:name="_Toc446575072"/>
      <w:bookmarkStart w:id="1579" w:name="_Toc5461"/>
      <w:bookmarkStart w:id="1580" w:name="_Toc445218253"/>
      <w:r>
        <w:rPr>
          <w:rFonts w:hint="eastAsia" w:ascii="黑体" w:hAnsi="黑体" w:eastAsia="黑体" w:cs="黑体"/>
          <w:b w:val="0"/>
          <w:bCs w:val="0"/>
          <w:kern w:val="2"/>
          <w:sz w:val="32"/>
          <w:szCs w:val="32"/>
          <w:lang w:val="en-US" w:eastAsia="zh-CN" w:bidi="ar-SA"/>
        </w:rPr>
        <w:t>第七十四条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建设单位明示或者暗示施工单位使用不合格的建筑材料、建筑构配件和设备的。</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2DC42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7FB71E59">
      <w:pPr>
        <w:ind w:firstLine="640" w:firstLineChars="200"/>
        <w:rPr>
          <w:rFonts w:hint="eastAsia" w:ascii="仿宋_GB2312"/>
          <w:szCs w:val="32"/>
        </w:rPr>
      </w:pPr>
      <w:r>
        <w:rPr>
          <w:rFonts w:hint="eastAsia" w:ascii="仿宋_GB2312"/>
          <w:szCs w:val="32"/>
        </w:rPr>
        <w:t>《建设工程质量管理条例》第十四条</w:t>
      </w:r>
      <w:r>
        <w:rPr>
          <w:rFonts w:hint="eastAsia" w:ascii="仿宋_GB2312"/>
          <w:szCs w:val="32"/>
          <w:lang w:val="en-US" w:eastAsia="zh-CN"/>
        </w:rPr>
        <w:t xml:space="preserve"> </w:t>
      </w:r>
      <w:r>
        <w:rPr>
          <w:rFonts w:hint="eastAsia" w:ascii="仿宋_GB2312"/>
          <w:szCs w:val="32"/>
        </w:rPr>
        <w:t>按照合同约定，由建设单位采购建筑材料、建筑构配件和设备的，建设单位应当保证建筑材料、建筑构配件和设备符合设计文件和合同要求。建设单位不得明示或者暗示施工单位使用不合格的建筑材料、建筑构配件和设备。</w:t>
      </w:r>
    </w:p>
    <w:p w14:paraId="6D5002DE">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FFC6882">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违反本条例规定，建设单位有明示或者暗示施工单位使用不合格的建筑材料、建筑构配件和设备行为的，责令改正，处20万元以上50万元以下的罚款。</w:t>
      </w:r>
    </w:p>
    <w:p w14:paraId="111AD45D">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61375581">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0A6CABF">
      <w:pPr>
        <w:ind w:firstLine="640" w:firstLineChars="200"/>
        <w:rPr>
          <w:rFonts w:hint="eastAsia" w:ascii="仿宋_GB2312"/>
          <w:szCs w:val="32"/>
        </w:rPr>
      </w:pPr>
      <w:r>
        <w:rPr>
          <w:rFonts w:hint="eastAsia" w:ascii="仿宋_GB2312"/>
          <w:szCs w:val="32"/>
        </w:rPr>
        <w:t>二、建设单位明示或者暗示施工单位使用一项不合格的建筑材料、建筑构配件和设备行为的，处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66B7F203">
      <w:pPr>
        <w:ind w:firstLine="640" w:firstLineChars="200"/>
        <w:rPr>
          <w:rFonts w:hint="eastAsia" w:ascii="仿宋_GB2312"/>
          <w:szCs w:val="32"/>
        </w:rPr>
      </w:pPr>
      <w:r>
        <w:rPr>
          <w:rFonts w:hint="eastAsia" w:ascii="仿宋_GB2312"/>
          <w:szCs w:val="32"/>
        </w:rPr>
        <w:t>三、建设单位明示或者暗示施工单位使用两项不合格的建筑材料、建筑构配件和设备行为的，处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4C8FF9A4">
      <w:pPr>
        <w:ind w:firstLine="640" w:firstLineChars="200"/>
        <w:rPr>
          <w:rFonts w:hint="eastAsia" w:ascii="仿宋_GB2312"/>
          <w:szCs w:val="32"/>
        </w:rPr>
      </w:pPr>
      <w:r>
        <w:rPr>
          <w:rFonts w:hint="eastAsia" w:ascii="仿宋_GB2312"/>
          <w:szCs w:val="32"/>
        </w:rPr>
        <w:t>四、建设单位明示或者暗示施工单位使用三项以上不合格的建筑材料、建筑构配件和设备行为的，处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247D71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581" w:name="_Toc5466"/>
      <w:bookmarkStart w:id="1582" w:name="_Toc1856"/>
      <w:bookmarkStart w:id="1583" w:name="_Toc9762"/>
      <w:bookmarkStart w:id="1584" w:name="_Toc5808"/>
      <w:bookmarkStart w:id="1585" w:name="_Toc23562"/>
      <w:bookmarkStart w:id="1586" w:name="_Toc23671"/>
      <w:bookmarkStart w:id="1587" w:name="_Toc14730"/>
      <w:bookmarkStart w:id="1588" w:name="_Toc8427"/>
      <w:bookmarkStart w:id="1589" w:name="_Toc27304"/>
      <w:bookmarkStart w:id="1590" w:name="_Toc30895"/>
      <w:bookmarkStart w:id="1591" w:name="_Toc19153"/>
      <w:bookmarkStart w:id="1592" w:name="_Toc1296"/>
      <w:bookmarkStart w:id="1593" w:name="_Toc11953"/>
      <w:bookmarkStart w:id="1594" w:name="_Toc17233"/>
      <w:bookmarkStart w:id="1595" w:name="_Toc26817"/>
      <w:bookmarkStart w:id="1596" w:name="_Toc30056"/>
      <w:bookmarkStart w:id="1597" w:name="_Toc3184"/>
      <w:bookmarkStart w:id="1598" w:name="_Toc445218254"/>
      <w:bookmarkStart w:id="1599" w:name="_Toc446575073"/>
      <w:r>
        <w:rPr>
          <w:rFonts w:hint="eastAsia" w:ascii="黑体" w:hAnsi="黑体" w:eastAsia="黑体" w:cs="黑体"/>
          <w:b w:val="0"/>
          <w:bCs w:val="0"/>
          <w:kern w:val="2"/>
          <w:sz w:val="32"/>
          <w:szCs w:val="32"/>
          <w:lang w:val="en-US" w:eastAsia="zh-CN" w:bidi="ar-SA"/>
        </w:rPr>
        <w:t>第七十五条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建设单位未按照国家规定将竣工验收报告、有关认可文件或者准许使用文件报送备案的。</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249F8FB2">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0729C067">
      <w:pPr>
        <w:ind w:firstLine="640" w:firstLineChars="200"/>
        <w:rPr>
          <w:rFonts w:hint="eastAsia" w:ascii="仿宋_GB2312"/>
          <w:szCs w:val="32"/>
        </w:rPr>
      </w:pPr>
      <w:r>
        <w:rPr>
          <w:rFonts w:hint="eastAsia" w:ascii="仿宋_GB2312"/>
          <w:szCs w:val="32"/>
        </w:rPr>
        <w:t>一、《建设工程质量管理条例》第十七条</w:t>
      </w:r>
      <w:r>
        <w:rPr>
          <w:rFonts w:hint="eastAsia" w:ascii="仿宋_GB2312"/>
          <w:szCs w:val="32"/>
          <w:lang w:val="en-US" w:eastAsia="zh-CN"/>
        </w:rPr>
        <w:t xml:space="preserve"> </w:t>
      </w:r>
      <w:r>
        <w:rPr>
          <w:rFonts w:hint="eastAsia" w:ascii="仿宋_GB2312"/>
          <w:szCs w:val="32"/>
        </w:rPr>
        <w:t>建设单位应当严格按照国家有关档案管理的规定，及时收集、整理建设项目各环节的文件资料，建立、健全建设项目档案，并在建设工程竣工验收后，及时向建设行政主管部门或者其他有关部门移交建设项目档案。</w:t>
      </w:r>
    </w:p>
    <w:p w14:paraId="35301878">
      <w:pPr>
        <w:ind w:firstLine="640" w:firstLineChars="200"/>
        <w:rPr>
          <w:rFonts w:hint="eastAsia" w:ascii="仿宋_GB2312"/>
          <w:szCs w:val="32"/>
        </w:rPr>
      </w:pPr>
      <w:r>
        <w:rPr>
          <w:rFonts w:hint="eastAsia" w:ascii="仿宋_GB2312"/>
          <w:szCs w:val="32"/>
        </w:rPr>
        <w:t>二、《辽宁省建设工程质量条例》第十一条</w:t>
      </w:r>
      <w:r>
        <w:rPr>
          <w:rFonts w:hint="eastAsia" w:ascii="仿宋_GB2312"/>
          <w:szCs w:val="32"/>
          <w:lang w:val="en-US" w:eastAsia="zh-CN"/>
        </w:rPr>
        <w:t xml:space="preserve"> </w:t>
      </w:r>
      <w:r>
        <w:rPr>
          <w:rFonts w:hint="eastAsia" w:ascii="仿宋_GB2312"/>
          <w:szCs w:val="32"/>
        </w:rPr>
        <w:t>建设单位必须在工程开工前，到建设工程质量监督机构办理监督手续，并按照规定缴纳监督管理费，组织设计和施工单位进行设计交底和图纸会审；工程施工中，对工程质量进行检查，工程竣工后，及时组织竣工验收，向工程质量监督机构申请工程质量等级验核；工程验核合格后，按照规定向工程档案管理部门移交工程档案，办理交付使用手续。</w:t>
      </w:r>
    </w:p>
    <w:p w14:paraId="3712E3BD">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71240A1E">
      <w:pPr>
        <w:ind w:firstLine="640" w:firstLineChars="200"/>
        <w:rPr>
          <w:rFonts w:hint="eastAsia" w:ascii="仿宋_GB2312"/>
          <w:szCs w:val="32"/>
        </w:rPr>
      </w:pPr>
      <w:r>
        <w:rPr>
          <w:rFonts w:hint="eastAsia" w:ascii="仿宋_GB2312"/>
          <w:szCs w:val="32"/>
        </w:rPr>
        <w:t>《建设工程质量管理条例》第五十六条</w:t>
      </w:r>
      <w:r>
        <w:rPr>
          <w:rFonts w:hint="eastAsia" w:ascii="仿宋_GB2312"/>
          <w:szCs w:val="32"/>
          <w:lang w:val="en-US" w:eastAsia="zh-CN"/>
        </w:rPr>
        <w:t xml:space="preserve"> </w:t>
      </w:r>
      <w:r>
        <w:rPr>
          <w:rFonts w:hint="eastAsia" w:ascii="仿宋_GB2312"/>
          <w:szCs w:val="32"/>
        </w:rPr>
        <w:t>违反本条例规定，建设单位未按照国家规定将竣工验收报告、有关认可文件或者准许使用文件报送备案的，责令改正，处20万元以上50万元以下的罚款。</w:t>
      </w:r>
    </w:p>
    <w:p w14:paraId="4B324E24">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07836393">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1A05EDCD">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万元以下的罚款；</w:t>
      </w:r>
    </w:p>
    <w:p w14:paraId="77E1C32C">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30</w:t>
      </w:r>
      <w:r>
        <w:rPr>
          <w:rFonts w:hint="eastAsia" w:ascii="仿宋_GB2312"/>
          <w:szCs w:val="32"/>
        </w:rPr>
        <w:t>万元以上</w:t>
      </w:r>
      <w:r>
        <w:rPr>
          <w:rFonts w:hint="eastAsia" w:ascii="仿宋_GB2312"/>
          <w:szCs w:val="32"/>
          <w:lang w:val="en-US" w:eastAsia="zh-CN"/>
        </w:rPr>
        <w:t>40</w:t>
      </w:r>
      <w:r>
        <w:rPr>
          <w:rFonts w:hint="eastAsia" w:ascii="仿宋_GB2312"/>
          <w:szCs w:val="32"/>
        </w:rPr>
        <w:t>万元以下的罚款；</w:t>
      </w:r>
    </w:p>
    <w:p w14:paraId="23511DC7">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40</w:t>
      </w:r>
      <w:r>
        <w:rPr>
          <w:rFonts w:hint="eastAsia" w:ascii="仿宋_GB2312"/>
          <w:szCs w:val="32"/>
        </w:rPr>
        <w:t>万元以上</w:t>
      </w:r>
      <w:r>
        <w:rPr>
          <w:rFonts w:hint="eastAsia" w:ascii="仿宋_GB2312"/>
          <w:szCs w:val="32"/>
          <w:lang w:val="en-US" w:eastAsia="zh-CN"/>
        </w:rPr>
        <w:t>50</w:t>
      </w:r>
      <w:r>
        <w:rPr>
          <w:rFonts w:hint="eastAsia" w:ascii="仿宋_GB2312"/>
          <w:szCs w:val="32"/>
        </w:rPr>
        <w:t>万元以下的罚款。</w:t>
      </w:r>
    </w:p>
    <w:p w14:paraId="03EF89D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00" w:name="_Toc28585"/>
      <w:bookmarkStart w:id="1601" w:name="_Toc20717"/>
      <w:bookmarkStart w:id="1602" w:name="_Toc12457"/>
      <w:bookmarkStart w:id="1603" w:name="_Toc20074"/>
      <w:bookmarkStart w:id="1604" w:name="_Toc11794"/>
      <w:bookmarkStart w:id="1605" w:name="_Toc10505"/>
      <w:bookmarkStart w:id="1606" w:name="_Toc6982"/>
      <w:bookmarkStart w:id="1607" w:name="_Toc4325"/>
      <w:bookmarkStart w:id="1608" w:name="_Toc32306"/>
      <w:bookmarkStart w:id="1609" w:name="_Toc5412"/>
      <w:bookmarkStart w:id="1610" w:name="_Toc23738"/>
      <w:bookmarkStart w:id="1611" w:name="_Toc18187"/>
      <w:bookmarkStart w:id="1612" w:name="_Toc12478"/>
      <w:bookmarkStart w:id="1613" w:name="_Toc14137"/>
      <w:bookmarkStart w:id="1614" w:name="_Toc29174"/>
      <w:bookmarkStart w:id="1615" w:name="_Toc16677"/>
      <w:bookmarkStart w:id="1616" w:name="_Toc446575074"/>
      <w:bookmarkStart w:id="1617" w:name="_Toc13926"/>
      <w:bookmarkStart w:id="1618" w:name="_Toc445218255"/>
      <w:r>
        <w:rPr>
          <w:rFonts w:hint="eastAsia" w:ascii="黑体" w:hAnsi="黑体" w:eastAsia="黑体" w:cs="黑体"/>
          <w:b w:val="0"/>
          <w:bCs w:val="0"/>
          <w:kern w:val="2"/>
          <w:sz w:val="32"/>
          <w:szCs w:val="32"/>
          <w:lang w:val="en-US" w:eastAsia="zh-CN" w:bidi="ar-SA"/>
        </w:rPr>
        <w:t>第七十六条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建设单位未取得施工许可证或者开工报告未经批准，擅自施工的。</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5ABD7FB4">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210B7428">
      <w:pPr>
        <w:ind w:firstLine="640" w:firstLineChars="200"/>
        <w:rPr>
          <w:rFonts w:hint="eastAsia" w:ascii="仿宋_GB2312"/>
          <w:szCs w:val="32"/>
        </w:rPr>
      </w:pPr>
      <w:r>
        <w:rPr>
          <w:rFonts w:hint="eastAsia" w:ascii="仿宋_GB2312"/>
          <w:szCs w:val="32"/>
        </w:rPr>
        <w:t>《建设工程质量管理条例》第五十七条</w:t>
      </w:r>
      <w:r>
        <w:rPr>
          <w:rFonts w:hint="eastAsia" w:ascii="仿宋_GB2312"/>
          <w:szCs w:val="32"/>
          <w:lang w:val="en-US" w:eastAsia="zh-CN"/>
        </w:rPr>
        <w:t xml:space="preserve"> </w:t>
      </w:r>
      <w:r>
        <w:rPr>
          <w:rFonts w:hint="eastAsia" w:ascii="仿宋_GB2312"/>
          <w:szCs w:val="32"/>
        </w:rPr>
        <w:t>违反本条例规定，建设单位未取得施工许可证或者开工报告未经批准，擅自施工的，责令停止施工，限期改正，处工程合同价款1%以上2%以下的罚款。</w:t>
      </w:r>
    </w:p>
    <w:p w14:paraId="3DBDE08C">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1AF33F7A">
      <w:pPr>
        <w:ind w:firstLine="640" w:firstLineChars="200"/>
        <w:rPr>
          <w:rFonts w:hint="eastAsia" w:ascii="仿宋_GB2312"/>
          <w:szCs w:val="32"/>
        </w:rPr>
      </w:pPr>
      <w:r>
        <w:rPr>
          <w:rFonts w:hint="eastAsia" w:ascii="仿宋_GB2312"/>
          <w:szCs w:val="32"/>
        </w:rPr>
        <w:t>《建设工程质量管理条例》第五十七条</w:t>
      </w:r>
      <w:r>
        <w:rPr>
          <w:rFonts w:hint="eastAsia" w:ascii="仿宋_GB2312"/>
          <w:szCs w:val="32"/>
          <w:lang w:val="en-US" w:eastAsia="zh-CN"/>
        </w:rPr>
        <w:t xml:space="preserve"> </w:t>
      </w:r>
      <w:r>
        <w:rPr>
          <w:rFonts w:hint="eastAsia" w:ascii="仿宋_GB2312"/>
          <w:szCs w:val="32"/>
        </w:rPr>
        <w:t>违反本条例规定，建设单位未取得施工许可证或者开工报告未经批准，擅自施工的，责令停止施工，限期改正，处工程合同价款1%以上2%以下的罚款。</w:t>
      </w:r>
    </w:p>
    <w:p w14:paraId="0902B995">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3B514447">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6FC2BE2E">
      <w:pPr>
        <w:ind w:firstLine="640" w:firstLineChars="200"/>
        <w:rPr>
          <w:rFonts w:hint="eastAsia" w:ascii="仿宋_GB2312"/>
          <w:szCs w:val="32"/>
        </w:rPr>
      </w:pPr>
      <w:r>
        <w:rPr>
          <w:rFonts w:hint="eastAsia" w:ascii="仿宋_GB2312"/>
          <w:szCs w:val="32"/>
        </w:rPr>
        <w:t>二、停止施工，并在期限内改正，取得施工许可证，但未取得开工报告的，处工程合同价款1%的罚款；</w:t>
      </w:r>
    </w:p>
    <w:p w14:paraId="777012AA">
      <w:pPr>
        <w:ind w:firstLine="640" w:firstLineChars="200"/>
        <w:rPr>
          <w:rFonts w:hint="eastAsia" w:ascii="仿宋_GB2312"/>
          <w:szCs w:val="32"/>
        </w:rPr>
      </w:pPr>
      <w:r>
        <w:rPr>
          <w:rFonts w:hint="eastAsia" w:ascii="仿宋_GB2312"/>
          <w:szCs w:val="32"/>
        </w:rPr>
        <w:t>三、停止施工，并在期限内改正，既未取得施工许可证，也未取得开工报告的，处工程合同价款2%的罚款。</w:t>
      </w:r>
    </w:p>
    <w:p w14:paraId="77428D9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19" w:name="_Toc18975"/>
      <w:bookmarkStart w:id="1620" w:name="_Toc25010"/>
      <w:bookmarkStart w:id="1621" w:name="_Toc27465"/>
      <w:bookmarkStart w:id="1622" w:name="_Toc7874"/>
      <w:bookmarkStart w:id="1623" w:name="_Toc99"/>
      <w:bookmarkStart w:id="1624" w:name="_Toc2053"/>
      <w:bookmarkStart w:id="1625" w:name="_Toc15769"/>
      <w:bookmarkStart w:id="1626" w:name="_Toc6445"/>
      <w:bookmarkStart w:id="1627" w:name="_Toc6195"/>
      <w:bookmarkStart w:id="1628" w:name="_Toc2647"/>
      <w:bookmarkStart w:id="1629" w:name="_Toc8238"/>
      <w:bookmarkStart w:id="1630" w:name="_Toc1692"/>
      <w:bookmarkStart w:id="1631" w:name="_Toc26011"/>
      <w:bookmarkStart w:id="1632" w:name="_Toc4526"/>
      <w:bookmarkStart w:id="1633" w:name="_Toc22948"/>
      <w:bookmarkStart w:id="1634" w:name="_Toc5285"/>
      <w:bookmarkStart w:id="1635" w:name="_Toc446575075"/>
      <w:bookmarkStart w:id="1636" w:name="_Toc6841"/>
      <w:bookmarkStart w:id="1637" w:name="_Toc445218256"/>
      <w:r>
        <w:rPr>
          <w:rFonts w:hint="eastAsia" w:ascii="黑体" w:hAnsi="黑体" w:eastAsia="黑体" w:cs="黑体"/>
          <w:b w:val="0"/>
          <w:bCs w:val="0"/>
          <w:kern w:val="2"/>
          <w:sz w:val="32"/>
          <w:szCs w:val="32"/>
          <w:lang w:val="en-US" w:eastAsia="zh-CN" w:bidi="ar-SA"/>
        </w:rPr>
        <w:t>第七十七条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未组织竣工验收，擅自交付使用的；验收不合格，擅自交付使用的；对不合格的建设工程按照合格工程验收的。</w:t>
      </w:r>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p>
    <w:p w14:paraId="15315D82">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184CF8B7">
      <w:pPr>
        <w:ind w:firstLine="640" w:firstLineChars="200"/>
        <w:rPr>
          <w:rFonts w:hint="eastAsia" w:ascii="仿宋_GB2312"/>
          <w:szCs w:val="32"/>
        </w:rPr>
      </w:pPr>
      <w:r>
        <w:rPr>
          <w:rFonts w:hint="eastAsia" w:ascii="仿宋_GB2312"/>
          <w:szCs w:val="32"/>
        </w:rPr>
        <w:t>《建设工程质量管理条例》第十六条</w:t>
      </w:r>
      <w:r>
        <w:rPr>
          <w:rFonts w:hint="eastAsia" w:ascii="仿宋_GB2312"/>
          <w:szCs w:val="32"/>
          <w:lang w:val="en-US" w:eastAsia="zh-CN"/>
        </w:rPr>
        <w:t xml:space="preserve"> </w:t>
      </w:r>
      <w:r>
        <w:rPr>
          <w:rFonts w:hint="eastAsia" w:ascii="仿宋_GB2312"/>
          <w:szCs w:val="32"/>
        </w:rPr>
        <w:t>建设单位收到建设工程竣工报告后，应当组织设计、施工、工程监理等有关单位进行竣工验收。</w:t>
      </w:r>
    </w:p>
    <w:p w14:paraId="5DFDB462">
      <w:pPr>
        <w:ind w:firstLine="640" w:firstLineChars="200"/>
        <w:rPr>
          <w:rFonts w:hint="eastAsia" w:ascii="仿宋_GB2312"/>
          <w:szCs w:val="32"/>
        </w:rPr>
      </w:pPr>
      <w:r>
        <w:rPr>
          <w:rFonts w:hint="eastAsia" w:ascii="仿宋_GB2312"/>
          <w:szCs w:val="32"/>
        </w:rPr>
        <w:t>建设工程竣工验收应当具备下列条件：</w:t>
      </w:r>
    </w:p>
    <w:p w14:paraId="556174E0">
      <w:pPr>
        <w:ind w:firstLine="640" w:firstLineChars="200"/>
        <w:rPr>
          <w:rFonts w:hint="eastAsia" w:ascii="仿宋_GB2312"/>
          <w:szCs w:val="32"/>
        </w:rPr>
      </w:pPr>
      <w:r>
        <w:rPr>
          <w:rFonts w:hint="eastAsia" w:ascii="仿宋_GB2312"/>
          <w:szCs w:val="32"/>
        </w:rPr>
        <w:t>（一）完成建设工程设计和合同约定的各项内容；</w:t>
      </w:r>
    </w:p>
    <w:p w14:paraId="5098B332">
      <w:pPr>
        <w:ind w:firstLine="640" w:firstLineChars="200"/>
        <w:rPr>
          <w:rFonts w:hint="eastAsia" w:ascii="仿宋_GB2312"/>
          <w:szCs w:val="32"/>
        </w:rPr>
      </w:pPr>
      <w:r>
        <w:rPr>
          <w:rFonts w:hint="eastAsia" w:ascii="仿宋_GB2312"/>
          <w:szCs w:val="32"/>
        </w:rPr>
        <w:t>（二）有完整的技术档案和施工管理资料；</w:t>
      </w:r>
    </w:p>
    <w:p w14:paraId="76D040B3">
      <w:pPr>
        <w:ind w:firstLine="640" w:firstLineChars="200"/>
        <w:rPr>
          <w:rFonts w:hint="eastAsia" w:ascii="仿宋_GB2312"/>
          <w:szCs w:val="32"/>
        </w:rPr>
      </w:pPr>
      <w:r>
        <w:rPr>
          <w:rFonts w:hint="eastAsia" w:ascii="仿宋_GB2312"/>
          <w:szCs w:val="32"/>
        </w:rPr>
        <w:t>（三）有工程使用的主要建筑材料、建筑构配件和设备的进场试验报告；</w:t>
      </w:r>
    </w:p>
    <w:p w14:paraId="10BEAAC9">
      <w:pPr>
        <w:ind w:firstLine="640" w:firstLineChars="200"/>
        <w:rPr>
          <w:rFonts w:hint="eastAsia" w:ascii="仿宋_GB2312"/>
          <w:szCs w:val="32"/>
        </w:rPr>
      </w:pPr>
      <w:r>
        <w:rPr>
          <w:rFonts w:hint="eastAsia" w:ascii="仿宋_GB2312"/>
          <w:szCs w:val="32"/>
        </w:rPr>
        <w:t>（四）有勘察、设计、施工、工程监理等单位分别签署的质量合格文件;</w:t>
      </w:r>
    </w:p>
    <w:p w14:paraId="7FD8E0F2">
      <w:pPr>
        <w:ind w:firstLine="640" w:firstLineChars="200"/>
        <w:rPr>
          <w:rFonts w:hint="eastAsia" w:ascii="仿宋_GB2312"/>
          <w:szCs w:val="32"/>
        </w:rPr>
      </w:pPr>
      <w:r>
        <w:rPr>
          <w:rFonts w:hint="eastAsia" w:ascii="仿宋_GB2312"/>
          <w:szCs w:val="32"/>
        </w:rPr>
        <w:t>（五）有施工单位签署的工程保修书。</w:t>
      </w:r>
    </w:p>
    <w:p w14:paraId="6C1CEAEF">
      <w:pPr>
        <w:ind w:firstLine="640" w:firstLineChars="200"/>
        <w:rPr>
          <w:rFonts w:hint="eastAsia" w:ascii="仿宋_GB2312"/>
          <w:szCs w:val="32"/>
        </w:rPr>
      </w:pPr>
      <w:r>
        <w:rPr>
          <w:rFonts w:hint="eastAsia" w:ascii="仿宋_GB2312"/>
          <w:szCs w:val="32"/>
        </w:rPr>
        <w:t>建设工程经验收合格的，方可交付使用。</w:t>
      </w:r>
    </w:p>
    <w:p w14:paraId="724EBE49">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16D376F">
      <w:pPr>
        <w:ind w:firstLine="640" w:firstLineChars="200"/>
        <w:rPr>
          <w:rFonts w:hint="eastAsia" w:ascii="仿宋_GB2312"/>
          <w:szCs w:val="32"/>
        </w:rPr>
      </w:pPr>
      <w:r>
        <w:rPr>
          <w:rFonts w:hint="eastAsia" w:ascii="仿宋_GB2312"/>
          <w:szCs w:val="32"/>
        </w:rPr>
        <w:t>《建设工程质量管理条例》第五十八条</w:t>
      </w:r>
      <w:r>
        <w:rPr>
          <w:rFonts w:hint="eastAsia" w:ascii="仿宋_GB2312"/>
          <w:szCs w:val="32"/>
          <w:lang w:val="en-US" w:eastAsia="zh-CN"/>
        </w:rPr>
        <w:t xml:space="preserve"> </w:t>
      </w:r>
      <w:r>
        <w:rPr>
          <w:rFonts w:hint="eastAsia" w:ascii="仿宋_GB2312"/>
          <w:szCs w:val="32"/>
        </w:rPr>
        <w:t>违反本条例规定，建设单位有下列行为之一的，责令改正，处工程合同价款2%以上4%以下的罚款；造成损失的，依法承担赔偿责任：</w:t>
      </w:r>
    </w:p>
    <w:p w14:paraId="52313AF0">
      <w:pPr>
        <w:ind w:firstLine="640" w:firstLineChars="200"/>
        <w:rPr>
          <w:rFonts w:hint="eastAsia" w:ascii="仿宋_GB2312"/>
          <w:szCs w:val="32"/>
        </w:rPr>
      </w:pPr>
      <w:r>
        <w:rPr>
          <w:rFonts w:hint="eastAsia" w:ascii="仿宋_GB2312"/>
          <w:szCs w:val="32"/>
        </w:rPr>
        <w:t>（一）未组织竣工验收，擅自交付使用的；</w:t>
      </w:r>
    </w:p>
    <w:p w14:paraId="43AAE62C">
      <w:pPr>
        <w:ind w:firstLine="640" w:firstLineChars="200"/>
        <w:rPr>
          <w:rFonts w:hint="eastAsia" w:ascii="仿宋_GB2312"/>
          <w:szCs w:val="32"/>
        </w:rPr>
      </w:pPr>
      <w:r>
        <w:rPr>
          <w:rFonts w:hint="eastAsia" w:ascii="仿宋_GB2312"/>
          <w:szCs w:val="32"/>
        </w:rPr>
        <w:t>（二）验收不合格，擅自交付使用的；</w:t>
      </w:r>
    </w:p>
    <w:p w14:paraId="3E0B718B">
      <w:pPr>
        <w:ind w:firstLine="640" w:firstLineChars="200"/>
        <w:rPr>
          <w:rFonts w:hint="eastAsia" w:ascii="仿宋_GB2312"/>
          <w:kern w:val="0"/>
          <w:szCs w:val="32"/>
        </w:rPr>
      </w:pPr>
      <w:r>
        <w:rPr>
          <w:rFonts w:hint="eastAsia" w:ascii="仿宋_GB2312"/>
          <w:szCs w:val="32"/>
        </w:rPr>
        <w:t>（三）对不合格的建设工程按照合格工程验收的。</w:t>
      </w:r>
    </w:p>
    <w:p w14:paraId="3C079761">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0C5A72C">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4F8CFEC7">
      <w:pPr>
        <w:ind w:firstLine="640" w:firstLineChars="200"/>
        <w:rPr>
          <w:rFonts w:hint="eastAsia" w:ascii="仿宋_GB2312"/>
          <w:szCs w:val="32"/>
        </w:rPr>
      </w:pPr>
      <w:r>
        <w:rPr>
          <w:rFonts w:hint="eastAsia" w:ascii="仿宋_GB2312"/>
          <w:szCs w:val="32"/>
        </w:rPr>
        <w:t>（二）未组织竣工验收，擅自交付使用的，处工程合同价款2%以上3%以下的罚款；</w:t>
      </w:r>
    </w:p>
    <w:p w14:paraId="72639E27">
      <w:pPr>
        <w:ind w:firstLine="640" w:firstLineChars="200"/>
        <w:rPr>
          <w:rFonts w:hint="eastAsia" w:ascii="仿宋_GB2312"/>
          <w:szCs w:val="32"/>
        </w:rPr>
      </w:pPr>
      <w:r>
        <w:rPr>
          <w:rFonts w:hint="eastAsia" w:ascii="仿宋_GB2312"/>
          <w:szCs w:val="32"/>
        </w:rPr>
        <w:t>（三）验收不合格，擅自交付使用的，处工程合同价款3%以上3.5%以下的罚款；</w:t>
      </w:r>
    </w:p>
    <w:p w14:paraId="4EC0379E">
      <w:pPr>
        <w:ind w:firstLine="640" w:firstLineChars="200"/>
        <w:rPr>
          <w:rFonts w:hint="eastAsia" w:ascii="仿宋_GB2312"/>
          <w:szCs w:val="32"/>
        </w:rPr>
      </w:pPr>
      <w:r>
        <w:rPr>
          <w:rFonts w:hint="eastAsia" w:ascii="仿宋_GB2312"/>
          <w:szCs w:val="32"/>
        </w:rPr>
        <w:t>（四）明知不合格，按照合格工程验收的，处工程合</w:t>
      </w:r>
      <w:r>
        <w:rPr>
          <w:rFonts w:hint="eastAsia" w:ascii="仿宋_GB2312"/>
          <w:szCs w:val="32"/>
          <w:lang w:eastAsia="zh-CN"/>
        </w:rPr>
        <w:t>同</w:t>
      </w:r>
      <w:r>
        <w:rPr>
          <w:rFonts w:hint="eastAsia" w:ascii="仿宋_GB2312"/>
          <w:szCs w:val="32"/>
        </w:rPr>
        <w:t>价款3.5%以上4%以下的罚款。</w:t>
      </w:r>
    </w:p>
    <w:p w14:paraId="17FC6EF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38" w:name="_Toc6452"/>
      <w:bookmarkStart w:id="1639" w:name="_Toc29227"/>
      <w:bookmarkStart w:id="1640" w:name="_Toc16946"/>
      <w:bookmarkStart w:id="1641" w:name="_Toc2610"/>
      <w:bookmarkStart w:id="1642" w:name="_Toc32467"/>
      <w:bookmarkStart w:id="1643" w:name="_Toc26027"/>
      <w:bookmarkStart w:id="1644" w:name="_Toc2530"/>
      <w:bookmarkStart w:id="1645" w:name="_Toc15113"/>
      <w:bookmarkStart w:id="1646" w:name="_Toc30047"/>
      <w:bookmarkStart w:id="1647" w:name="_Toc5526"/>
      <w:bookmarkStart w:id="1648" w:name="_Toc7114"/>
      <w:bookmarkStart w:id="1649" w:name="_Toc11125"/>
      <w:bookmarkStart w:id="1650" w:name="_Toc4182"/>
      <w:bookmarkStart w:id="1651" w:name="_Toc29729"/>
      <w:bookmarkStart w:id="1652" w:name="_Toc25463"/>
      <w:bookmarkStart w:id="1653" w:name="_Toc22279"/>
      <w:bookmarkStart w:id="1654" w:name="_Toc10955"/>
      <w:bookmarkStart w:id="1655" w:name="_Toc445218257"/>
      <w:bookmarkStart w:id="1656" w:name="_Toc446575076"/>
      <w:r>
        <w:rPr>
          <w:rFonts w:hint="eastAsia" w:ascii="黑体" w:hAnsi="黑体" w:eastAsia="黑体" w:cs="黑体"/>
          <w:b w:val="0"/>
          <w:bCs w:val="0"/>
          <w:kern w:val="2"/>
          <w:sz w:val="32"/>
          <w:szCs w:val="32"/>
          <w:lang w:val="en-US" w:eastAsia="zh-CN" w:bidi="ar-SA"/>
        </w:rPr>
        <w:t>第七十八条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建设单位在建设工程竣工验收后，未向建设行政主管部门或者其他有关部门移交建设项目档案的。</w:t>
      </w:r>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6B68707B">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4CA8AD12">
      <w:pPr>
        <w:ind w:firstLine="640" w:firstLineChars="200"/>
        <w:rPr>
          <w:rFonts w:hint="eastAsia" w:ascii="仿宋_GB2312"/>
          <w:szCs w:val="32"/>
        </w:rPr>
      </w:pPr>
      <w:r>
        <w:rPr>
          <w:rFonts w:hint="eastAsia" w:ascii="仿宋_GB2312"/>
          <w:szCs w:val="32"/>
        </w:rPr>
        <w:t>《建设工程质量管理条例》第十七条</w:t>
      </w:r>
      <w:r>
        <w:rPr>
          <w:rFonts w:hint="eastAsia" w:ascii="仿宋_GB2312"/>
          <w:szCs w:val="32"/>
          <w:lang w:val="en-US" w:eastAsia="zh-CN"/>
        </w:rPr>
        <w:t xml:space="preserve"> </w:t>
      </w:r>
      <w:r>
        <w:rPr>
          <w:rFonts w:hint="eastAsia" w:ascii="仿宋_GB2312"/>
          <w:szCs w:val="32"/>
        </w:rPr>
        <w:t>建设单位应当严格按照国家有关档案管理的规定，及时收集、整理建设项目各环节的文件资料，建立、健全建设项目档案，并在建设工程竣工验收后，及时向建设行政主管部门或者其他有关部门移交建设项目档案。</w:t>
      </w:r>
    </w:p>
    <w:p w14:paraId="1054231B">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44CAAA3">
      <w:pPr>
        <w:ind w:firstLine="640" w:firstLineChars="200"/>
        <w:rPr>
          <w:rFonts w:hint="eastAsia" w:ascii="仿宋_GB2312"/>
          <w:szCs w:val="32"/>
        </w:rPr>
      </w:pPr>
      <w:r>
        <w:rPr>
          <w:rFonts w:hint="eastAsia" w:ascii="仿宋_GB2312"/>
          <w:szCs w:val="32"/>
        </w:rPr>
        <w:t>《建设工程质量管理条例》第五十九条</w:t>
      </w:r>
      <w:r>
        <w:rPr>
          <w:rFonts w:hint="eastAsia" w:ascii="仿宋_GB2312"/>
          <w:szCs w:val="32"/>
          <w:lang w:val="en-US" w:eastAsia="zh-CN"/>
        </w:rPr>
        <w:t xml:space="preserve"> </w:t>
      </w:r>
      <w:r>
        <w:rPr>
          <w:rFonts w:hint="eastAsia" w:ascii="仿宋_GB2312"/>
          <w:szCs w:val="32"/>
        </w:rPr>
        <w:t>违反本条例规定，建设工程竣工验收后，建设单位未向建设行政主管部门或者其他有关部门移交建设项目档案的，责令改正，处1万元以上10万元以下的罚款。</w:t>
      </w:r>
    </w:p>
    <w:p w14:paraId="66D74565">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43DA99B0">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38B093F9">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1</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5</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743B1622">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5</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8</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7E096492">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8</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58159A7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57" w:name="_Toc31672"/>
      <w:bookmarkStart w:id="1658" w:name="_Toc18147"/>
      <w:bookmarkStart w:id="1659" w:name="_Toc6371"/>
      <w:bookmarkStart w:id="1660" w:name="_Toc26332"/>
      <w:bookmarkStart w:id="1661" w:name="_Toc6878"/>
      <w:bookmarkStart w:id="1662" w:name="_Toc25354"/>
      <w:bookmarkStart w:id="1663" w:name="_Toc8080"/>
      <w:bookmarkStart w:id="1664" w:name="_Toc20994"/>
      <w:bookmarkStart w:id="1665" w:name="_Toc19625"/>
      <w:bookmarkStart w:id="1666" w:name="_Toc29226"/>
      <w:bookmarkStart w:id="1667" w:name="_Toc9941"/>
      <w:bookmarkStart w:id="1668" w:name="_Toc11998"/>
      <w:bookmarkStart w:id="1669" w:name="_Toc26310"/>
      <w:bookmarkStart w:id="1670" w:name="_Toc17636"/>
      <w:bookmarkStart w:id="1671" w:name="_Toc3001"/>
      <w:bookmarkStart w:id="1672" w:name="_Toc2235"/>
      <w:bookmarkStart w:id="1673" w:name="_Toc27635"/>
      <w:r>
        <w:rPr>
          <w:rFonts w:hint="eastAsia" w:ascii="黑体" w:hAnsi="黑体" w:eastAsia="黑体" w:cs="黑体"/>
          <w:b w:val="0"/>
          <w:bCs w:val="0"/>
          <w:kern w:val="2"/>
          <w:sz w:val="32"/>
          <w:szCs w:val="32"/>
          <w:lang w:val="en-US" w:eastAsia="zh-CN" w:bidi="ar-SA"/>
        </w:rPr>
        <w:t>第七十九条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勘察、设计、工程监理单位超</w:t>
      </w:r>
      <w:bookmarkStart w:id="1674" w:name="_Toc446575077"/>
      <w:bookmarkStart w:id="1675" w:name="_Toc445218258"/>
      <w:r>
        <w:rPr>
          <w:rFonts w:hint="eastAsia" w:ascii="仿宋_GB2312" w:hAnsi="仿宋_GB2312" w:eastAsia="仿宋_GB2312" w:cs="仿宋_GB2312"/>
          <w:b w:val="0"/>
          <w:bCs w:val="0"/>
          <w:kern w:val="2"/>
          <w:sz w:val="32"/>
          <w:szCs w:val="32"/>
          <w:lang w:val="en-US" w:eastAsia="zh-CN" w:bidi="ar-SA"/>
        </w:rPr>
        <w:t>越本单位资质的、未取得资质证书的或以欺骗手段取得资质证书承揽工程。</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4AED6EF7">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10593FC0">
      <w:pPr>
        <w:ind w:firstLine="640" w:firstLineChars="200"/>
        <w:rPr>
          <w:rFonts w:hint="eastAsia" w:ascii="仿宋_GB2312"/>
          <w:szCs w:val="32"/>
        </w:rPr>
      </w:pPr>
      <w:r>
        <w:rPr>
          <w:rFonts w:hint="eastAsia" w:ascii="仿宋_GB2312"/>
          <w:szCs w:val="32"/>
        </w:rPr>
        <w:t>一、《建设工程质量管理条例》第十八条</w:t>
      </w:r>
      <w:r>
        <w:rPr>
          <w:rFonts w:hint="eastAsia" w:ascii="仿宋_GB2312"/>
          <w:szCs w:val="32"/>
          <w:lang w:val="en-US" w:eastAsia="zh-CN"/>
        </w:rPr>
        <w:t xml:space="preserve"> </w:t>
      </w:r>
      <w:r>
        <w:rPr>
          <w:rFonts w:hint="eastAsia" w:ascii="仿宋_GB2312"/>
          <w:szCs w:val="32"/>
        </w:rPr>
        <w:t>从事建设工程勘察、设计的单位应当依法取得相应等级的资质证书，并在其资质等级许可的范围内承揽工程。禁止勘察、设计单位超越其资质等级许可的范围或者以其他勘察、设计单位的名义承揽工程。禁止勘察、设计单位允许其他单位或者个人以本单位的名义承揽工程。勘察、设计单位不得转包或者违法分包所承揽的工程。</w:t>
      </w:r>
    </w:p>
    <w:p w14:paraId="74742D89">
      <w:pPr>
        <w:ind w:firstLine="640" w:firstLineChars="200"/>
        <w:rPr>
          <w:rFonts w:hint="eastAsia" w:ascii="仿宋_GB2312"/>
          <w:szCs w:val="32"/>
        </w:rPr>
      </w:pPr>
      <w:r>
        <w:rPr>
          <w:rFonts w:hint="eastAsia" w:ascii="仿宋_GB2312"/>
          <w:szCs w:val="32"/>
        </w:rPr>
        <w:t>二、《建设工程质量管理条例》第三十四条</w:t>
      </w:r>
      <w:r>
        <w:rPr>
          <w:rFonts w:hint="eastAsia" w:ascii="仿宋_GB2312"/>
          <w:szCs w:val="32"/>
          <w:lang w:val="en-US" w:eastAsia="zh-CN"/>
        </w:rPr>
        <w:t xml:space="preserve"> </w:t>
      </w:r>
      <w:r>
        <w:rPr>
          <w:rFonts w:hint="eastAsia" w:ascii="仿宋_GB2312"/>
          <w:szCs w:val="32"/>
        </w:rPr>
        <w:t>工程监理单位应当依法取得相应等级的资质证书，并在其资质等级许可的范围内承担工程监理业务。禁止工程监理单位超越本单位资质等级许可的范围或者以其他工程监理单位的名义承担工程监理业务。禁止工程监理单位允许其他单位或者个人以本单位的名义承担工程监理业务。工程监理单位不得转让工程监理业务。</w:t>
      </w:r>
    </w:p>
    <w:p w14:paraId="6CE0F1B8">
      <w:pPr>
        <w:ind w:firstLine="640" w:firstLineChars="200"/>
        <w:rPr>
          <w:rFonts w:hint="eastAsia" w:ascii="仿宋_GB2312"/>
          <w:szCs w:val="32"/>
        </w:rPr>
      </w:pPr>
      <w:r>
        <w:rPr>
          <w:rFonts w:hint="eastAsia" w:ascii="仿宋_GB2312"/>
          <w:szCs w:val="32"/>
        </w:rPr>
        <w:t>三、《水利工程质量管理规定》第二十一条</w:t>
      </w:r>
      <w:r>
        <w:rPr>
          <w:rFonts w:hint="eastAsia" w:ascii="仿宋_GB2312"/>
          <w:szCs w:val="32"/>
          <w:lang w:val="en-US" w:eastAsia="zh-CN"/>
        </w:rPr>
        <w:t xml:space="preserve"> </w:t>
      </w:r>
      <w:r>
        <w:rPr>
          <w:rFonts w:hint="eastAsia" w:ascii="仿宋_GB2312"/>
          <w:szCs w:val="32"/>
        </w:rPr>
        <w:t>监理单位必须持有水利部颁发的监理单位资格等级证书，依照核定的监理范围承担相应水利工程的监理任务。监理单位必须接受水利工程质量监督机构对其监理资格质量检查体系及质量监理工作的监督检查。</w:t>
      </w:r>
    </w:p>
    <w:p w14:paraId="4B8362D0">
      <w:pPr>
        <w:ind w:firstLine="640" w:firstLineChars="200"/>
        <w:rPr>
          <w:rFonts w:hint="eastAsia" w:ascii="仿宋_GB2312"/>
          <w:szCs w:val="32"/>
        </w:rPr>
      </w:pPr>
      <w:r>
        <w:rPr>
          <w:rFonts w:hint="eastAsia" w:ascii="仿宋_GB2312"/>
          <w:szCs w:val="32"/>
        </w:rPr>
        <w:t>四、《水利工程质量管理规定》第二十五条</w:t>
      </w:r>
      <w:r>
        <w:rPr>
          <w:rFonts w:hint="eastAsia" w:ascii="仿宋_GB2312"/>
          <w:szCs w:val="32"/>
          <w:lang w:val="en-US" w:eastAsia="zh-CN"/>
        </w:rPr>
        <w:t xml:space="preserve"> </w:t>
      </w:r>
      <w:r>
        <w:rPr>
          <w:rFonts w:hint="eastAsia" w:ascii="仿宋_GB2312"/>
          <w:szCs w:val="32"/>
        </w:rPr>
        <w:t>设计单位必须按其资质等级及业务范围承担勘测设计任务，并应主动接受水利工程质量监督机构对其资质等级及质量体系的监督检查。</w:t>
      </w:r>
    </w:p>
    <w:p w14:paraId="00807E9F">
      <w:pPr>
        <w:ind w:firstLine="640" w:firstLineChars="200"/>
        <w:rPr>
          <w:rFonts w:hint="eastAsia" w:ascii="仿宋_GB2312"/>
          <w:szCs w:val="32"/>
        </w:rPr>
      </w:pPr>
      <w:r>
        <w:rPr>
          <w:rFonts w:hint="eastAsia" w:ascii="仿宋_GB2312"/>
          <w:szCs w:val="32"/>
        </w:rPr>
        <w:t>五、《辽宁省建设工程质量条例》第十三条</w:t>
      </w:r>
      <w:r>
        <w:rPr>
          <w:rFonts w:hint="eastAsia" w:ascii="仿宋_GB2312"/>
          <w:szCs w:val="32"/>
          <w:lang w:val="en-US" w:eastAsia="zh-CN"/>
        </w:rPr>
        <w:t xml:space="preserve"> </w:t>
      </w:r>
      <w:r>
        <w:rPr>
          <w:rFonts w:hint="eastAsia" w:ascii="仿宋_GB2312"/>
          <w:szCs w:val="32"/>
        </w:rPr>
        <w:t>勘察设计单位必须按其资质等级承担相应的勘察设计项目。提供的勘察设计文件应当符合国家和省有关工程勘察设计标准、规范、规程，满足设计任务书和合同的要求。</w:t>
      </w:r>
    </w:p>
    <w:p w14:paraId="4920B3DA">
      <w:pPr>
        <w:ind w:firstLine="640" w:firstLineChars="200"/>
        <w:rPr>
          <w:rFonts w:hint="eastAsia" w:ascii="仿宋_GB2312"/>
          <w:szCs w:val="32"/>
        </w:rPr>
      </w:pPr>
      <w:r>
        <w:rPr>
          <w:rFonts w:hint="eastAsia" w:ascii="仿宋_GB2312"/>
          <w:szCs w:val="32"/>
        </w:rPr>
        <w:t>六、《辽宁省建设工程质量条例》第十六条</w:t>
      </w:r>
      <w:r>
        <w:rPr>
          <w:rFonts w:hint="eastAsia" w:ascii="仿宋_GB2312"/>
          <w:szCs w:val="32"/>
          <w:lang w:val="en-US" w:eastAsia="zh-CN"/>
        </w:rPr>
        <w:t xml:space="preserve"> </w:t>
      </w:r>
      <w:r>
        <w:rPr>
          <w:rFonts w:hint="eastAsia" w:ascii="仿宋_GB2312"/>
          <w:szCs w:val="32"/>
        </w:rPr>
        <w:t>施工单位必须按其资质等级承担相应的工程项目。按照国家和省有关技术标准、质量验评标准、施工规范、操作规程、设计文件及合同规定，编制工程施工组织设计或方案，并按其组织施工。</w:t>
      </w:r>
    </w:p>
    <w:p w14:paraId="7CD6EDC2">
      <w:pPr>
        <w:ind w:firstLine="640" w:firstLineChars="200"/>
        <w:rPr>
          <w:rFonts w:hint="eastAsia" w:ascii="仿宋_GB2312"/>
          <w:szCs w:val="32"/>
        </w:rPr>
      </w:pPr>
      <w:r>
        <w:rPr>
          <w:rFonts w:hint="eastAsia" w:ascii="仿宋_GB2312"/>
          <w:szCs w:val="32"/>
        </w:rPr>
        <w:t>七、《辽宁省建设工程质量条例》第二十二条</w:t>
      </w:r>
      <w:r>
        <w:rPr>
          <w:rFonts w:hint="eastAsia" w:ascii="仿宋_GB2312"/>
          <w:szCs w:val="32"/>
          <w:lang w:val="en-US" w:eastAsia="zh-CN"/>
        </w:rPr>
        <w:t xml:space="preserve"> </w:t>
      </w:r>
      <w:r>
        <w:rPr>
          <w:rFonts w:hint="eastAsia" w:ascii="仿宋_GB2312"/>
          <w:szCs w:val="32"/>
        </w:rPr>
        <w:t>建设监理单位必须按其资质等级承担相应的监理项目；依据有关法律、法规和技术标准、规范、规程、勘察设计文件及合同规定，对工程质量进行监理，并接受建设工程质量监督机构的监督。</w:t>
      </w:r>
    </w:p>
    <w:p w14:paraId="3B52C0AD">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EDB7837">
      <w:pPr>
        <w:ind w:firstLine="640" w:firstLineChars="200"/>
        <w:rPr>
          <w:rFonts w:hint="eastAsia" w:ascii="仿宋_GB2312"/>
          <w:szCs w:val="32"/>
        </w:rPr>
      </w:pPr>
      <w:r>
        <w:rPr>
          <w:rFonts w:hint="eastAsia" w:ascii="仿宋_GB2312"/>
          <w:szCs w:val="32"/>
        </w:rPr>
        <w:t>一、《建设工程质量管理条例》第六十条</w:t>
      </w:r>
      <w:r>
        <w:rPr>
          <w:rFonts w:hint="eastAsia" w:ascii="仿宋_GB2312"/>
          <w:szCs w:val="32"/>
          <w:lang w:val="en-US" w:eastAsia="zh-CN"/>
        </w:rPr>
        <w:t xml:space="preserve"> </w:t>
      </w:r>
      <w:r>
        <w:rPr>
          <w:rFonts w:hint="eastAsia" w:ascii="仿宋_GB2312"/>
          <w:szCs w:val="32"/>
        </w:rPr>
        <w:t>违反本条例规定，勘察、设计、工程监理单位超越本单位资质等级承揽工程的，责令停止违法行为，对勘察、设计单位或者工程监理单位处合同约定的勘察费、设计费或者监理酬金1倍以上2倍以下的罚款；情节严重的，吊销资质证书；有违法所得的，予以没收。未取得资质证书承揽工程的，予以取缔，依照前款规定处以罚款；有违法所得的，予以没收。以欺骗手段取得资质证书承揽工程的，吊销资质证书，依照本条第一款规定处以罚款；有违法所得的，予以没收。</w:t>
      </w:r>
    </w:p>
    <w:p w14:paraId="73DBA90D">
      <w:pPr>
        <w:ind w:firstLine="640" w:firstLineChars="200"/>
        <w:rPr>
          <w:rFonts w:hint="eastAsia" w:ascii="仿宋_GB2312"/>
          <w:szCs w:val="32"/>
        </w:rPr>
      </w:pPr>
      <w:r>
        <w:rPr>
          <w:rFonts w:hint="eastAsia" w:ascii="仿宋_GB2312"/>
          <w:szCs w:val="32"/>
        </w:rPr>
        <w:t>二、《水利工程质量管理规定》第四十四条</w:t>
      </w:r>
      <w:r>
        <w:rPr>
          <w:rFonts w:hint="eastAsia" w:ascii="仿宋_GB2312"/>
          <w:szCs w:val="32"/>
          <w:lang w:val="en-US" w:eastAsia="zh-CN"/>
        </w:rPr>
        <w:t xml:space="preserve"> </w:t>
      </w:r>
      <w:r>
        <w:rPr>
          <w:rFonts w:hint="eastAsia" w:ascii="仿宋_GB2312"/>
          <w:szCs w:val="32"/>
        </w:rPr>
        <w:t>勘测设计、施工、监理单位无证或超越资质等级承接任务的，根据情节轻重，予以通报批评、降低资质等级直至收缴资质证书，经济处理按合同规定办理，触犯法律的，按国家有关法律处理。</w:t>
      </w:r>
    </w:p>
    <w:p w14:paraId="4CB5DDDB">
      <w:pPr>
        <w:ind w:firstLine="640" w:firstLineChars="200"/>
        <w:rPr>
          <w:rFonts w:hint="eastAsia" w:ascii="仿宋_GB2312"/>
          <w:szCs w:val="32"/>
        </w:rPr>
      </w:pPr>
      <w:r>
        <w:rPr>
          <w:rFonts w:hint="eastAsia" w:ascii="仿宋_GB2312"/>
          <w:szCs w:val="32"/>
        </w:rPr>
        <w:t>三、《辽宁省建设工程质量条例》第三十九条</w:t>
      </w:r>
      <w:r>
        <w:rPr>
          <w:rFonts w:hint="eastAsia" w:ascii="仿宋_GB2312"/>
          <w:szCs w:val="32"/>
          <w:lang w:val="en-US" w:eastAsia="zh-CN"/>
        </w:rPr>
        <w:t xml:space="preserve"> </w:t>
      </w:r>
      <w:r>
        <w:rPr>
          <w:rFonts w:hint="eastAsia" w:ascii="仿宋_GB2312"/>
          <w:szCs w:val="32"/>
        </w:rPr>
        <w:t>勘察设计单位擅自越级承担勘察设计项目的，由建设工程质量监督机构责令停止勘察设计，宣布其勘察设计文件无效，并处以勘察设计费1至3倍的罚款。</w:t>
      </w:r>
    </w:p>
    <w:p w14:paraId="51718216">
      <w:pPr>
        <w:ind w:firstLine="640" w:firstLineChars="200"/>
        <w:rPr>
          <w:rFonts w:hint="eastAsia" w:ascii="仿宋_GB2312"/>
          <w:szCs w:val="32"/>
        </w:rPr>
      </w:pPr>
      <w:r>
        <w:rPr>
          <w:rFonts w:hint="eastAsia" w:ascii="仿宋_GB2312"/>
          <w:szCs w:val="32"/>
        </w:rPr>
        <w:t>四、《辽宁省建设工程质量条例》第四十一条</w:t>
      </w:r>
      <w:r>
        <w:rPr>
          <w:rFonts w:hint="eastAsia" w:ascii="仿宋_GB2312"/>
          <w:szCs w:val="32"/>
          <w:lang w:val="en-US" w:eastAsia="zh-CN"/>
        </w:rPr>
        <w:t xml:space="preserve"> </w:t>
      </w:r>
      <w:r>
        <w:rPr>
          <w:rFonts w:hint="eastAsia" w:ascii="仿宋_GB2312"/>
          <w:szCs w:val="32"/>
        </w:rPr>
        <w:t>建设监理单位违反本条例规定，监理失误出现质量问题的，由建设工程质量监督机构予以通报批评，并处以1万元至5万元罚款；情节严重的，建议建设行政管理部门降低资质等级或者吊销资质证书。</w:t>
      </w:r>
    </w:p>
    <w:p w14:paraId="0CE2FA16">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36429700">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42E0833">
      <w:pPr>
        <w:ind w:firstLine="640" w:firstLineChars="200"/>
        <w:rPr>
          <w:rFonts w:hint="eastAsia" w:ascii="仿宋_GB2312"/>
          <w:szCs w:val="32"/>
        </w:rPr>
      </w:pPr>
      <w:r>
        <w:rPr>
          <w:rFonts w:hint="eastAsia" w:ascii="仿宋_GB2312"/>
          <w:szCs w:val="32"/>
        </w:rPr>
        <w:t>二、对勘察、设计单位或者工程监理单位超越本单位资质等级承揽工程的，处合同约定的勘察费、设计费或者监理酬金1倍的处罚，有违法所得的，予以没收；</w:t>
      </w:r>
    </w:p>
    <w:p w14:paraId="3D21CA37">
      <w:pPr>
        <w:ind w:firstLine="640" w:firstLineChars="200"/>
        <w:rPr>
          <w:rFonts w:hint="eastAsia" w:ascii="仿宋_GB2312"/>
          <w:szCs w:val="32"/>
          <w:highlight w:val="none"/>
        </w:rPr>
      </w:pPr>
      <w:r>
        <w:rPr>
          <w:rFonts w:hint="eastAsia" w:ascii="仿宋_GB2312"/>
          <w:szCs w:val="32"/>
        </w:rPr>
        <w:t>三、对勘察、设计单位或者工程监理单位未取得资质等级承揽工程的，处合同约定的勘察费、设计费或者监理酬金1.5倍的处罚，有违法所得的，予以没</w:t>
      </w:r>
      <w:r>
        <w:rPr>
          <w:rFonts w:hint="eastAsia" w:ascii="仿宋_GB2312"/>
          <w:szCs w:val="32"/>
          <w:highlight w:val="none"/>
        </w:rPr>
        <w:t>收，</w:t>
      </w:r>
      <w:r>
        <w:rPr>
          <w:rFonts w:hint="eastAsia" w:ascii="仿宋_GB2312"/>
          <w:szCs w:val="32"/>
          <w:highlight w:val="none"/>
          <w:lang w:eastAsia="zh-CN"/>
        </w:rPr>
        <w:t>并建议相关机构吊销资质证书</w:t>
      </w:r>
      <w:r>
        <w:rPr>
          <w:rFonts w:hint="eastAsia" w:ascii="仿宋_GB2312"/>
          <w:szCs w:val="32"/>
          <w:highlight w:val="none"/>
        </w:rPr>
        <w:t>；</w:t>
      </w:r>
    </w:p>
    <w:p w14:paraId="45A3F649">
      <w:pPr>
        <w:ind w:firstLine="640" w:firstLineChars="200"/>
        <w:rPr>
          <w:rFonts w:hint="eastAsia" w:ascii="仿宋_GB2312"/>
          <w:szCs w:val="32"/>
          <w:highlight w:val="none"/>
        </w:rPr>
      </w:pPr>
      <w:r>
        <w:rPr>
          <w:rFonts w:hint="eastAsia" w:ascii="仿宋_GB2312"/>
          <w:szCs w:val="32"/>
        </w:rPr>
        <w:t>四、以欺骗手段取得资质证书承揽工程的，对勘察、设计单位或者工程监理单位处合同约定的勘察费、设计费或者监理酬金2倍的处罚</w:t>
      </w:r>
      <w:bookmarkStart w:id="1676" w:name="_Toc445218259"/>
      <w:r>
        <w:rPr>
          <w:rFonts w:hint="eastAsia" w:ascii="仿宋_GB2312"/>
          <w:szCs w:val="32"/>
        </w:rPr>
        <w:t>，有违法所得的，予以没</w:t>
      </w:r>
      <w:r>
        <w:rPr>
          <w:rFonts w:hint="eastAsia" w:ascii="仿宋_GB2312"/>
          <w:szCs w:val="32"/>
          <w:highlight w:val="none"/>
        </w:rPr>
        <w:t>收，</w:t>
      </w:r>
      <w:r>
        <w:rPr>
          <w:rFonts w:hint="eastAsia" w:ascii="仿宋_GB2312"/>
          <w:szCs w:val="32"/>
          <w:highlight w:val="none"/>
          <w:lang w:eastAsia="zh-CN"/>
        </w:rPr>
        <w:t>并建议相关机构吊销资质证书</w:t>
      </w:r>
      <w:r>
        <w:rPr>
          <w:rFonts w:hint="eastAsia" w:ascii="仿宋_GB2312"/>
          <w:szCs w:val="32"/>
          <w:highlight w:val="none"/>
        </w:rPr>
        <w:t>。</w:t>
      </w:r>
    </w:p>
    <w:p w14:paraId="58EAD4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77" w:name="_Toc17348"/>
      <w:bookmarkStart w:id="1678" w:name="_Toc5758"/>
      <w:bookmarkStart w:id="1679" w:name="_Toc21725"/>
      <w:bookmarkStart w:id="1680" w:name="_Toc14095"/>
      <w:bookmarkStart w:id="1681" w:name="_Toc22788"/>
      <w:bookmarkStart w:id="1682" w:name="_Toc18744"/>
      <w:bookmarkStart w:id="1683" w:name="_Toc24257"/>
      <w:bookmarkStart w:id="1684" w:name="_Toc26164"/>
      <w:bookmarkStart w:id="1685" w:name="_Toc18151"/>
      <w:bookmarkStart w:id="1686" w:name="_Toc9690"/>
      <w:bookmarkStart w:id="1687" w:name="_Toc4853"/>
      <w:bookmarkStart w:id="1688" w:name="_Toc3538"/>
      <w:bookmarkStart w:id="1689" w:name="_Toc11120"/>
      <w:bookmarkStart w:id="1690" w:name="_Toc19814"/>
      <w:bookmarkStart w:id="1691" w:name="_Toc2023"/>
      <w:bookmarkStart w:id="1692" w:name="_Toc6261"/>
      <w:bookmarkStart w:id="1693" w:name="_Toc25368"/>
      <w:bookmarkStart w:id="1694" w:name="_Toc446575078"/>
      <w:r>
        <w:rPr>
          <w:rFonts w:hint="eastAsia" w:ascii="黑体" w:hAnsi="黑体" w:eastAsia="黑体" w:cs="黑体"/>
          <w:b w:val="0"/>
          <w:bCs w:val="0"/>
          <w:kern w:val="2"/>
          <w:sz w:val="32"/>
          <w:szCs w:val="32"/>
          <w:lang w:val="en-US" w:eastAsia="zh-CN" w:bidi="ar-SA"/>
        </w:rPr>
        <w:t>第八十条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勘察、设计、工程监理单位允许其他单位或个人以本单位名义承揽工程的。</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p>
    <w:p w14:paraId="71C82795">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0800FC4D">
      <w:pPr>
        <w:ind w:firstLine="640" w:firstLineChars="200"/>
        <w:rPr>
          <w:rFonts w:hint="eastAsia" w:ascii="仿宋_GB2312"/>
          <w:szCs w:val="32"/>
        </w:rPr>
      </w:pPr>
      <w:r>
        <w:rPr>
          <w:rFonts w:hint="eastAsia" w:ascii="仿宋_GB2312"/>
          <w:szCs w:val="32"/>
        </w:rPr>
        <w:t>一、《建设工程质量管理条例》第十八条第二款</w:t>
      </w:r>
      <w:r>
        <w:rPr>
          <w:rFonts w:hint="eastAsia" w:ascii="仿宋_GB2312"/>
          <w:szCs w:val="32"/>
          <w:lang w:val="en-US" w:eastAsia="zh-CN"/>
        </w:rPr>
        <w:t xml:space="preserve"> </w:t>
      </w:r>
      <w:r>
        <w:rPr>
          <w:rFonts w:hint="eastAsia" w:ascii="仿宋_GB2312"/>
          <w:szCs w:val="32"/>
        </w:rPr>
        <w:t>禁止勘察、设计单位超越其资质等级许可的范围或者以其他勘察、设计单位的名义承揽工程。禁止勘察、设计单位允许其他单位或者个人以本单位的名义承揽工程。</w:t>
      </w:r>
    </w:p>
    <w:p w14:paraId="39127752">
      <w:pPr>
        <w:ind w:firstLine="640" w:firstLineChars="200"/>
        <w:rPr>
          <w:rFonts w:hint="eastAsia" w:ascii="仿宋_GB2312"/>
          <w:szCs w:val="32"/>
        </w:rPr>
      </w:pPr>
      <w:r>
        <w:rPr>
          <w:rFonts w:hint="eastAsia" w:ascii="仿宋_GB2312"/>
          <w:szCs w:val="32"/>
        </w:rPr>
        <w:t>二、《建设工程质量管理条例》第三十四条第二款</w:t>
      </w:r>
      <w:r>
        <w:rPr>
          <w:rFonts w:hint="eastAsia" w:ascii="仿宋_GB2312"/>
          <w:szCs w:val="32"/>
          <w:lang w:val="en-US" w:eastAsia="zh-CN"/>
        </w:rPr>
        <w:t xml:space="preserve"> </w:t>
      </w:r>
      <w:r>
        <w:rPr>
          <w:rFonts w:hint="eastAsia" w:ascii="仿宋_GB2312"/>
          <w:szCs w:val="32"/>
        </w:rPr>
        <w:t>禁止工程监理单位超越本单位资质等级许可的范围或者以其他工程监理单位的名义承担工程监理业务。禁止工程监理单位允许其他单位或者个人以本单位的名义承担工程监理业务。</w:t>
      </w:r>
    </w:p>
    <w:p w14:paraId="13B97931">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2E16C1F9">
      <w:pPr>
        <w:ind w:firstLine="640" w:firstLineChars="200"/>
        <w:rPr>
          <w:rFonts w:hint="eastAsia" w:ascii="仿宋_GB2312"/>
          <w:szCs w:val="32"/>
        </w:rPr>
      </w:pPr>
      <w:r>
        <w:rPr>
          <w:rFonts w:hint="eastAsia" w:ascii="仿宋_GB2312"/>
          <w:szCs w:val="32"/>
        </w:rPr>
        <w:t>《建设工程质量管理条例》第六十一条</w:t>
      </w:r>
      <w:r>
        <w:rPr>
          <w:rFonts w:hint="eastAsia" w:ascii="仿宋_GB2312"/>
          <w:szCs w:val="32"/>
          <w:lang w:val="en-US" w:eastAsia="zh-CN"/>
        </w:rPr>
        <w:t xml:space="preserve"> </w:t>
      </w:r>
      <w:r>
        <w:rPr>
          <w:rFonts w:hint="eastAsia" w:ascii="仿宋_GB2312"/>
          <w:szCs w:val="32"/>
        </w:rPr>
        <w:t>违反本条例规定，勘察、设计、工程监理单位允许其他单位或者个人以本单位名义承揽工程的，责令改正，没收违法所得，对勘察、设计单位和工程监理单位处合同约定的勘察费、设计费和监理酬金1倍以上2倍以下的罚款；可以责令停业整顿，降低资质等级；情节严重的，吊销资质证书。</w:t>
      </w:r>
    </w:p>
    <w:p w14:paraId="6B83E0BA">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7F34476">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02613F7">
      <w:pPr>
        <w:ind w:firstLine="640" w:firstLineChars="200"/>
        <w:rPr>
          <w:rFonts w:hint="eastAsia" w:ascii="仿宋_GB2312"/>
          <w:szCs w:val="32"/>
        </w:rPr>
      </w:pPr>
      <w:r>
        <w:rPr>
          <w:rFonts w:hint="eastAsia" w:ascii="仿宋_GB2312"/>
          <w:szCs w:val="32"/>
        </w:rPr>
        <w:t>二、允许其他单位以本单位名义承揽工程的，责令改正，没收违法所得，对勘察、设计单位和工程监理单位处合同约定的勘察费、设计费和监理酬金1倍的处罚；</w:t>
      </w:r>
    </w:p>
    <w:p w14:paraId="6D67631F">
      <w:pPr>
        <w:ind w:firstLine="640" w:firstLineChars="200"/>
        <w:rPr>
          <w:rFonts w:hint="eastAsia" w:ascii="仿宋_GB2312"/>
          <w:szCs w:val="32"/>
        </w:rPr>
      </w:pPr>
      <w:r>
        <w:rPr>
          <w:rFonts w:hint="eastAsia" w:ascii="仿宋_GB2312"/>
          <w:szCs w:val="32"/>
        </w:rPr>
        <w:t>三、允许其他个人以本单位名义承揽工程的，责令改正，没收违法所得，对勘察、设计单位和工程监理单位处合同约定的勘察费、设计费和监理酬金2倍的处罚。</w:t>
      </w:r>
    </w:p>
    <w:p w14:paraId="2DC1B03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695" w:name="_Toc445218260"/>
      <w:bookmarkStart w:id="1696" w:name="_Toc10850"/>
      <w:bookmarkStart w:id="1697" w:name="_Toc15539"/>
      <w:bookmarkStart w:id="1698" w:name="_Toc25843"/>
      <w:bookmarkStart w:id="1699" w:name="_Toc20117"/>
      <w:bookmarkStart w:id="1700" w:name="_Toc7255"/>
      <w:bookmarkStart w:id="1701" w:name="_Toc9360"/>
      <w:bookmarkStart w:id="1702" w:name="_Toc9229"/>
      <w:bookmarkStart w:id="1703" w:name="_Toc10058"/>
      <w:bookmarkStart w:id="1704" w:name="_Toc31425"/>
      <w:bookmarkStart w:id="1705" w:name="_Toc24937"/>
      <w:bookmarkStart w:id="1706" w:name="_Toc3956"/>
      <w:bookmarkStart w:id="1707" w:name="_Toc15536"/>
      <w:bookmarkStart w:id="1708" w:name="_Toc25902"/>
      <w:bookmarkStart w:id="1709" w:name="_Toc17364"/>
      <w:bookmarkStart w:id="1710" w:name="_Toc1151"/>
      <w:bookmarkStart w:id="1711" w:name="_Toc10801"/>
      <w:bookmarkStart w:id="1712" w:name="_Toc446575079"/>
      <w:bookmarkStart w:id="1713" w:name="_Toc12471"/>
      <w:r>
        <w:rPr>
          <w:rFonts w:hint="eastAsia" w:ascii="黑体" w:hAnsi="黑体" w:eastAsia="黑体" w:cs="黑体"/>
          <w:b w:val="0"/>
          <w:bCs w:val="0"/>
          <w:kern w:val="2"/>
          <w:sz w:val="32"/>
          <w:szCs w:val="32"/>
          <w:lang w:val="en-US" w:eastAsia="zh-CN" w:bidi="ar-SA"/>
        </w:rPr>
        <w:t>第八十一条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承包单位将承包的工程转包或者违法分包的；工程监理单位转让监理业务的</w:t>
      </w:r>
      <w:bookmarkEnd w:id="1695"/>
      <w:r>
        <w:rPr>
          <w:rFonts w:hint="eastAsia" w:ascii="仿宋_GB2312" w:hAnsi="仿宋_GB2312" w:eastAsia="仿宋_GB2312" w:cs="仿宋_GB2312"/>
          <w:b w:val="0"/>
          <w:bCs w:val="0"/>
          <w:kern w:val="2"/>
          <w:sz w:val="32"/>
          <w:szCs w:val="32"/>
          <w:lang w:val="en-US" w:eastAsia="zh-CN" w:bidi="ar-SA"/>
        </w:rPr>
        <w:t>。</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25EA436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D598F0A">
      <w:pPr>
        <w:ind w:firstLine="640" w:firstLineChars="200"/>
        <w:rPr>
          <w:rFonts w:hint="eastAsia" w:ascii="仿宋_GB2312"/>
          <w:szCs w:val="32"/>
        </w:rPr>
      </w:pPr>
      <w:r>
        <w:rPr>
          <w:rFonts w:hint="eastAsia" w:ascii="仿宋_GB2312"/>
          <w:szCs w:val="32"/>
        </w:rPr>
        <w:t>一、《建设工程质量管理条例》第十八条第三款</w:t>
      </w:r>
      <w:r>
        <w:rPr>
          <w:rFonts w:hint="eastAsia" w:ascii="仿宋_GB2312"/>
          <w:szCs w:val="32"/>
          <w:lang w:val="en-US" w:eastAsia="zh-CN"/>
        </w:rPr>
        <w:t xml:space="preserve"> </w:t>
      </w:r>
      <w:r>
        <w:rPr>
          <w:rFonts w:hint="eastAsia" w:ascii="仿宋_GB2312"/>
          <w:szCs w:val="32"/>
        </w:rPr>
        <w:t>勘察、设计单位不得转包或者违法分包所承揽的工程。</w:t>
      </w:r>
    </w:p>
    <w:p w14:paraId="355EF632">
      <w:pPr>
        <w:ind w:firstLine="640" w:firstLineChars="200"/>
        <w:rPr>
          <w:rFonts w:hint="eastAsia" w:ascii="仿宋_GB2312"/>
          <w:szCs w:val="32"/>
        </w:rPr>
      </w:pPr>
      <w:r>
        <w:rPr>
          <w:rFonts w:hint="eastAsia" w:ascii="仿宋_GB2312"/>
          <w:szCs w:val="32"/>
        </w:rPr>
        <w:t>二、《建设工程质量管理条例》第二十五条第三款</w:t>
      </w:r>
      <w:r>
        <w:rPr>
          <w:rFonts w:hint="eastAsia" w:ascii="仿宋_GB2312"/>
          <w:szCs w:val="32"/>
          <w:lang w:val="en-US" w:eastAsia="zh-CN"/>
        </w:rPr>
        <w:t xml:space="preserve"> </w:t>
      </w:r>
      <w:r>
        <w:rPr>
          <w:rFonts w:hint="eastAsia" w:ascii="仿宋_GB2312"/>
          <w:szCs w:val="32"/>
        </w:rPr>
        <w:t>施工单位不得转包或者违法分包工程。</w:t>
      </w:r>
    </w:p>
    <w:p w14:paraId="75636066">
      <w:pPr>
        <w:ind w:firstLine="640" w:firstLineChars="200"/>
        <w:rPr>
          <w:rFonts w:hint="eastAsia" w:ascii="仿宋_GB2312"/>
          <w:szCs w:val="32"/>
        </w:rPr>
      </w:pPr>
      <w:r>
        <w:rPr>
          <w:rFonts w:hint="eastAsia" w:ascii="仿宋_GB2312"/>
          <w:szCs w:val="32"/>
        </w:rPr>
        <w:t>三、《建设工程质量管理条例》第三十四条第三款</w:t>
      </w:r>
      <w:r>
        <w:rPr>
          <w:rFonts w:hint="eastAsia" w:ascii="仿宋_GB2312"/>
          <w:szCs w:val="32"/>
          <w:lang w:val="en-US" w:eastAsia="zh-CN"/>
        </w:rPr>
        <w:t xml:space="preserve"> </w:t>
      </w:r>
      <w:r>
        <w:rPr>
          <w:rFonts w:hint="eastAsia" w:ascii="仿宋_GB2312"/>
          <w:szCs w:val="32"/>
        </w:rPr>
        <w:t>工程监理单位不得转让工程监理业务。</w:t>
      </w:r>
    </w:p>
    <w:p w14:paraId="13906A5D">
      <w:pPr>
        <w:ind w:firstLine="640" w:firstLineChars="200"/>
        <w:rPr>
          <w:rFonts w:hint="eastAsia" w:ascii="仿宋_GB2312"/>
          <w:szCs w:val="32"/>
        </w:rPr>
      </w:pPr>
      <w:r>
        <w:rPr>
          <w:rFonts w:hint="eastAsia" w:ascii="仿宋_GB2312"/>
          <w:szCs w:val="32"/>
        </w:rPr>
        <w:t>四、《水利工程质量管理规定》第三十二条</w:t>
      </w:r>
      <w:r>
        <w:rPr>
          <w:rFonts w:hint="eastAsia" w:ascii="仿宋_GB2312"/>
          <w:szCs w:val="32"/>
          <w:lang w:val="en-US" w:eastAsia="zh-CN"/>
        </w:rPr>
        <w:t xml:space="preserve"> </w:t>
      </w:r>
      <w:r>
        <w:rPr>
          <w:rFonts w:hint="eastAsia" w:ascii="仿宋_GB2312"/>
          <w:szCs w:val="32"/>
        </w:rPr>
        <w:t>施工单位不得将其承接的水利建设项目的主体工程进行转包。对工程的分包，分包单位必须具备相应资质等级，并对其分包工程的施工质量向总包单位负责，总包单位对全部工程质量向项目法人（建设单位）负责。工程分包必须经过项目法人（建设单位）的认可。</w:t>
      </w:r>
    </w:p>
    <w:p w14:paraId="645B01C7">
      <w:pPr>
        <w:ind w:firstLine="640" w:firstLineChars="200"/>
        <w:rPr>
          <w:rFonts w:hint="eastAsia" w:ascii="仿宋_GB2312"/>
          <w:szCs w:val="32"/>
        </w:rPr>
      </w:pPr>
      <w:r>
        <w:rPr>
          <w:rFonts w:hint="eastAsia" w:ascii="仿宋_GB2312"/>
          <w:szCs w:val="32"/>
        </w:rPr>
        <w:t>五、《辽宁省建设工程质量条例》第十七条</w:t>
      </w:r>
      <w:r>
        <w:rPr>
          <w:rFonts w:hint="eastAsia" w:ascii="仿宋_GB2312"/>
          <w:szCs w:val="32"/>
          <w:lang w:val="en-US" w:eastAsia="zh-CN"/>
        </w:rPr>
        <w:t xml:space="preserve"> </w:t>
      </w:r>
      <w:r>
        <w:rPr>
          <w:rFonts w:hint="eastAsia" w:ascii="仿宋_GB2312"/>
          <w:szCs w:val="32"/>
        </w:rPr>
        <w:t>建设工程不得进行转包。实行施工总承包的工程，总承包单位应当对全部工程质量和竣工交付使用后的保修工作负责；分包单位应当就其分包的工程质量对总承包单位负责。</w:t>
      </w:r>
    </w:p>
    <w:p w14:paraId="4E1D727E">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34F71454">
      <w:pPr>
        <w:ind w:firstLine="640" w:firstLineChars="200"/>
        <w:rPr>
          <w:rFonts w:hint="eastAsia" w:ascii="仿宋_GB2312"/>
          <w:szCs w:val="32"/>
        </w:rPr>
      </w:pPr>
      <w:r>
        <w:rPr>
          <w:rFonts w:hint="eastAsia" w:ascii="仿宋_GB2312"/>
          <w:szCs w:val="32"/>
        </w:rPr>
        <w:t>一、《建设工程质量管理条例》第六十二条</w:t>
      </w:r>
      <w:r>
        <w:rPr>
          <w:rFonts w:hint="eastAsia" w:ascii="仿宋_GB2312"/>
          <w:szCs w:val="32"/>
          <w:lang w:val="en-US" w:eastAsia="zh-CN"/>
        </w:rPr>
        <w:t xml:space="preserve"> </w:t>
      </w:r>
      <w:r>
        <w:rPr>
          <w:rFonts w:hint="eastAsia" w:ascii="仿宋_GB2312"/>
          <w:szCs w:val="32"/>
        </w:rPr>
        <w:t>违反本条例规定，承包单位将承包的工程转包或者违法分包的，责令改正，</w:t>
      </w:r>
      <w:r>
        <w:rPr>
          <w:rFonts w:hint="eastAsia" w:ascii="仿宋_GB2312"/>
          <w:szCs w:val="32"/>
        </w:rPr>
        <w:fldChar w:fldCharType="begin"/>
      </w:r>
      <w:r>
        <w:rPr>
          <w:rFonts w:hint="eastAsia" w:ascii="仿宋_GB2312"/>
          <w:szCs w:val="32"/>
        </w:rPr>
        <w:instrText xml:space="preserve">HYPERLINK "http://baike.haosou.com/doc/5748326-5961082.html" \t "_blank"</w:instrText>
      </w:r>
      <w:r>
        <w:rPr>
          <w:rFonts w:hint="eastAsia" w:ascii="仿宋_GB2312"/>
          <w:szCs w:val="32"/>
        </w:rPr>
        <w:fldChar w:fldCharType="separate"/>
      </w:r>
      <w:r>
        <w:rPr>
          <w:rFonts w:hint="eastAsia" w:ascii="仿宋_GB2312"/>
          <w:szCs w:val="32"/>
        </w:rPr>
        <w:t>没收违法所得</w:t>
      </w:r>
      <w:r>
        <w:rPr>
          <w:rFonts w:hint="eastAsia" w:ascii="仿宋_GB2312"/>
          <w:szCs w:val="32"/>
        </w:rPr>
        <w:fldChar w:fldCharType="end"/>
      </w:r>
      <w:r>
        <w:rPr>
          <w:rFonts w:hint="eastAsia" w:ascii="仿宋_GB2312"/>
          <w:szCs w:val="32"/>
        </w:rPr>
        <w:t>，对勘察、设计单位处合同约定的勘察费、设计费25%以上50%以下的罚款;对施工单位处工程合同价款0.5%以上1%以下的罚款;可以责令停业整顿，降低资质等级;情节严重的，吊销资质证书。</w:t>
      </w:r>
    </w:p>
    <w:p w14:paraId="315E7736">
      <w:pPr>
        <w:ind w:firstLine="640" w:firstLineChars="200"/>
        <w:rPr>
          <w:rFonts w:hint="eastAsia" w:ascii="仿宋_GB2312"/>
          <w:szCs w:val="32"/>
        </w:rPr>
      </w:pPr>
      <w:r>
        <w:rPr>
          <w:rFonts w:hint="eastAsia" w:ascii="仿宋_GB2312"/>
          <w:szCs w:val="32"/>
        </w:rPr>
        <w:t>工程监理单位转让工程监理业务的，责令改正，没收违法所得，处合同约定的监理酬金25%以上50%以下的罚款;可以责令停业整顿，降低资质等级;情节严重的，吊销资质证书。</w:t>
      </w:r>
    </w:p>
    <w:p w14:paraId="48D9A47E">
      <w:pPr>
        <w:ind w:firstLine="640" w:firstLineChars="200"/>
        <w:rPr>
          <w:rFonts w:hint="eastAsia" w:ascii="仿宋_GB2312"/>
          <w:szCs w:val="32"/>
        </w:rPr>
      </w:pPr>
      <w:r>
        <w:rPr>
          <w:rFonts w:hint="eastAsia" w:ascii="仿宋_GB2312"/>
          <w:szCs w:val="32"/>
        </w:rPr>
        <w:t>二、《辽宁省建设工程质量条例》第四十条</w:t>
      </w:r>
      <w:r>
        <w:rPr>
          <w:rFonts w:hint="eastAsia" w:ascii="仿宋_GB2312"/>
          <w:szCs w:val="32"/>
          <w:lang w:val="en-US" w:eastAsia="zh-CN"/>
        </w:rPr>
        <w:t xml:space="preserve"> </w:t>
      </w:r>
      <w:r>
        <w:rPr>
          <w:rFonts w:hint="eastAsia" w:ascii="仿宋_GB2312"/>
          <w:szCs w:val="32"/>
        </w:rPr>
        <w:t>施工单位违反国家和省有关规定转包工程的，由建设工程质量监督机构责令其立即停工，并处以5万元至10万元罚款；建议建设行政管理部门降低资质等级或者吊销资质证书。造成重大质量事故的，由司法机关依法追究刑事责任。</w:t>
      </w:r>
    </w:p>
    <w:p w14:paraId="78DCE5DF">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34809BC2">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BBF713C">
      <w:pPr>
        <w:ind w:firstLine="640" w:firstLineChars="200"/>
        <w:rPr>
          <w:rFonts w:hint="eastAsia" w:ascii="仿宋_GB2312"/>
          <w:szCs w:val="32"/>
        </w:rPr>
      </w:pPr>
      <w:r>
        <w:rPr>
          <w:rFonts w:hint="eastAsia" w:ascii="仿宋_GB2312"/>
          <w:szCs w:val="32"/>
        </w:rPr>
        <w:t>二、承包单位将承包的工程转包的，责令改正，没收违法所得，对勘察、设计和工程监理单位处合同约定的勘察费、设计费和监理酬金的25%以上40%以下罚款，对施工单位处合同价款0.5%以上0.75%以下罚款；</w:t>
      </w:r>
    </w:p>
    <w:p w14:paraId="5867FC0F">
      <w:pPr>
        <w:ind w:firstLine="640" w:firstLineChars="200"/>
        <w:rPr>
          <w:rFonts w:hint="eastAsia" w:ascii="仿宋_GB2312"/>
          <w:szCs w:val="32"/>
        </w:rPr>
      </w:pPr>
      <w:r>
        <w:rPr>
          <w:rFonts w:hint="eastAsia" w:ascii="仿宋_GB2312"/>
          <w:szCs w:val="32"/>
        </w:rPr>
        <w:t>三、承包单位将承包的工程违法分包的，责令改正，没收违法所得，对勘察、设计和工程监理单位处合同约定的勘察费、设计费和监理酬金的40%以上50%以下罚款，对施工单位处合同价款0.75%以上1%以下罚款；并可以建议相关机构责令停业整顿，降低资质等级；</w:t>
      </w:r>
    </w:p>
    <w:p w14:paraId="7A4A7149">
      <w:pPr>
        <w:ind w:firstLine="640" w:firstLineChars="200"/>
        <w:rPr>
          <w:rFonts w:hint="eastAsia" w:ascii="仿宋_GB2312"/>
          <w:szCs w:val="32"/>
        </w:rPr>
      </w:pPr>
      <w:r>
        <w:rPr>
          <w:rFonts w:hint="eastAsia" w:ascii="仿宋_GB2312"/>
          <w:szCs w:val="32"/>
        </w:rPr>
        <w:t>四、承包单位将承包的工程转包后并违法分包的，责令改正，没收违法所得，对勘察、设计和工程监理单位处合同约定的勘察费、设计费和监理酬金的50%罚款，对施工单位处合同价款的1%罚款；并建议相关机构吊销资质证书。</w:t>
      </w:r>
    </w:p>
    <w:p w14:paraId="7B9B94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714" w:name="_Toc21926"/>
      <w:bookmarkStart w:id="1715" w:name="_Toc4574"/>
      <w:bookmarkStart w:id="1716" w:name="_Toc24822"/>
      <w:bookmarkStart w:id="1717" w:name="_Toc18888"/>
      <w:bookmarkStart w:id="1718" w:name="_Toc5322"/>
      <w:bookmarkStart w:id="1719" w:name="_Toc30064"/>
      <w:bookmarkStart w:id="1720" w:name="_Toc4517"/>
      <w:bookmarkStart w:id="1721" w:name="_Toc6575"/>
      <w:bookmarkStart w:id="1722" w:name="_Toc15685"/>
      <w:bookmarkStart w:id="1723" w:name="_Toc19421"/>
      <w:bookmarkStart w:id="1724" w:name="_Toc28559"/>
      <w:bookmarkStart w:id="1725" w:name="_Toc15278"/>
      <w:bookmarkStart w:id="1726" w:name="_Toc1488"/>
      <w:bookmarkStart w:id="1727" w:name="_Toc6953"/>
      <w:bookmarkStart w:id="1728" w:name="_Toc10166"/>
      <w:bookmarkStart w:id="1729" w:name="_Toc15563"/>
      <w:bookmarkStart w:id="1730" w:name="_Toc446575080"/>
      <w:bookmarkStart w:id="1731" w:name="_Toc12237"/>
      <w:bookmarkStart w:id="1732" w:name="_Toc445218261"/>
      <w:r>
        <w:rPr>
          <w:rFonts w:hint="eastAsia" w:ascii="黑体" w:hAnsi="黑体" w:eastAsia="黑体" w:cs="黑体"/>
          <w:b w:val="0"/>
          <w:bCs w:val="0"/>
          <w:kern w:val="2"/>
          <w:sz w:val="32"/>
          <w:szCs w:val="32"/>
          <w:lang w:val="en-US" w:eastAsia="zh-CN" w:bidi="ar-SA"/>
        </w:rPr>
        <w:t>第八十二条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勘察（设计）单位未按照工程建设强制性标准进行勘察（设计）的；设计单位未根据勘察成果文件进行工程设计的；设计单位指定建筑材料、建筑构配件的生产厂、供应商的。</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63E4F499">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21AB15CE">
      <w:pPr>
        <w:ind w:firstLine="640" w:firstLineChars="200"/>
        <w:rPr>
          <w:rFonts w:hint="eastAsia" w:ascii="仿宋_GB2312"/>
          <w:szCs w:val="32"/>
        </w:rPr>
      </w:pPr>
      <w:r>
        <w:rPr>
          <w:rFonts w:hint="eastAsia" w:ascii="仿宋_GB2312"/>
          <w:szCs w:val="32"/>
        </w:rPr>
        <w:t>一、《建设工程质量管理条例》第十九条</w:t>
      </w:r>
      <w:r>
        <w:rPr>
          <w:rFonts w:hint="eastAsia" w:ascii="仿宋_GB2312"/>
          <w:szCs w:val="32"/>
          <w:lang w:val="en-US" w:eastAsia="zh-CN"/>
        </w:rPr>
        <w:t xml:space="preserve"> </w:t>
      </w:r>
      <w:r>
        <w:rPr>
          <w:rFonts w:hint="eastAsia" w:ascii="仿宋_GB2312"/>
          <w:szCs w:val="32"/>
        </w:rPr>
        <w:t>勘察、设计单位必须按照工程建设强制性标准进行勘察、设计，并对其勘察、设计的质量负责。</w:t>
      </w:r>
    </w:p>
    <w:p w14:paraId="4F260281">
      <w:pPr>
        <w:ind w:firstLine="640" w:firstLineChars="200"/>
        <w:rPr>
          <w:rFonts w:hint="eastAsia" w:ascii="仿宋_GB2312"/>
          <w:szCs w:val="32"/>
        </w:rPr>
      </w:pPr>
      <w:r>
        <w:rPr>
          <w:rFonts w:hint="eastAsia" w:ascii="仿宋_GB2312"/>
          <w:szCs w:val="32"/>
        </w:rPr>
        <w:t>二、《辽宁省建设工程质量条例》第十三条</w:t>
      </w:r>
      <w:r>
        <w:rPr>
          <w:rFonts w:hint="eastAsia" w:ascii="仿宋_GB2312"/>
          <w:szCs w:val="32"/>
          <w:lang w:val="en-US" w:eastAsia="zh-CN"/>
        </w:rPr>
        <w:t xml:space="preserve"> </w:t>
      </w:r>
      <w:r>
        <w:rPr>
          <w:rFonts w:hint="eastAsia" w:ascii="仿宋_GB2312"/>
          <w:szCs w:val="32"/>
        </w:rPr>
        <w:t>勘测设计单位必须按其资质等级承担相应的勘察设计项目。提供的勘察设计文件应当符合国家和省有关工程勘察设计标准、规范、规程，满足设计任务书和合同的要求。</w:t>
      </w:r>
    </w:p>
    <w:p w14:paraId="5F3374FC">
      <w:pPr>
        <w:ind w:firstLine="640" w:firstLineChars="200"/>
        <w:rPr>
          <w:rFonts w:hint="eastAsia" w:ascii="仿宋_GB2312"/>
          <w:szCs w:val="32"/>
        </w:rPr>
      </w:pPr>
      <w:r>
        <w:rPr>
          <w:rFonts w:hint="eastAsia" w:ascii="仿宋_GB2312"/>
          <w:szCs w:val="32"/>
        </w:rPr>
        <w:t>三、《辽宁省建设工程质量条例》第十四条</w:t>
      </w:r>
      <w:r>
        <w:rPr>
          <w:rFonts w:hint="eastAsia" w:ascii="仿宋_GB2312"/>
          <w:szCs w:val="32"/>
          <w:lang w:val="en-US" w:eastAsia="zh-CN"/>
        </w:rPr>
        <w:t xml:space="preserve"> </w:t>
      </w:r>
      <w:r>
        <w:rPr>
          <w:rFonts w:hint="eastAsia" w:ascii="仿宋_GB2312"/>
          <w:szCs w:val="32"/>
        </w:rPr>
        <w:t>勘测设计单位不得为建设单位、施工单位指定工程所用建设材料、构配件及设备生产厂家。</w:t>
      </w:r>
    </w:p>
    <w:p w14:paraId="670A1E03">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00F7646C">
      <w:pPr>
        <w:ind w:firstLine="640" w:firstLineChars="200"/>
        <w:rPr>
          <w:rFonts w:hint="eastAsia" w:ascii="仿宋_GB2312"/>
          <w:szCs w:val="32"/>
        </w:rPr>
      </w:pPr>
      <w:r>
        <w:rPr>
          <w:rFonts w:hint="eastAsia" w:ascii="仿宋_GB2312"/>
          <w:szCs w:val="32"/>
        </w:rPr>
        <w:t>一、《建设工程质量管理条例》第六十三条</w:t>
      </w:r>
      <w:r>
        <w:rPr>
          <w:rFonts w:hint="eastAsia" w:ascii="仿宋_GB2312"/>
          <w:szCs w:val="32"/>
          <w:lang w:val="en-US" w:eastAsia="zh-CN"/>
        </w:rPr>
        <w:t xml:space="preserve"> </w:t>
      </w:r>
      <w:r>
        <w:rPr>
          <w:rFonts w:hint="eastAsia" w:ascii="仿宋_GB2312"/>
          <w:szCs w:val="32"/>
        </w:rPr>
        <w:t>违反本条例规定，有下列行为之一的，责令改正，处10万元以上30万元以下的罚款：</w:t>
      </w:r>
    </w:p>
    <w:p w14:paraId="4289EA86">
      <w:pPr>
        <w:ind w:firstLine="640" w:firstLineChars="200"/>
        <w:rPr>
          <w:rFonts w:hint="eastAsia" w:ascii="仿宋_GB2312"/>
          <w:szCs w:val="32"/>
        </w:rPr>
      </w:pPr>
      <w:r>
        <w:rPr>
          <w:rFonts w:hint="eastAsia" w:ascii="仿宋_GB2312"/>
          <w:szCs w:val="32"/>
        </w:rPr>
        <w:t>（一）勘察单位未按照工程建设强制性标准进行勘察的；</w:t>
      </w:r>
    </w:p>
    <w:p w14:paraId="237F0940">
      <w:pPr>
        <w:ind w:firstLine="640" w:firstLineChars="200"/>
        <w:rPr>
          <w:rFonts w:hint="eastAsia" w:ascii="仿宋_GB2312"/>
          <w:szCs w:val="32"/>
        </w:rPr>
      </w:pPr>
      <w:r>
        <w:rPr>
          <w:rFonts w:hint="eastAsia" w:ascii="仿宋_GB2312"/>
          <w:szCs w:val="32"/>
        </w:rPr>
        <w:t>（二）设计单位未根据勘察成果文件进行工程设计的;</w:t>
      </w:r>
    </w:p>
    <w:p w14:paraId="1F8B7A5F">
      <w:pPr>
        <w:ind w:firstLine="640" w:firstLineChars="200"/>
        <w:rPr>
          <w:rFonts w:hint="eastAsia" w:ascii="仿宋_GB2312"/>
          <w:szCs w:val="32"/>
        </w:rPr>
      </w:pPr>
      <w:r>
        <w:rPr>
          <w:rFonts w:hint="eastAsia" w:ascii="仿宋_GB2312"/>
          <w:szCs w:val="32"/>
        </w:rPr>
        <w:t>（三）设计单位指定建筑材料、建筑构配件的生产厂、供应商的；</w:t>
      </w:r>
    </w:p>
    <w:p w14:paraId="0B5DEFEA">
      <w:pPr>
        <w:ind w:firstLine="640" w:firstLineChars="200"/>
        <w:rPr>
          <w:rFonts w:hint="eastAsia" w:ascii="仿宋_GB2312"/>
          <w:szCs w:val="32"/>
        </w:rPr>
      </w:pPr>
      <w:r>
        <w:rPr>
          <w:rFonts w:hint="eastAsia" w:ascii="仿宋_GB2312"/>
          <w:szCs w:val="32"/>
        </w:rPr>
        <w:t>（四）设计单位未按照工程建设强制性标准进行设计的。</w:t>
      </w:r>
    </w:p>
    <w:p w14:paraId="0448011B">
      <w:pPr>
        <w:ind w:firstLine="640" w:firstLineChars="200"/>
        <w:rPr>
          <w:rFonts w:hint="eastAsia" w:ascii="仿宋_GB2312"/>
          <w:szCs w:val="32"/>
        </w:rPr>
      </w:pPr>
      <w:r>
        <w:rPr>
          <w:rFonts w:hint="eastAsia" w:ascii="仿宋_GB2312"/>
          <w:szCs w:val="32"/>
        </w:rPr>
        <w:t>有前款行为，造成工程质量事故的，责令停业整顿，降低资质等级；情节严重的，吊销资质证书；造成损失的，依法承担赔偿责任。</w:t>
      </w:r>
    </w:p>
    <w:p w14:paraId="1DB2A72A">
      <w:pPr>
        <w:ind w:firstLine="640" w:firstLineChars="200"/>
        <w:rPr>
          <w:rFonts w:hint="eastAsia" w:ascii="仿宋_GB2312"/>
          <w:szCs w:val="32"/>
        </w:rPr>
      </w:pPr>
      <w:r>
        <w:rPr>
          <w:rFonts w:hint="eastAsia" w:ascii="仿宋_GB2312"/>
          <w:szCs w:val="32"/>
        </w:rPr>
        <w:t>二、《辽宁省建设工程质量条例》第三十九条</w:t>
      </w:r>
      <w:r>
        <w:rPr>
          <w:rFonts w:hint="eastAsia" w:ascii="仿宋_GB2312"/>
          <w:szCs w:val="32"/>
          <w:lang w:val="en-US" w:eastAsia="zh-CN"/>
        </w:rPr>
        <w:t xml:space="preserve"> </w:t>
      </w:r>
      <w:r>
        <w:rPr>
          <w:rFonts w:hint="eastAsia" w:ascii="仿宋_GB2312"/>
          <w:szCs w:val="32"/>
        </w:rPr>
        <w:t>勘察设计单位违反本条例规定的，由建设工程质量监督机构按照下列规定处罚：</w:t>
      </w:r>
    </w:p>
    <w:p w14:paraId="3BF74506">
      <w:pPr>
        <w:ind w:firstLine="640" w:firstLineChars="200"/>
        <w:rPr>
          <w:rFonts w:hint="eastAsia" w:ascii="仿宋_GB2312"/>
          <w:szCs w:val="32"/>
        </w:rPr>
      </w:pPr>
      <w:r>
        <w:rPr>
          <w:rFonts w:hint="eastAsia" w:ascii="仿宋_GB2312"/>
          <w:szCs w:val="32"/>
        </w:rPr>
        <w:t>（一）擅自越级承担勘察设计项目的，责令停止勘察设计，宣布其勘察设计文件无效，并处以勘察设计费1至3倍的罚款；</w:t>
      </w:r>
    </w:p>
    <w:p w14:paraId="54AAA5E9">
      <w:pPr>
        <w:ind w:firstLine="640" w:firstLineChars="200"/>
        <w:rPr>
          <w:rFonts w:hint="eastAsia" w:ascii="仿宋_GB2312"/>
          <w:szCs w:val="32"/>
        </w:rPr>
      </w:pPr>
      <w:r>
        <w:rPr>
          <w:rFonts w:hint="eastAsia" w:ascii="仿宋_GB2312"/>
          <w:szCs w:val="32"/>
        </w:rPr>
        <w:t>（二）勘察设计文件不符合国家和省有关工程勘察设计标准、规范、规程，致使发生质量事故，造成经济损失的，可视情节轻重，建议建设行政管理部门降低资质等级、吊销资质证书，并按照工程勘察设计合同规定赔偿经济损失；</w:t>
      </w:r>
    </w:p>
    <w:p w14:paraId="1F3D9CB5">
      <w:pPr>
        <w:ind w:firstLine="640" w:firstLineChars="200"/>
        <w:rPr>
          <w:rFonts w:hint="eastAsia" w:ascii="仿宋_GB2312"/>
          <w:szCs w:val="32"/>
        </w:rPr>
      </w:pPr>
      <w:r>
        <w:rPr>
          <w:rFonts w:hint="eastAsia" w:ascii="仿宋_GB2312"/>
          <w:szCs w:val="32"/>
        </w:rPr>
        <w:t>（三）为建设单位、施工单位指定工程所用建筑材料，构配件及设备生产厂家的，没收违法所得，并处以1万元至5万元罚款。</w:t>
      </w:r>
    </w:p>
    <w:p w14:paraId="66F7F0A3">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1A1323F">
      <w:pPr>
        <w:ind w:firstLine="640" w:firstLineChars="200"/>
        <w:rPr>
          <w:rFonts w:hint="eastAsia" w:ascii="仿宋_GB2312"/>
          <w:szCs w:val="32"/>
        </w:rPr>
      </w:pPr>
      <w:r>
        <w:rPr>
          <w:rFonts w:hint="eastAsia" w:ascii="仿宋_GB2312"/>
          <w:szCs w:val="32"/>
        </w:rPr>
        <w:t>一、勘察（设计）单位未按照工程建设强制性标准进行勘察（设计）的：</w:t>
      </w:r>
    </w:p>
    <w:p w14:paraId="665A97B1">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，没有造成危害后果的，不予行政处罚；</w:t>
      </w:r>
    </w:p>
    <w:p w14:paraId="03567AD4">
      <w:pPr>
        <w:ind w:firstLine="640" w:firstLineChars="200"/>
        <w:rPr>
          <w:rFonts w:hint="eastAsia" w:ascii="仿宋_GB2312"/>
          <w:szCs w:val="32"/>
        </w:rPr>
      </w:pPr>
      <w:r>
        <w:rPr>
          <w:rFonts w:hint="eastAsia" w:ascii="仿宋_GB2312"/>
          <w:szCs w:val="32"/>
        </w:rPr>
        <w:t>（二）勘察（设计）单位有一项未按照工程建设强制性标准进行勘察（设计）的，处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7D303416">
      <w:pPr>
        <w:ind w:firstLine="640" w:firstLineChars="200"/>
        <w:rPr>
          <w:rFonts w:hint="eastAsia" w:ascii="仿宋_GB2312"/>
          <w:szCs w:val="32"/>
        </w:rPr>
      </w:pPr>
      <w:r>
        <w:rPr>
          <w:rFonts w:hint="eastAsia" w:ascii="仿宋_GB2312"/>
          <w:szCs w:val="32"/>
        </w:rPr>
        <w:t>（三）勘察（设计）单位有两项未按照工程建设标准进行勘察（设计）的，处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万元以下罚款；</w:t>
      </w:r>
    </w:p>
    <w:p w14:paraId="33B72699">
      <w:pPr>
        <w:ind w:firstLine="640" w:firstLineChars="200"/>
        <w:rPr>
          <w:rFonts w:hint="eastAsia" w:ascii="仿宋_GB2312"/>
          <w:szCs w:val="32"/>
        </w:rPr>
      </w:pPr>
      <w:r>
        <w:rPr>
          <w:rFonts w:hint="eastAsia" w:ascii="仿宋_GB2312"/>
          <w:szCs w:val="32"/>
        </w:rPr>
        <w:t>（四）勘察（设计）单位有三项以上未按照工程建设强制性标准进行勘察（设计）的，处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万元以下罚款；并建议相关机构责令停业整顿，</w:t>
      </w:r>
      <w:r>
        <w:rPr>
          <w:rFonts w:hint="eastAsia" w:ascii="仿宋_GB2312"/>
          <w:szCs w:val="32"/>
          <w:lang w:eastAsia="zh-CN"/>
        </w:rPr>
        <w:t>降</w:t>
      </w:r>
      <w:r>
        <w:rPr>
          <w:rFonts w:hint="eastAsia" w:ascii="仿宋_GB2312"/>
          <w:szCs w:val="32"/>
        </w:rPr>
        <w:t>低资质等级；</w:t>
      </w:r>
    </w:p>
    <w:p w14:paraId="0ACDD53F">
      <w:pPr>
        <w:ind w:firstLine="640" w:firstLineChars="200"/>
        <w:rPr>
          <w:rFonts w:hint="eastAsia" w:ascii="仿宋_GB2312"/>
          <w:szCs w:val="32"/>
        </w:rPr>
      </w:pPr>
      <w:r>
        <w:rPr>
          <w:rFonts w:hint="eastAsia" w:ascii="仿宋_GB2312"/>
          <w:szCs w:val="32"/>
        </w:rPr>
        <w:t>（五）造成工程质量事故，处</w:t>
      </w:r>
      <w:r>
        <w:rPr>
          <w:rFonts w:hint="eastAsia" w:ascii="仿宋_GB2312"/>
          <w:szCs w:val="32"/>
          <w:lang w:val="en-US" w:eastAsia="zh-CN"/>
        </w:rPr>
        <w:t>30</w:t>
      </w:r>
      <w:r>
        <w:rPr>
          <w:rFonts w:hint="eastAsia" w:ascii="仿宋_GB2312"/>
          <w:szCs w:val="32"/>
        </w:rPr>
        <w:t>万元罚款，并建议相关机构吊销资质证书。</w:t>
      </w:r>
    </w:p>
    <w:p w14:paraId="345BC987">
      <w:pPr>
        <w:ind w:firstLine="640" w:firstLineChars="200"/>
        <w:rPr>
          <w:rFonts w:hint="eastAsia" w:ascii="仿宋_GB2312"/>
          <w:szCs w:val="32"/>
        </w:rPr>
      </w:pPr>
      <w:r>
        <w:rPr>
          <w:rFonts w:hint="eastAsia" w:ascii="仿宋_GB2312"/>
          <w:szCs w:val="32"/>
        </w:rPr>
        <w:t>二、设计单位未根据勘察成果文件进行工程设计的；或指定建筑材料、建筑构配件的生产厂、供应商的：</w:t>
      </w:r>
    </w:p>
    <w:p w14:paraId="192415B0">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33A03775">
      <w:pPr>
        <w:ind w:firstLine="640" w:firstLineChars="200"/>
        <w:rPr>
          <w:rFonts w:hint="eastAsia" w:ascii="仿宋_GB2312"/>
          <w:szCs w:val="32"/>
        </w:rPr>
      </w:pPr>
      <w:r>
        <w:rPr>
          <w:rFonts w:hint="eastAsia" w:ascii="仿宋_GB2312"/>
          <w:szCs w:val="32"/>
        </w:rPr>
        <w:t>（二）工程合同价款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万元以下罚款；</w:t>
      </w:r>
    </w:p>
    <w:p w14:paraId="3E849639">
      <w:pPr>
        <w:ind w:firstLine="640" w:firstLineChars="200"/>
        <w:rPr>
          <w:rFonts w:hint="eastAsia" w:ascii="仿宋_GB2312"/>
          <w:szCs w:val="32"/>
        </w:rPr>
      </w:pPr>
      <w:r>
        <w:rPr>
          <w:rFonts w:hint="eastAsia" w:ascii="仿宋_GB2312"/>
          <w:szCs w:val="32"/>
        </w:rPr>
        <w:t>（三）工程合同价款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20</w:t>
      </w:r>
      <w:r>
        <w:rPr>
          <w:rFonts w:hint="eastAsia" w:ascii="仿宋_GB2312"/>
          <w:szCs w:val="32"/>
        </w:rPr>
        <w:t xml:space="preserve">万元以下的罚款； </w:t>
      </w:r>
    </w:p>
    <w:p w14:paraId="2F789F86">
      <w:pPr>
        <w:ind w:firstLine="640" w:firstLineChars="200"/>
        <w:rPr>
          <w:rFonts w:hint="eastAsia" w:ascii="仿宋_GB2312"/>
          <w:szCs w:val="32"/>
        </w:rPr>
      </w:pPr>
      <w:r>
        <w:rPr>
          <w:rFonts w:hint="eastAsia" w:ascii="仿宋_GB2312"/>
          <w:szCs w:val="32"/>
        </w:rPr>
        <w:t>（四）工程合同价款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20</w:t>
      </w:r>
      <w:r>
        <w:rPr>
          <w:rFonts w:hint="eastAsia" w:ascii="仿宋_GB2312"/>
          <w:szCs w:val="32"/>
        </w:rPr>
        <w:t>万元以上</w:t>
      </w:r>
      <w:r>
        <w:rPr>
          <w:rFonts w:hint="eastAsia" w:ascii="仿宋_GB2312"/>
          <w:szCs w:val="32"/>
          <w:lang w:val="en-US" w:eastAsia="zh-CN"/>
        </w:rPr>
        <w:t>30</w:t>
      </w:r>
      <w:r>
        <w:rPr>
          <w:rFonts w:hint="eastAsia" w:ascii="仿宋_GB2312"/>
          <w:szCs w:val="32"/>
        </w:rPr>
        <w:t>万元以下罚款；并建议相关机构责令停业整顿，降低资质等级；</w:t>
      </w:r>
    </w:p>
    <w:p w14:paraId="58002405">
      <w:pPr>
        <w:ind w:firstLine="640" w:firstLineChars="200"/>
        <w:rPr>
          <w:rFonts w:hint="eastAsia" w:ascii="仿宋_GB2312"/>
          <w:szCs w:val="32"/>
        </w:rPr>
      </w:pPr>
      <w:r>
        <w:rPr>
          <w:rFonts w:hint="eastAsia" w:ascii="仿宋_GB2312"/>
          <w:szCs w:val="32"/>
        </w:rPr>
        <w:t>（五）造成工程质量事故，处</w:t>
      </w:r>
      <w:r>
        <w:rPr>
          <w:rFonts w:hint="eastAsia" w:ascii="仿宋_GB2312"/>
          <w:szCs w:val="32"/>
          <w:lang w:val="en-US" w:eastAsia="zh-CN"/>
        </w:rPr>
        <w:t>30</w:t>
      </w:r>
      <w:r>
        <w:rPr>
          <w:rFonts w:hint="eastAsia" w:ascii="仿宋_GB2312"/>
          <w:szCs w:val="32"/>
        </w:rPr>
        <w:t>万元罚款，并建议相关机构吊销资质证书。</w:t>
      </w:r>
    </w:p>
    <w:p w14:paraId="537D5AD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733" w:name="_Toc14290"/>
      <w:bookmarkStart w:id="1734" w:name="_Toc30951"/>
      <w:bookmarkStart w:id="1735" w:name="_Toc29867"/>
      <w:bookmarkStart w:id="1736" w:name="_Toc25915"/>
      <w:bookmarkStart w:id="1737" w:name="_Toc28608"/>
      <w:bookmarkStart w:id="1738" w:name="_Toc23444"/>
      <w:bookmarkStart w:id="1739" w:name="_Toc16309"/>
      <w:bookmarkStart w:id="1740" w:name="_Toc8549"/>
      <w:bookmarkStart w:id="1741" w:name="_Toc19630"/>
      <w:bookmarkStart w:id="1742" w:name="_Toc11772"/>
      <w:bookmarkStart w:id="1743" w:name="_Toc1080"/>
      <w:bookmarkStart w:id="1744" w:name="_Toc10398"/>
      <w:bookmarkStart w:id="1745" w:name="_Toc12467"/>
      <w:bookmarkStart w:id="1746" w:name="_Toc5886"/>
      <w:bookmarkStart w:id="1747" w:name="_Toc5114"/>
      <w:bookmarkStart w:id="1748" w:name="_Toc9793"/>
      <w:bookmarkStart w:id="1749" w:name="_Toc16492"/>
      <w:r>
        <w:rPr>
          <w:rFonts w:hint="eastAsia" w:ascii="黑体" w:hAnsi="黑体" w:eastAsia="黑体" w:cs="黑体"/>
          <w:b w:val="0"/>
          <w:bCs w:val="0"/>
          <w:kern w:val="2"/>
          <w:sz w:val="32"/>
          <w:szCs w:val="32"/>
          <w:lang w:val="en-US" w:eastAsia="zh-CN" w:bidi="ar-SA"/>
        </w:rPr>
        <w:t>第八十三条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施工单位在施工中偷工减料的，</w:t>
      </w:r>
      <w:bookmarkStart w:id="1750" w:name="_Toc445218262"/>
      <w:bookmarkStart w:id="1751" w:name="_Toc446575081"/>
      <w:r>
        <w:rPr>
          <w:rFonts w:hint="eastAsia" w:ascii="仿宋_GB2312" w:hAnsi="仿宋_GB2312" w:eastAsia="仿宋_GB2312" w:cs="仿宋_GB2312"/>
          <w:b w:val="0"/>
          <w:bCs w:val="0"/>
          <w:kern w:val="2"/>
          <w:sz w:val="32"/>
          <w:szCs w:val="32"/>
          <w:lang w:val="en-US" w:eastAsia="zh-CN" w:bidi="ar-SA"/>
        </w:rPr>
        <w:t>使用不合格的建筑材料、建筑构配件和设备的，或者有不按照工程设计图纸或者施工技术标准施工的其他行为的。</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6583A048">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16EBEB3">
      <w:pPr>
        <w:ind w:firstLine="640" w:firstLineChars="200"/>
        <w:rPr>
          <w:rFonts w:hint="eastAsia" w:ascii="仿宋_GB2312"/>
          <w:szCs w:val="32"/>
        </w:rPr>
      </w:pPr>
      <w:r>
        <w:rPr>
          <w:rFonts w:hint="eastAsia" w:ascii="仿宋_GB2312"/>
          <w:szCs w:val="32"/>
        </w:rPr>
        <w:t>《建设工程质量管理条例》第二十八条</w:t>
      </w:r>
      <w:r>
        <w:rPr>
          <w:rFonts w:hint="eastAsia" w:ascii="仿宋_GB2312"/>
          <w:szCs w:val="32"/>
          <w:lang w:val="en-US" w:eastAsia="zh-CN"/>
        </w:rPr>
        <w:t xml:space="preserve"> </w:t>
      </w:r>
      <w:r>
        <w:rPr>
          <w:rFonts w:hint="eastAsia" w:ascii="仿宋_GB2312"/>
          <w:szCs w:val="32"/>
        </w:rPr>
        <w:t>施工单位必须按照工程设计图纸和施工技术标准施工，不得擅自修改工程设计，不得偷工减料。</w:t>
      </w:r>
    </w:p>
    <w:p w14:paraId="2A979443">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4829144F">
      <w:pPr>
        <w:ind w:firstLine="640" w:firstLineChars="200"/>
        <w:rPr>
          <w:rFonts w:hint="eastAsia" w:ascii="仿宋_GB2312"/>
          <w:szCs w:val="32"/>
        </w:rPr>
      </w:pPr>
      <w:r>
        <w:rPr>
          <w:rFonts w:hint="eastAsia" w:ascii="仿宋_GB2312"/>
          <w:szCs w:val="32"/>
        </w:rPr>
        <w:t>《建设工程质量管理条例》第六十四条</w:t>
      </w:r>
      <w:r>
        <w:rPr>
          <w:rFonts w:hint="eastAsia" w:ascii="仿宋_GB2312"/>
          <w:szCs w:val="32"/>
          <w:lang w:val="en-US" w:eastAsia="zh-CN"/>
        </w:rPr>
        <w:t xml:space="preserve"> </w:t>
      </w:r>
      <w:r>
        <w:rPr>
          <w:rFonts w:hint="eastAsia" w:ascii="仿宋_GB2312"/>
          <w:szCs w:val="32"/>
        </w:rPr>
        <w:t>违反本条例规定，施工单位在施工中偷工减料的，使用不合格的建筑材料、建筑构配件和设备的，或者有不按照工程设计图纸或者施工技术标准施工的其他行为的，责令改正，处工程合同价款2%以上4%以下的罚款；造成建设工程质量不符合规定的质量标准的，负责返工、修理，并赔偿因此造成的损失；情节严重的，责令停业整顿，降低资质等级或者吊销资质证书。</w:t>
      </w:r>
    </w:p>
    <w:p w14:paraId="6603D04E">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F684F33">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w:t>
      </w:r>
      <w:r>
        <w:rPr>
          <w:rFonts w:hint="eastAsia" w:ascii="仿宋_GB2312"/>
          <w:szCs w:val="32"/>
        </w:rPr>
        <w:t>，</w:t>
      </w:r>
      <w:r>
        <w:rPr>
          <w:rFonts w:hint="eastAsia" w:ascii="仿宋_GB2312"/>
          <w:szCs w:val="32"/>
          <w:lang w:eastAsia="zh-CN"/>
        </w:rPr>
        <w:t>且</w:t>
      </w:r>
      <w:r>
        <w:rPr>
          <w:rFonts w:hint="eastAsia" w:ascii="仿宋_GB2312"/>
          <w:szCs w:val="32"/>
        </w:rPr>
        <w:t>法定检测机构出具的检测结果达到设计或者规范要求90%以上（含90%）</w:t>
      </w:r>
      <w:r>
        <w:rPr>
          <w:rFonts w:hint="eastAsia" w:ascii="仿宋_GB2312"/>
          <w:szCs w:val="32"/>
          <w:lang w:eastAsia="zh-CN"/>
        </w:rPr>
        <w:t>的</w:t>
      </w:r>
      <w:r>
        <w:rPr>
          <w:rFonts w:hint="eastAsia" w:ascii="仿宋_GB2312"/>
          <w:szCs w:val="32"/>
        </w:rPr>
        <w:t>，不予行政处罚；</w:t>
      </w:r>
    </w:p>
    <w:p w14:paraId="398866FD">
      <w:pPr>
        <w:ind w:firstLine="640" w:firstLineChars="200"/>
        <w:rPr>
          <w:rFonts w:hint="eastAsia" w:ascii="仿宋_GB2312"/>
          <w:szCs w:val="32"/>
        </w:rPr>
      </w:pPr>
      <w:r>
        <w:rPr>
          <w:rFonts w:hint="eastAsia" w:ascii="仿宋_GB2312"/>
          <w:szCs w:val="32"/>
        </w:rPr>
        <w:t>二、法定检测机构出具的检测结果达到设计或者规范要求80%以上（含80%）90%以下，处工程合同价款2%的罚款；</w:t>
      </w:r>
    </w:p>
    <w:p w14:paraId="2141F6AE">
      <w:pPr>
        <w:ind w:firstLine="640" w:firstLineChars="200"/>
        <w:rPr>
          <w:rFonts w:hint="eastAsia" w:ascii="仿宋_GB2312"/>
          <w:szCs w:val="32"/>
        </w:rPr>
      </w:pPr>
      <w:r>
        <w:rPr>
          <w:rFonts w:hint="eastAsia" w:ascii="仿宋_GB2312"/>
          <w:szCs w:val="32"/>
        </w:rPr>
        <w:t>三、法定检测机构出具的检测结果达到设计或者规范要求70%以上（含70%）80%以下，处工程合同价款3%的罚款；</w:t>
      </w:r>
    </w:p>
    <w:p w14:paraId="0AA63EBC">
      <w:pPr>
        <w:ind w:firstLine="640" w:firstLineChars="200"/>
        <w:rPr>
          <w:rFonts w:hint="eastAsia" w:ascii="仿宋_GB2312"/>
          <w:szCs w:val="32"/>
        </w:rPr>
      </w:pPr>
      <w:r>
        <w:rPr>
          <w:rFonts w:hint="eastAsia" w:ascii="仿宋_GB2312"/>
          <w:szCs w:val="32"/>
        </w:rPr>
        <w:t>四、法定检测机构出具的检测结果达到设计或者规范要求70%以下，处工程合同价款4%的罚款; 并建议相关机构责令停业整顿，降低资质等级或者吊销资质证书。</w:t>
      </w:r>
    </w:p>
    <w:p w14:paraId="3230E85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752" w:name="_Toc28440"/>
      <w:bookmarkStart w:id="1753" w:name="_Toc23770"/>
      <w:bookmarkStart w:id="1754" w:name="_Toc11454"/>
      <w:bookmarkStart w:id="1755" w:name="_Toc17778"/>
      <w:bookmarkStart w:id="1756" w:name="_Toc18973"/>
      <w:bookmarkStart w:id="1757" w:name="_Toc28687"/>
      <w:bookmarkStart w:id="1758" w:name="_Toc32563"/>
      <w:bookmarkStart w:id="1759" w:name="_Toc8071"/>
      <w:bookmarkStart w:id="1760" w:name="_Toc2950"/>
      <w:bookmarkStart w:id="1761" w:name="_Toc16924"/>
      <w:bookmarkStart w:id="1762" w:name="_Toc23297"/>
      <w:bookmarkStart w:id="1763" w:name="_Toc18116"/>
      <w:bookmarkStart w:id="1764" w:name="_Toc10017"/>
      <w:bookmarkStart w:id="1765" w:name="_Toc4785"/>
      <w:bookmarkStart w:id="1766" w:name="_Toc18662"/>
      <w:bookmarkStart w:id="1767" w:name="_Toc29058"/>
      <w:bookmarkStart w:id="1768" w:name="_Toc446575082"/>
      <w:bookmarkStart w:id="1769" w:name="_Toc29854"/>
      <w:bookmarkStart w:id="1770" w:name="_Toc445218263"/>
      <w:r>
        <w:rPr>
          <w:rFonts w:hint="eastAsia" w:ascii="黑体" w:hAnsi="黑体" w:eastAsia="黑体" w:cs="黑体"/>
          <w:b w:val="0"/>
          <w:bCs w:val="0"/>
          <w:kern w:val="2"/>
          <w:sz w:val="32"/>
          <w:szCs w:val="32"/>
          <w:lang w:val="en-US" w:eastAsia="zh-CN" w:bidi="ar-SA"/>
        </w:rPr>
        <w:t>第八十四条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施工单位未对建筑材料、建筑构配件、设备和商品混凝土进行检验，或者未对涉及结构安全的试块、试件以及有关材料取样检测的。</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664D90B6">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3D16E5A9">
      <w:pPr>
        <w:ind w:firstLine="640" w:firstLineChars="200"/>
        <w:rPr>
          <w:rFonts w:hint="eastAsia" w:ascii="仿宋_GB2312"/>
          <w:szCs w:val="32"/>
        </w:rPr>
      </w:pPr>
      <w:r>
        <w:rPr>
          <w:rFonts w:hint="eastAsia" w:ascii="仿宋_GB2312"/>
          <w:szCs w:val="32"/>
        </w:rPr>
        <w:t>《建设工程质量管理条例》第二十九条</w:t>
      </w:r>
      <w:r>
        <w:rPr>
          <w:rFonts w:hint="eastAsia" w:ascii="仿宋_GB2312"/>
          <w:szCs w:val="32"/>
          <w:lang w:val="en-US" w:eastAsia="zh-CN"/>
        </w:rPr>
        <w:t xml:space="preserve"> </w:t>
      </w:r>
      <w:r>
        <w:rPr>
          <w:rFonts w:hint="eastAsia" w:ascii="仿宋_GB2312"/>
          <w:szCs w:val="32"/>
        </w:rPr>
        <w:t>施工单位必须按照工程设计要求、施工技术标准和合同约定，对建筑材料、建筑构配件、设备和商品混凝土进行检验，检验应当有书面记录和专人签字；未经检验或者检验不合格的，不得使用。</w:t>
      </w:r>
    </w:p>
    <w:p w14:paraId="6A206190">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2075112C">
      <w:pPr>
        <w:ind w:firstLine="640" w:firstLineChars="200"/>
        <w:rPr>
          <w:rFonts w:hint="eastAsia" w:ascii="仿宋_GB2312"/>
          <w:szCs w:val="32"/>
        </w:rPr>
      </w:pPr>
      <w:r>
        <w:rPr>
          <w:rFonts w:hint="eastAsia" w:ascii="仿宋_GB2312"/>
          <w:szCs w:val="32"/>
        </w:rPr>
        <w:t>《建设工程质量管理条例》第六十五条</w:t>
      </w:r>
      <w:r>
        <w:rPr>
          <w:rFonts w:hint="eastAsia" w:ascii="仿宋_GB2312"/>
          <w:szCs w:val="32"/>
          <w:lang w:val="en-US" w:eastAsia="zh-CN"/>
        </w:rPr>
        <w:t xml:space="preserve"> </w:t>
      </w:r>
      <w:r>
        <w:rPr>
          <w:rFonts w:hint="eastAsia" w:ascii="仿宋_GB2312"/>
          <w:szCs w:val="32"/>
        </w:rPr>
        <w:t>违反本条例规定，施工单位未对建筑材料、建筑构配件、设备和商品混凝土进行检验，或者未对涉及结构安全的试块、试件以及有关材料取样检测的，责令改正，处10万元以上20万元以下的罚款；情节严重的，责令停业整顿，降低资质等级或者吊销资质证书；造成损失的，依法承担赔偿责任。</w:t>
      </w:r>
    </w:p>
    <w:p w14:paraId="1B4FAA25">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38917A95">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362C088B">
      <w:pPr>
        <w:ind w:firstLine="640" w:firstLineChars="200"/>
        <w:rPr>
          <w:rFonts w:hint="eastAsia" w:ascii="仿宋_GB2312"/>
          <w:szCs w:val="32"/>
        </w:rPr>
      </w:pPr>
      <w:r>
        <w:rPr>
          <w:rFonts w:hint="eastAsia" w:ascii="仿宋_GB2312"/>
          <w:szCs w:val="32"/>
        </w:rPr>
        <w:t>二、施工单位应该按照设计或者规范要求进行检验、检测，水行政主管部门发现并证明施工单位有一项未按规定进行检验、检测的，处</w:t>
      </w:r>
      <w:r>
        <w:rPr>
          <w:rFonts w:hint="eastAsia" w:ascii="仿宋_GB2312"/>
          <w:szCs w:val="32"/>
          <w:lang w:val="en-US" w:eastAsia="zh-CN"/>
        </w:rPr>
        <w:t>10</w:t>
      </w:r>
      <w:r>
        <w:rPr>
          <w:rFonts w:hint="eastAsia" w:ascii="仿宋_GB2312"/>
          <w:szCs w:val="32"/>
        </w:rPr>
        <w:t>万元罚款；</w:t>
      </w:r>
    </w:p>
    <w:p w14:paraId="17C0BA7D">
      <w:pPr>
        <w:ind w:firstLine="640" w:firstLineChars="200"/>
        <w:rPr>
          <w:rFonts w:hint="eastAsia" w:ascii="仿宋_GB2312"/>
          <w:szCs w:val="32"/>
        </w:rPr>
      </w:pPr>
      <w:r>
        <w:rPr>
          <w:rFonts w:hint="eastAsia" w:ascii="仿宋_GB2312"/>
          <w:szCs w:val="32"/>
        </w:rPr>
        <w:t>三、施工单位应该按照设计或者规范要求进行检验、检测，水行政主管部门发现并证明施工单位有两项未按规定进行检验、检测的，处</w:t>
      </w:r>
      <w:r>
        <w:rPr>
          <w:rFonts w:hint="eastAsia" w:ascii="仿宋_GB2312"/>
          <w:szCs w:val="32"/>
          <w:lang w:val="en-US" w:eastAsia="zh-CN"/>
        </w:rPr>
        <w:t>15</w:t>
      </w:r>
      <w:r>
        <w:rPr>
          <w:rFonts w:hint="eastAsia" w:ascii="仿宋_GB2312"/>
          <w:szCs w:val="32"/>
        </w:rPr>
        <w:t>万元罚款；</w:t>
      </w:r>
    </w:p>
    <w:p w14:paraId="090C86D8">
      <w:pPr>
        <w:ind w:firstLine="640" w:firstLineChars="200"/>
        <w:rPr>
          <w:rFonts w:hint="eastAsia" w:ascii="仿宋_GB2312"/>
          <w:szCs w:val="32"/>
        </w:rPr>
      </w:pPr>
      <w:r>
        <w:rPr>
          <w:rFonts w:hint="eastAsia" w:ascii="仿宋_GB2312"/>
          <w:szCs w:val="32"/>
        </w:rPr>
        <w:t>四、施工单位应该按照设计或者规范要求进行检验、检测，水行政主管部门发现并证明施工单位有三项以上未按规定进行检验、检测的，处</w:t>
      </w:r>
      <w:r>
        <w:rPr>
          <w:rFonts w:hint="eastAsia" w:ascii="仿宋_GB2312"/>
          <w:szCs w:val="32"/>
          <w:lang w:val="en-US" w:eastAsia="zh-CN"/>
        </w:rPr>
        <w:t>20</w:t>
      </w:r>
      <w:r>
        <w:rPr>
          <w:rFonts w:hint="eastAsia" w:ascii="仿宋_GB2312"/>
          <w:szCs w:val="32"/>
        </w:rPr>
        <w:t>万元罚款；并建议相关机构责令停业整顿，降低资质等级或者吊销资质证书。</w:t>
      </w:r>
    </w:p>
    <w:p w14:paraId="7DB6F24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771" w:name="_Toc16329"/>
      <w:bookmarkStart w:id="1772" w:name="_Toc16397"/>
      <w:bookmarkStart w:id="1773" w:name="_Toc21202"/>
      <w:bookmarkStart w:id="1774" w:name="_Toc10838"/>
      <w:bookmarkStart w:id="1775" w:name="_Toc19363"/>
      <w:bookmarkStart w:id="1776" w:name="_Toc3969"/>
      <w:bookmarkStart w:id="1777" w:name="_Toc4282"/>
      <w:bookmarkStart w:id="1778" w:name="_Toc14703"/>
      <w:bookmarkStart w:id="1779" w:name="_Toc6428"/>
      <w:bookmarkStart w:id="1780" w:name="_Toc26243"/>
      <w:bookmarkStart w:id="1781" w:name="_Toc29169"/>
      <w:bookmarkStart w:id="1782" w:name="_Toc13304"/>
      <w:bookmarkStart w:id="1783" w:name="_Toc15688"/>
      <w:bookmarkStart w:id="1784" w:name="_Toc30341"/>
      <w:bookmarkStart w:id="1785" w:name="_Toc17988"/>
      <w:bookmarkStart w:id="1786" w:name="_Toc14024"/>
      <w:bookmarkStart w:id="1787" w:name="_Toc2730"/>
      <w:bookmarkStart w:id="1788" w:name="_Toc445218264"/>
      <w:bookmarkStart w:id="1789" w:name="_Toc446575083"/>
      <w:r>
        <w:rPr>
          <w:rFonts w:hint="eastAsia" w:ascii="黑体" w:hAnsi="黑体" w:eastAsia="黑体" w:cs="黑体"/>
          <w:b w:val="0"/>
          <w:bCs w:val="0"/>
          <w:kern w:val="2"/>
          <w:sz w:val="32"/>
          <w:szCs w:val="32"/>
          <w:lang w:val="en-US" w:eastAsia="zh-CN" w:bidi="ar-SA"/>
        </w:rPr>
        <w:t>第八十五条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施工单位不履行保修义务或者拖延履行保修义务的。</w:t>
      </w:r>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1F2E8807">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2D6FF30D">
      <w:pPr>
        <w:ind w:firstLine="640" w:firstLineChars="200"/>
        <w:rPr>
          <w:rFonts w:hint="eastAsia" w:ascii="仿宋_GB2312"/>
          <w:szCs w:val="32"/>
        </w:rPr>
      </w:pPr>
      <w:r>
        <w:rPr>
          <w:rFonts w:hint="eastAsia" w:ascii="仿宋_GB2312"/>
          <w:szCs w:val="32"/>
        </w:rPr>
        <w:t>《建设工程质量管理条例》第三十九条</w:t>
      </w:r>
      <w:r>
        <w:rPr>
          <w:rFonts w:hint="eastAsia" w:ascii="仿宋_GB2312"/>
          <w:szCs w:val="32"/>
          <w:lang w:val="en-US" w:eastAsia="zh-CN"/>
        </w:rPr>
        <w:t xml:space="preserve"> </w:t>
      </w:r>
      <w:r>
        <w:rPr>
          <w:rFonts w:hint="eastAsia" w:ascii="仿宋_GB2312"/>
          <w:szCs w:val="32"/>
        </w:rPr>
        <w:t>建设工程实行质量保修制度。建设工程承包单位在向建设单位提交工程竣工验收报告时，应当向建设单位出具质量保修书。质量保修书中应当明确建设工程的保修范围、保修期限和保修责任等。</w:t>
      </w:r>
    </w:p>
    <w:p w14:paraId="2B1A4C90">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0F30994">
      <w:pPr>
        <w:ind w:firstLine="640" w:firstLineChars="200"/>
        <w:rPr>
          <w:rFonts w:hint="eastAsia" w:ascii="仿宋_GB2312"/>
          <w:szCs w:val="32"/>
        </w:rPr>
      </w:pPr>
      <w:r>
        <w:rPr>
          <w:rFonts w:hint="eastAsia" w:ascii="仿宋_GB2312"/>
          <w:szCs w:val="32"/>
        </w:rPr>
        <w:t>《建设工程质量管理条例》第六十六条</w:t>
      </w:r>
      <w:r>
        <w:rPr>
          <w:rFonts w:hint="eastAsia" w:ascii="仿宋_GB2312"/>
          <w:szCs w:val="32"/>
          <w:lang w:val="en-US" w:eastAsia="zh-CN"/>
        </w:rPr>
        <w:t xml:space="preserve"> </w:t>
      </w:r>
      <w:r>
        <w:rPr>
          <w:rFonts w:hint="eastAsia" w:ascii="仿宋_GB2312"/>
          <w:szCs w:val="32"/>
        </w:rPr>
        <w:t>违反本条例规定，施工单位不履行保修义务或者拖延履行保修义务的，责令改正，处10万元以上20万元以下的罚款，并对在保修期内因质量缺陷造成的损失承担赔偿责任。</w:t>
      </w:r>
    </w:p>
    <w:p w14:paraId="1EFF2947">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7B9363C0">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00F37F19">
      <w:pPr>
        <w:ind w:firstLine="640" w:firstLineChars="200"/>
        <w:rPr>
          <w:rFonts w:hint="eastAsia" w:ascii="仿宋_GB2312"/>
          <w:szCs w:val="32"/>
        </w:rPr>
      </w:pPr>
      <w:r>
        <w:rPr>
          <w:rFonts w:hint="eastAsia" w:ascii="仿宋_GB2312"/>
          <w:szCs w:val="32"/>
        </w:rPr>
        <w:t>二、在保修期限内改正的，处</w:t>
      </w:r>
      <w:r>
        <w:rPr>
          <w:rFonts w:hint="eastAsia" w:ascii="仿宋_GB2312"/>
          <w:szCs w:val="32"/>
          <w:lang w:val="en-US" w:eastAsia="zh-CN"/>
        </w:rPr>
        <w:t>10</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13</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081E7C53">
      <w:pPr>
        <w:ind w:firstLine="640" w:firstLineChars="200"/>
        <w:rPr>
          <w:rFonts w:hint="eastAsia" w:ascii="仿宋_GB2312"/>
          <w:szCs w:val="32"/>
        </w:rPr>
      </w:pPr>
      <w:r>
        <w:rPr>
          <w:rFonts w:hint="eastAsia" w:ascii="仿宋_GB2312"/>
          <w:szCs w:val="32"/>
        </w:rPr>
        <w:t>三、未在保修期限内改正的，处</w:t>
      </w:r>
      <w:r>
        <w:rPr>
          <w:rFonts w:hint="eastAsia" w:ascii="仿宋_GB2312"/>
          <w:szCs w:val="32"/>
          <w:lang w:val="en-US" w:eastAsia="zh-CN"/>
        </w:rPr>
        <w:t>13</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16</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62D85D94">
      <w:pPr>
        <w:ind w:firstLine="640" w:firstLineChars="200"/>
        <w:rPr>
          <w:rFonts w:hint="eastAsia" w:ascii="仿宋_GB2312"/>
          <w:szCs w:val="32"/>
        </w:rPr>
      </w:pPr>
      <w:r>
        <w:rPr>
          <w:rFonts w:hint="eastAsia" w:ascii="仿宋_GB2312"/>
          <w:szCs w:val="32"/>
        </w:rPr>
        <w:t>四、拒绝改正的，处</w:t>
      </w:r>
      <w:r>
        <w:rPr>
          <w:rFonts w:hint="eastAsia" w:ascii="仿宋_GB2312"/>
          <w:szCs w:val="32"/>
          <w:lang w:val="en-US" w:eastAsia="zh-CN"/>
        </w:rPr>
        <w:t>16</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20</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3EAEB10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790" w:name="_Toc25136"/>
      <w:bookmarkStart w:id="1791" w:name="_Toc7383"/>
      <w:bookmarkStart w:id="1792" w:name="_Toc30601"/>
      <w:bookmarkStart w:id="1793" w:name="_Toc16115"/>
      <w:bookmarkStart w:id="1794" w:name="_Toc13691"/>
      <w:bookmarkStart w:id="1795" w:name="_Toc28429"/>
      <w:bookmarkStart w:id="1796" w:name="_Toc25062"/>
      <w:bookmarkStart w:id="1797" w:name="_Toc16863"/>
      <w:bookmarkStart w:id="1798" w:name="_Toc22347"/>
      <w:bookmarkStart w:id="1799" w:name="_Toc6487"/>
      <w:bookmarkStart w:id="1800" w:name="_Toc13244"/>
      <w:bookmarkStart w:id="1801" w:name="_Toc21397"/>
      <w:bookmarkStart w:id="1802" w:name="_Toc7676"/>
      <w:bookmarkStart w:id="1803" w:name="_Toc11568"/>
      <w:bookmarkStart w:id="1804" w:name="_Toc31410"/>
      <w:bookmarkStart w:id="1805" w:name="_Toc31260"/>
      <w:bookmarkStart w:id="1806" w:name="_Toc446575084"/>
      <w:bookmarkStart w:id="1807" w:name="_Toc24887"/>
      <w:bookmarkStart w:id="1808" w:name="_Toc445218265"/>
      <w:r>
        <w:rPr>
          <w:rFonts w:hint="eastAsia" w:ascii="黑体" w:hAnsi="黑体" w:eastAsia="黑体" w:cs="黑体"/>
          <w:b w:val="0"/>
          <w:bCs w:val="0"/>
          <w:kern w:val="2"/>
          <w:sz w:val="32"/>
          <w:szCs w:val="32"/>
          <w:lang w:val="en-US" w:eastAsia="zh-CN" w:bidi="ar-SA"/>
        </w:rPr>
        <w:t>第八十六条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工程监理单位将不合格的建设工程、建筑材料、建筑构配件和设备按照合格签字的；或者将不合格的建设工程、建筑材料、建筑构配件和设备按照合格签字的。</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p>
    <w:p w14:paraId="1A46C1D1">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CC321B1">
      <w:pPr>
        <w:ind w:firstLine="640" w:firstLineChars="200"/>
        <w:rPr>
          <w:rFonts w:hint="eastAsia" w:ascii="仿宋_GB2312"/>
          <w:szCs w:val="32"/>
        </w:rPr>
      </w:pPr>
      <w:r>
        <w:rPr>
          <w:rFonts w:hint="eastAsia" w:ascii="仿宋_GB2312"/>
          <w:szCs w:val="32"/>
        </w:rPr>
        <w:t>《建设工程质量管理条例》第六十七条</w:t>
      </w:r>
      <w:r>
        <w:rPr>
          <w:rFonts w:hint="eastAsia" w:ascii="仿宋_GB2312"/>
          <w:szCs w:val="32"/>
          <w:lang w:val="en-US" w:eastAsia="zh-CN"/>
        </w:rPr>
        <w:t xml:space="preserve"> </w:t>
      </w:r>
      <w:r>
        <w:rPr>
          <w:rFonts w:hint="eastAsia" w:ascii="仿宋_GB2312"/>
          <w:szCs w:val="32"/>
        </w:rPr>
        <w:t>工程监理单位有下列行为之一的，责令改正，处50万元以上100万元以下的罚款，降低资质等级或者吊销资质证书；有违法所得的，予以没收；造成损失的，承担连带赔偿责任：</w:t>
      </w:r>
    </w:p>
    <w:p w14:paraId="24B5BEF9">
      <w:pPr>
        <w:ind w:firstLine="640" w:firstLineChars="200"/>
        <w:rPr>
          <w:rFonts w:hint="eastAsia" w:ascii="仿宋_GB2312"/>
          <w:szCs w:val="32"/>
        </w:rPr>
      </w:pPr>
      <w:r>
        <w:rPr>
          <w:rFonts w:hint="eastAsia" w:ascii="仿宋_GB2312"/>
          <w:szCs w:val="32"/>
        </w:rPr>
        <w:t>（一）与建设单位或者施工单位串通，弄虚作假、降低工程质量的。</w:t>
      </w:r>
    </w:p>
    <w:p w14:paraId="2E2FC45D">
      <w:pPr>
        <w:ind w:firstLine="640" w:firstLineChars="200"/>
        <w:rPr>
          <w:rFonts w:hint="eastAsia" w:ascii="仿宋_GB2312"/>
          <w:szCs w:val="32"/>
        </w:rPr>
      </w:pPr>
      <w:r>
        <w:rPr>
          <w:rFonts w:hint="eastAsia" w:ascii="仿宋_GB2312"/>
          <w:szCs w:val="32"/>
        </w:rPr>
        <w:t>（二）将不合格的建设工程、建筑材料、建筑构配件和设备按照合格签字的。</w:t>
      </w:r>
    </w:p>
    <w:p w14:paraId="4393A7B3">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653EB259">
      <w:pPr>
        <w:ind w:firstLine="640" w:firstLineChars="200"/>
        <w:rPr>
          <w:rFonts w:hint="eastAsia" w:ascii="仿宋_GB2312"/>
          <w:szCs w:val="32"/>
        </w:rPr>
      </w:pPr>
      <w:r>
        <w:rPr>
          <w:rFonts w:hint="eastAsia" w:ascii="仿宋_GB2312"/>
          <w:szCs w:val="32"/>
        </w:rPr>
        <w:t>《建设工程质量管理条例》第六十七条</w:t>
      </w:r>
      <w:r>
        <w:rPr>
          <w:rFonts w:hint="eastAsia" w:ascii="仿宋_GB2312"/>
          <w:szCs w:val="32"/>
          <w:lang w:val="en-US" w:eastAsia="zh-CN"/>
        </w:rPr>
        <w:t xml:space="preserve"> </w:t>
      </w:r>
      <w:r>
        <w:rPr>
          <w:rFonts w:hint="eastAsia" w:ascii="仿宋_GB2312"/>
          <w:szCs w:val="32"/>
        </w:rPr>
        <w:t>工程监理单位有下列行为之一的，责令改正，处50万元以上100万元以下的罚款，降低资质等级或者吊销资质证书；有违法所得的，予以没收；造成损失的，承担连带赔偿责任：</w:t>
      </w:r>
    </w:p>
    <w:p w14:paraId="773C540C">
      <w:pPr>
        <w:ind w:firstLine="640" w:firstLineChars="200"/>
        <w:rPr>
          <w:rFonts w:hint="eastAsia" w:ascii="仿宋_GB2312"/>
          <w:szCs w:val="32"/>
        </w:rPr>
      </w:pPr>
      <w:r>
        <w:rPr>
          <w:rFonts w:hint="eastAsia" w:ascii="仿宋_GB2312"/>
          <w:szCs w:val="32"/>
        </w:rPr>
        <w:t>（一）与建设单位或者施工单位串通，弄虚作假、降低工程质量的。</w:t>
      </w:r>
    </w:p>
    <w:p w14:paraId="026AD036">
      <w:pPr>
        <w:ind w:firstLine="640" w:firstLineChars="200"/>
        <w:rPr>
          <w:rFonts w:hint="eastAsia" w:ascii="仿宋_GB2312"/>
          <w:szCs w:val="32"/>
        </w:rPr>
      </w:pPr>
      <w:r>
        <w:rPr>
          <w:rFonts w:hint="eastAsia" w:ascii="仿宋_GB2312"/>
          <w:szCs w:val="32"/>
        </w:rPr>
        <w:t>（二）将不合格的建设工程、建筑材料、建筑构配件和设备按照合格签字的。</w:t>
      </w:r>
    </w:p>
    <w:p w14:paraId="12E654B7">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2CDA6651">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，工程总合同价款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2F7F304F">
      <w:pPr>
        <w:ind w:firstLine="640" w:firstLineChars="200"/>
        <w:rPr>
          <w:rFonts w:hint="eastAsia" w:ascii="仿宋_GB2312"/>
          <w:szCs w:val="32"/>
        </w:rPr>
      </w:pPr>
      <w:r>
        <w:rPr>
          <w:rFonts w:hint="eastAsia" w:ascii="仿宋_GB2312"/>
          <w:szCs w:val="32"/>
        </w:rPr>
        <w:t>二、有一种违法行为或工程总合同价款</w:t>
      </w:r>
      <w:r>
        <w:rPr>
          <w:rFonts w:hint="eastAsia" w:ascii="仿宋_GB2312"/>
          <w:szCs w:val="32"/>
          <w:lang w:val="en-US" w:eastAsia="zh-CN"/>
        </w:rPr>
        <w:t>1000</w:t>
      </w:r>
      <w:r>
        <w:rPr>
          <w:rFonts w:hint="eastAsia" w:ascii="仿宋_GB2312"/>
          <w:szCs w:val="32"/>
        </w:rPr>
        <w:t>万元以下，处</w:t>
      </w:r>
      <w:r>
        <w:rPr>
          <w:rFonts w:hint="eastAsia" w:ascii="仿宋_GB2312"/>
          <w:szCs w:val="32"/>
          <w:lang w:val="en-US" w:eastAsia="zh-CN"/>
        </w:rPr>
        <w:t>50</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70</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037D6A4D">
      <w:pPr>
        <w:ind w:firstLine="640" w:firstLineChars="200"/>
        <w:rPr>
          <w:rFonts w:hint="eastAsia" w:ascii="仿宋_GB2312"/>
          <w:szCs w:val="32"/>
        </w:rPr>
      </w:pPr>
      <w:r>
        <w:rPr>
          <w:rFonts w:hint="eastAsia" w:ascii="仿宋_GB2312"/>
          <w:szCs w:val="32"/>
        </w:rPr>
        <w:t>三、有两种违法行为或工程总合同价款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w:t>
      </w:r>
      <w:r>
        <w:rPr>
          <w:rFonts w:hint="eastAsia" w:ascii="仿宋_GB2312"/>
          <w:szCs w:val="32"/>
          <w:lang w:val="en-US" w:eastAsia="zh-CN"/>
        </w:rPr>
        <w:t>70</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90</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477B875C">
      <w:pPr>
        <w:ind w:firstLine="640" w:firstLineChars="200"/>
        <w:rPr>
          <w:rFonts w:hint="eastAsia" w:ascii="仿宋_GB2312"/>
          <w:szCs w:val="32"/>
        </w:rPr>
      </w:pPr>
      <w:r>
        <w:rPr>
          <w:rFonts w:hint="eastAsia" w:ascii="仿宋_GB2312"/>
          <w:szCs w:val="32"/>
        </w:rPr>
        <w:t>四、有三种以上违法行为或工程总合同价款</w:t>
      </w:r>
      <w:r>
        <w:rPr>
          <w:rFonts w:hint="eastAsia" w:ascii="仿宋_GB2312"/>
          <w:szCs w:val="32"/>
          <w:lang w:val="en-US" w:eastAsia="zh-CN"/>
        </w:rPr>
        <w:t>1</w:t>
      </w:r>
      <w:r>
        <w:rPr>
          <w:rFonts w:hint="eastAsia" w:ascii="仿宋_GB2312"/>
          <w:szCs w:val="32"/>
        </w:rPr>
        <w:t>亿元以上，处</w:t>
      </w:r>
      <w:r>
        <w:rPr>
          <w:rFonts w:hint="eastAsia" w:ascii="仿宋_GB2312"/>
          <w:szCs w:val="32"/>
          <w:lang w:val="en-US" w:eastAsia="zh-CN"/>
        </w:rPr>
        <w:t>90</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100</w:t>
      </w:r>
      <w:r>
        <w:rPr>
          <w:rFonts w:hint="eastAsia" w:ascii="仿宋_GB2312"/>
          <w:szCs w:val="32"/>
        </w:rPr>
        <w:t>万</w:t>
      </w:r>
      <w:r>
        <w:rPr>
          <w:rFonts w:hint="eastAsia" w:ascii="仿宋_GB2312"/>
          <w:szCs w:val="32"/>
          <w:lang w:eastAsia="zh-CN"/>
        </w:rPr>
        <w:t>元</w:t>
      </w:r>
      <w:r>
        <w:rPr>
          <w:rFonts w:hint="eastAsia" w:ascii="仿宋_GB2312"/>
          <w:szCs w:val="32"/>
        </w:rPr>
        <w:t>以下罚款；并建议资质管理部门降低资质等级或者吊销资质证书。</w:t>
      </w:r>
    </w:p>
    <w:p w14:paraId="0B0FBA4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809" w:name="_Toc16100"/>
      <w:bookmarkStart w:id="1810" w:name="_Toc7562"/>
      <w:bookmarkStart w:id="1811" w:name="_Toc75"/>
      <w:bookmarkStart w:id="1812" w:name="_Toc26892"/>
      <w:bookmarkStart w:id="1813" w:name="_Toc19306"/>
      <w:bookmarkStart w:id="1814" w:name="_Toc30261"/>
      <w:bookmarkStart w:id="1815" w:name="_Toc9453"/>
      <w:bookmarkStart w:id="1816" w:name="_Toc8085"/>
      <w:bookmarkStart w:id="1817" w:name="_Toc6429"/>
      <w:bookmarkStart w:id="1818" w:name="_Toc25523"/>
      <w:bookmarkStart w:id="1819" w:name="_Toc17654"/>
      <w:bookmarkStart w:id="1820" w:name="_Toc25784"/>
      <w:bookmarkStart w:id="1821" w:name="_Toc29529"/>
      <w:bookmarkStart w:id="1822" w:name="_Toc7120"/>
      <w:bookmarkStart w:id="1823" w:name="_Toc17867"/>
      <w:bookmarkStart w:id="1824" w:name="_Toc8867"/>
      <w:bookmarkStart w:id="1825" w:name="_Toc446575085"/>
      <w:bookmarkStart w:id="1826" w:name="_Toc10134"/>
      <w:bookmarkStart w:id="1827" w:name="_Toc445218266"/>
      <w:r>
        <w:rPr>
          <w:rFonts w:hint="eastAsia" w:ascii="黑体" w:hAnsi="黑体" w:eastAsia="黑体" w:cs="黑体"/>
          <w:b w:val="0"/>
          <w:bCs w:val="0"/>
          <w:kern w:val="2"/>
          <w:sz w:val="32"/>
          <w:szCs w:val="32"/>
          <w:lang w:val="en-US" w:eastAsia="zh-CN" w:bidi="ar-SA"/>
        </w:rPr>
        <w:t>第八十七条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工程监理单位与被监理工程的施工承包单位以及建筑材料、建筑构配件和设备供应单位有隶属关系或者其他利害关系承担该项建设工程的监理业务的。</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4A9FADE">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9608B2B">
      <w:pPr>
        <w:ind w:firstLine="640" w:firstLineChars="200"/>
        <w:rPr>
          <w:rFonts w:hint="eastAsia" w:ascii="仿宋_GB2312"/>
          <w:szCs w:val="32"/>
        </w:rPr>
      </w:pPr>
      <w:r>
        <w:rPr>
          <w:rFonts w:hint="eastAsia" w:ascii="仿宋_GB2312"/>
          <w:szCs w:val="32"/>
        </w:rPr>
        <w:t>《建设工程质量管理条例》第三十五条</w:t>
      </w:r>
      <w:r>
        <w:rPr>
          <w:rFonts w:hint="eastAsia" w:ascii="仿宋_GB2312"/>
          <w:szCs w:val="32"/>
          <w:lang w:val="en-US" w:eastAsia="zh-CN"/>
        </w:rPr>
        <w:t xml:space="preserve"> </w:t>
      </w:r>
      <w:r>
        <w:rPr>
          <w:rFonts w:hint="eastAsia" w:ascii="仿宋_GB2312"/>
          <w:szCs w:val="32"/>
        </w:rPr>
        <w:t>工程监理单位与被监理工程的施工承包单位以及建筑材料、建筑构配件和设备供应单位有隶属关系或者其他利害关系的，不得承担该项建设工程的监理业务。</w:t>
      </w:r>
    </w:p>
    <w:p w14:paraId="34957FC6">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53D87890">
      <w:pPr>
        <w:ind w:firstLine="640" w:firstLineChars="200"/>
        <w:rPr>
          <w:rFonts w:hint="eastAsia" w:ascii="仿宋_GB2312"/>
          <w:szCs w:val="32"/>
        </w:rPr>
      </w:pPr>
      <w:r>
        <w:rPr>
          <w:rFonts w:hint="eastAsia" w:ascii="仿宋_GB2312"/>
          <w:szCs w:val="32"/>
        </w:rPr>
        <w:t>《建设工程质量管理条例》第六十八条</w:t>
      </w:r>
      <w:r>
        <w:rPr>
          <w:rFonts w:hint="eastAsia" w:ascii="仿宋_GB2312"/>
          <w:szCs w:val="32"/>
          <w:lang w:val="en-US" w:eastAsia="zh-CN"/>
        </w:rPr>
        <w:t xml:space="preserve"> </w:t>
      </w:r>
      <w:r>
        <w:rPr>
          <w:rFonts w:hint="eastAsia" w:ascii="仿宋_GB2312"/>
          <w:szCs w:val="32"/>
        </w:rPr>
        <w:t>违反本条例规定，工程监理单位与被监理工程的施工承包单位以及建筑材料、建筑构配件和设备供应单位有隶属关系或者其他利害关系承担该项建设工程的监理业务的，责令改正，处5万元以上10万元以下的罚款，降低资质等级或者吊销资质证书；有违法所得的，予以没收。</w:t>
      </w:r>
    </w:p>
    <w:p w14:paraId="03B4B25A">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33F3ECDA">
      <w:pPr>
        <w:ind w:firstLine="640" w:firstLineChars="200"/>
        <w:rPr>
          <w:rFonts w:hint="eastAsia" w:ascii="仿宋_GB2312"/>
          <w:szCs w:val="32"/>
        </w:rPr>
      </w:pPr>
      <w:r>
        <w:rPr>
          <w:rFonts w:hint="eastAsia" w:ascii="仿宋_GB2312"/>
          <w:szCs w:val="32"/>
        </w:rPr>
        <w:t>一、</w:t>
      </w:r>
      <w:r>
        <w:rPr>
          <w:rFonts w:hint="eastAsia" w:ascii="仿宋_GB2312"/>
          <w:szCs w:val="32"/>
          <w:lang w:eastAsia="zh-CN"/>
        </w:rPr>
        <w:t>责令停止违法行为，违法行为轻微并及时改正，没有造成危害后果的</w:t>
      </w:r>
      <w:r>
        <w:rPr>
          <w:rFonts w:hint="eastAsia" w:ascii="仿宋_GB2312"/>
          <w:szCs w:val="32"/>
        </w:rPr>
        <w:t>，不予行政处罚；</w:t>
      </w:r>
    </w:p>
    <w:p w14:paraId="5E4978CE">
      <w:pPr>
        <w:ind w:firstLine="640" w:firstLineChars="200"/>
        <w:rPr>
          <w:rFonts w:hint="eastAsia" w:ascii="仿宋_GB2312"/>
          <w:szCs w:val="32"/>
        </w:rPr>
      </w:pPr>
      <w:r>
        <w:rPr>
          <w:rFonts w:hint="eastAsia" w:ascii="仿宋_GB2312"/>
          <w:szCs w:val="32"/>
        </w:rPr>
        <w:t>二、工程监理单位与一方单位有隶属关系或其他利害关系承担该项建设工程的监理业务的，处</w:t>
      </w:r>
      <w:r>
        <w:rPr>
          <w:rFonts w:hint="eastAsia" w:ascii="仿宋_GB2312"/>
          <w:szCs w:val="32"/>
          <w:lang w:val="en-US" w:eastAsia="zh-CN"/>
        </w:rPr>
        <w:t>5</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7</w:t>
      </w:r>
      <w:r>
        <w:rPr>
          <w:rFonts w:hint="eastAsia" w:ascii="仿宋_GB2312"/>
          <w:szCs w:val="32"/>
        </w:rPr>
        <w:t>万</w:t>
      </w:r>
      <w:r>
        <w:rPr>
          <w:rFonts w:hint="eastAsia" w:ascii="仿宋_GB2312"/>
          <w:szCs w:val="32"/>
          <w:lang w:eastAsia="zh-CN"/>
        </w:rPr>
        <w:t>元</w:t>
      </w:r>
      <w:r>
        <w:rPr>
          <w:rFonts w:hint="eastAsia" w:ascii="仿宋_GB2312"/>
          <w:szCs w:val="32"/>
        </w:rPr>
        <w:t>以下罚款；</w:t>
      </w:r>
    </w:p>
    <w:p w14:paraId="3D957B64">
      <w:pPr>
        <w:ind w:firstLine="640" w:firstLineChars="200"/>
        <w:rPr>
          <w:rFonts w:hint="eastAsia" w:ascii="仿宋_GB2312"/>
          <w:szCs w:val="32"/>
        </w:rPr>
      </w:pPr>
      <w:r>
        <w:rPr>
          <w:rFonts w:hint="eastAsia" w:ascii="仿宋_GB2312"/>
          <w:szCs w:val="32"/>
        </w:rPr>
        <w:t>三、工程监理单位与两方单位有隶属关系或其他利害关系承担该项建设工程的监理业务的，处</w:t>
      </w:r>
      <w:r>
        <w:rPr>
          <w:rFonts w:hint="eastAsia" w:ascii="仿宋_GB2312"/>
          <w:szCs w:val="32"/>
          <w:lang w:val="en-US" w:eastAsia="zh-CN"/>
        </w:rPr>
        <w:t>7</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9</w:t>
      </w:r>
      <w:r>
        <w:rPr>
          <w:rFonts w:hint="eastAsia" w:ascii="仿宋_GB2312"/>
          <w:szCs w:val="32"/>
        </w:rPr>
        <w:t>万</w:t>
      </w:r>
      <w:r>
        <w:rPr>
          <w:rFonts w:hint="eastAsia" w:ascii="仿宋_GB2312"/>
          <w:szCs w:val="32"/>
          <w:lang w:eastAsia="zh-CN"/>
        </w:rPr>
        <w:t>元</w:t>
      </w:r>
      <w:r>
        <w:rPr>
          <w:rFonts w:hint="eastAsia" w:ascii="仿宋_GB2312"/>
          <w:szCs w:val="32"/>
        </w:rPr>
        <w:t>以下罚款，并建议相关机构降低资质等级；</w:t>
      </w:r>
    </w:p>
    <w:p w14:paraId="1328B631">
      <w:pPr>
        <w:ind w:firstLine="640" w:firstLineChars="200"/>
        <w:rPr>
          <w:rFonts w:hint="eastAsia" w:ascii="仿宋_GB2312"/>
          <w:szCs w:val="32"/>
        </w:rPr>
      </w:pPr>
      <w:r>
        <w:rPr>
          <w:rFonts w:hint="eastAsia" w:ascii="仿宋_GB2312"/>
          <w:szCs w:val="32"/>
        </w:rPr>
        <w:t>四、工程监理单位与两方以上单位有隶属关系或其他利害关系承担该项建设工程的监理业务的，处</w:t>
      </w:r>
      <w:r>
        <w:rPr>
          <w:rFonts w:hint="eastAsia" w:ascii="仿宋_GB2312"/>
          <w:szCs w:val="32"/>
          <w:lang w:val="en-US" w:eastAsia="zh-CN"/>
        </w:rPr>
        <w:t>9</w:t>
      </w:r>
      <w:r>
        <w:rPr>
          <w:rFonts w:hint="eastAsia" w:ascii="仿宋_GB2312"/>
          <w:szCs w:val="32"/>
        </w:rPr>
        <w:t>万</w:t>
      </w:r>
      <w:r>
        <w:rPr>
          <w:rFonts w:hint="eastAsia" w:ascii="仿宋_GB2312"/>
          <w:szCs w:val="32"/>
          <w:lang w:eastAsia="zh-CN"/>
        </w:rPr>
        <w:t>元</w:t>
      </w:r>
      <w:r>
        <w:rPr>
          <w:rFonts w:hint="eastAsia" w:ascii="仿宋_GB2312"/>
          <w:szCs w:val="32"/>
        </w:rPr>
        <w:t>以上</w:t>
      </w:r>
      <w:r>
        <w:rPr>
          <w:rFonts w:hint="eastAsia" w:ascii="仿宋_GB2312"/>
          <w:szCs w:val="32"/>
          <w:lang w:val="en-US" w:eastAsia="zh-CN"/>
        </w:rPr>
        <w:t>10</w:t>
      </w:r>
      <w:r>
        <w:rPr>
          <w:rFonts w:hint="eastAsia" w:ascii="仿宋_GB2312"/>
          <w:szCs w:val="32"/>
        </w:rPr>
        <w:t>万</w:t>
      </w:r>
      <w:r>
        <w:rPr>
          <w:rFonts w:hint="eastAsia" w:ascii="仿宋_GB2312"/>
          <w:szCs w:val="32"/>
          <w:lang w:eastAsia="zh-CN"/>
        </w:rPr>
        <w:t>元</w:t>
      </w:r>
      <w:r>
        <w:rPr>
          <w:rFonts w:hint="eastAsia" w:ascii="仿宋_GB2312"/>
          <w:szCs w:val="32"/>
        </w:rPr>
        <w:t>以下罚款; 并建议相关机构降低资质等级或者吊销资质证书。</w:t>
      </w:r>
    </w:p>
    <w:p w14:paraId="27E90E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828" w:name="_Toc6026"/>
      <w:bookmarkStart w:id="1829" w:name="_Toc12102"/>
      <w:bookmarkStart w:id="1830" w:name="_Toc6419"/>
      <w:bookmarkStart w:id="1831" w:name="_Toc4355"/>
      <w:bookmarkStart w:id="1832" w:name="_Toc3606"/>
      <w:bookmarkStart w:id="1833" w:name="_Toc29944"/>
      <w:bookmarkStart w:id="1834" w:name="_Toc16787"/>
      <w:bookmarkStart w:id="1835" w:name="_Toc26869"/>
      <w:bookmarkStart w:id="1836" w:name="_Toc8407"/>
      <w:bookmarkStart w:id="1837" w:name="_Toc31545"/>
      <w:bookmarkStart w:id="1838" w:name="_Toc2812"/>
      <w:bookmarkStart w:id="1839" w:name="_Toc11466"/>
      <w:bookmarkStart w:id="1840" w:name="_Toc3637"/>
      <w:bookmarkStart w:id="1841" w:name="_Toc3480"/>
      <w:bookmarkStart w:id="1842" w:name="_Toc29349"/>
      <w:bookmarkStart w:id="1843" w:name="_Toc31265"/>
      <w:bookmarkStart w:id="1844" w:name="_Toc8542"/>
      <w:bookmarkStart w:id="1845" w:name="_Toc445218267"/>
      <w:bookmarkStart w:id="1846" w:name="_Toc446575086"/>
      <w:r>
        <w:rPr>
          <w:rFonts w:hint="eastAsia" w:ascii="黑体" w:hAnsi="黑体" w:eastAsia="黑体" w:cs="黑体"/>
          <w:b w:val="0"/>
          <w:bCs w:val="0"/>
          <w:kern w:val="2"/>
          <w:sz w:val="32"/>
          <w:szCs w:val="32"/>
          <w:lang w:val="en-US" w:eastAsia="zh-CN" w:bidi="ar-SA"/>
        </w:rPr>
        <w:t>第八十八条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对单位直接负责的主管人员和其他直接责任人员违反质量行为的处罚。</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784F153E">
      <w:pPr>
        <w:ind w:firstLine="640" w:firstLineChars="200"/>
        <w:rPr>
          <w:rFonts w:hint="eastAsia" w:ascii="黑体" w:hAnsi="黑体" w:eastAsia="黑体" w:cs="黑体"/>
          <w:szCs w:val="32"/>
        </w:rPr>
      </w:pPr>
      <w:r>
        <w:rPr>
          <w:rFonts w:hint="eastAsia" w:ascii="黑体" w:hAnsi="黑体" w:eastAsia="黑体" w:cs="黑体"/>
          <w:szCs w:val="32"/>
        </w:rPr>
        <w:t>认定依据：</w:t>
      </w:r>
    </w:p>
    <w:p w14:paraId="64183FD5">
      <w:pPr>
        <w:ind w:firstLine="640" w:firstLineChars="200"/>
        <w:rPr>
          <w:rFonts w:hint="eastAsia" w:ascii="仿宋_GB2312"/>
          <w:szCs w:val="32"/>
        </w:rPr>
      </w:pPr>
      <w:r>
        <w:rPr>
          <w:rFonts w:hint="eastAsia" w:ascii="仿宋_GB2312"/>
          <w:szCs w:val="32"/>
        </w:rPr>
        <w:t>《建设工程质量管理条例》第七十三条</w:t>
      </w:r>
      <w:r>
        <w:rPr>
          <w:rFonts w:hint="eastAsia" w:ascii="仿宋_GB2312"/>
          <w:szCs w:val="32"/>
          <w:lang w:val="en-US" w:eastAsia="zh-CN"/>
        </w:rPr>
        <w:t xml:space="preserve"> </w:t>
      </w:r>
      <w:r>
        <w:rPr>
          <w:rFonts w:hint="eastAsia" w:ascii="仿宋_GB2312"/>
          <w:szCs w:val="32"/>
        </w:rPr>
        <w:t>依照本条例规定，给予单位罚款处罚的，对单位直接负责的主管人员和其他直接责任人员处单位罚款数额百分之五以上百分之十以下的罚款。</w:t>
      </w:r>
    </w:p>
    <w:p w14:paraId="4828936B">
      <w:pPr>
        <w:ind w:firstLine="640" w:firstLineChars="200"/>
        <w:rPr>
          <w:rFonts w:hint="eastAsia" w:ascii="黑体" w:hAnsi="黑体" w:eastAsia="黑体" w:cs="黑体"/>
          <w:szCs w:val="32"/>
        </w:rPr>
      </w:pPr>
      <w:r>
        <w:rPr>
          <w:rFonts w:hint="eastAsia" w:ascii="黑体" w:hAnsi="黑体" w:eastAsia="黑体" w:cs="黑体"/>
          <w:szCs w:val="32"/>
        </w:rPr>
        <w:t>处罚依据：</w:t>
      </w:r>
    </w:p>
    <w:p w14:paraId="3F34BE60">
      <w:pPr>
        <w:ind w:firstLine="640" w:firstLineChars="200"/>
        <w:rPr>
          <w:rFonts w:hint="eastAsia" w:ascii="仿宋_GB2312"/>
          <w:szCs w:val="32"/>
        </w:rPr>
      </w:pPr>
      <w:r>
        <w:rPr>
          <w:rFonts w:hint="eastAsia" w:ascii="仿宋_GB2312"/>
          <w:szCs w:val="32"/>
        </w:rPr>
        <w:t>《建设工程质量管理条例》第七十三条</w:t>
      </w:r>
      <w:r>
        <w:rPr>
          <w:rFonts w:hint="eastAsia" w:ascii="仿宋_GB2312"/>
          <w:szCs w:val="32"/>
          <w:lang w:val="en-US" w:eastAsia="zh-CN"/>
        </w:rPr>
        <w:t xml:space="preserve"> </w:t>
      </w:r>
      <w:r>
        <w:rPr>
          <w:rFonts w:hint="eastAsia" w:ascii="仿宋_GB2312"/>
          <w:szCs w:val="32"/>
        </w:rPr>
        <w:t>依照本条例规定，给予单位罚款处罚的，对单位直接负责的主管人员和其他直接责任人员处单位罚款数额百分之五以上百分之十以下的罚款。</w:t>
      </w:r>
    </w:p>
    <w:p w14:paraId="227812F0">
      <w:pPr>
        <w:ind w:firstLine="640" w:firstLineChars="200"/>
        <w:rPr>
          <w:rFonts w:hint="eastAsia" w:ascii="黑体" w:hAnsi="黑体" w:eastAsia="黑体" w:cs="黑体"/>
          <w:szCs w:val="32"/>
        </w:rPr>
      </w:pPr>
      <w:r>
        <w:rPr>
          <w:rFonts w:hint="eastAsia" w:ascii="黑体" w:hAnsi="黑体" w:eastAsia="黑体" w:cs="黑体"/>
          <w:szCs w:val="32"/>
        </w:rPr>
        <w:t>执行标准：</w:t>
      </w:r>
    </w:p>
    <w:p w14:paraId="43CB5CFA">
      <w:pPr>
        <w:ind w:firstLine="640" w:firstLineChars="200"/>
        <w:rPr>
          <w:rFonts w:hint="eastAsia" w:ascii="仿宋_GB2312"/>
          <w:szCs w:val="32"/>
        </w:rPr>
      </w:pPr>
      <w:r>
        <w:rPr>
          <w:rFonts w:hint="eastAsia" w:ascii="仿宋_GB2312"/>
          <w:szCs w:val="32"/>
        </w:rPr>
        <w:t>一、责令停止违法行为，违法行为轻微并及时</w:t>
      </w:r>
      <w:r>
        <w:rPr>
          <w:rFonts w:hint="eastAsia" w:ascii="仿宋_GB2312"/>
          <w:szCs w:val="32"/>
          <w:lang w:eastAsia="zh-CN"/>
        </w:rPr>
        <w:t>改正</w:t>
      </w:r>
      <w:r>
        <w:rPr>
          <w:rFonts w:hint="eastAsia" w:ascii="仿宋_GB2312"/>
          <w:szCs w:val="32"/>
        </w:rPr>
        <w:t>，工程总合同价款</w:t>
      </w:r>
      <w:r>
        <w:rPr>
          <w:rFonts w:hint="eastAsia" w:ascii="仿宋_GB2312"/>
          <w:szCs w:val="32"/>
          <w:lang w:val="en-US" w:eastAsia="zh-CN"/>
        </w:rPr>
        <w:t>100</w:t>
      </w:r>
      <w:r>
        <w:rPr>
          <w:rFonts w:hint="eastAsia" w:ascii="仿宋_GB2312"/>
          <w:szCs w:val="32"/>
        </w:rPr>
        <w:t>万元以下，</w:t>
      </w:r>
      <w:r>
        <w:rPr>
          <w:rFonts w:hint="eastAsia" w:ascii="仿宋_GB2312"/>
          <w:szCs w:val="32"/>
          <w:lang w:eastAsia="zh-CN"/>
        </w:rPr>
        <w:t>且</w:t>
      </w:r>
      <w:r>
        <w:rPr>
          <w:rFonts w:hint="eastAsia" w:ascii="仿宋_GB2312"/>
          <w:szCs w:val="32"/>
        </w:rPr>
        <w:t>没有造成危害后果的，不予行政处罚；</w:t>
      </w:r>
    </w:p>
    <w:p w14:paraId="037B85FD">
      <w:pPr>
        <w:ind w:firstLine="640" w:firstLineChars="200"/>
        <w:rPr>
          <w:rFonts w:hint="eastAsia" w:ascii="仿宋_GB2312"/>
          <w:szCs w:val="32"/>
        </w:rPr>
      </w:pPr>
      <w:r>
        <w:rPr>
          <w:rFonts w:hint="eastAsia" w:ascii="仿宋_GB2312"/>
          <w:szCs w:val="32"/>
        </w:rPr>
        <w:t>二、工程总合同价款</w:t>
      </w:r>
      <w:r>
        <w:rPr>
          <w:rFonts w:hint="eastAsia" w:ascii="仿宋_GB2312"/>
          <w:szCs w:val="32"/>
          <w:lang w:val="en-US" w:eastAsia="zh-CN"/>
        </w:rPr>
        <w:t>1000</w:t>
      </w:r>
      <w:r>
        <w:rPr>
          <w:rFonts w:hint="eastAsia" w:ascii="仿宋_GB2312"/>
          <w:szCs w:val="32"/>
        </w:rPr>
        <w:t>万元以下，处“执行标准”第二条单位处罚额度的5%以上7%以下的罚款；</w:t>
      </w:r>
    </w:p>
    <w:p w14:paraId="117C53FB">
      <w:pPr>
        <w:ind w:firstLine="640" w:firstLineChars="200"/>
        <w:rPr>
          <w:rFonts w:hint="eastAsia" w:ascii="仿宋_GB2312"/>
          <w:szCs w:val="32"/>
        </w:rPr>
      </w:pPr>
      <w:r>
        <w:rPr>
          <w:rFonts w:hint="eastAsia" w:ascii="仿宋_GB2312"/>
          <w:szCs w:val="32"/>
        </w:rPr>
        <w:t>三、工程总合同价款</w:t>
      </w:r>
      <w:r>
        <w:rPr>
          <w:rFonts w:hint="eastAsia" w:ascii="仿宋_GB2312"/>
          <w:szCs w:val="32"/>
          <w:lang w:val="en-US" w:eastAsia="zh-CN"/>
        </w:rPr>
        <w:t>1000</w:t>
      </w:r>
      <w:r>
        <w:rPr>
          <w:rFonts w:hint="eastAsia" w:ascii="仿宋_GB2312"/>
          <w:szCs w:val="32"/>
        </w:rPr>
        <w:t>万元以上</w:t>
      </w:r>
      <w:r>
        <w:rPr>
          <w:rFonts w:hint="eastAsia" w:ascii="仿宋_GB2312"/>
          <w:szCs w:val="32"/>
          <w:lang w:val="en-US" w:eastAsia="zh-CN"/>
        </w:rPr>
        <w:t>1</w:t>
      </w:r>
      <w:r>
        <w:rPr>
          <w:rFonts w:hint="eastAsia" w:ascii="仿宋_GB2312"/>
          <w:szCs w:val="32"/>
        </w:rPr>
        <w:t>亿元以下，处“执行标准”第三条单位处罚额度的7%以上9%以下罚款；</w:t>
      </w:r>
    </w:p>
    <w:p w14:paraId="62DF697D">
      <w:pPr>
        <w:ind w:firstLine="640" w:firstLineChars="200"/>
        <w:rPr>
          <w:rFonts w:hint="eastAsia" w:ascii="仿宋_GB2312"/>
          <w:szCs w:val="32"/>
        </w:rPr>
      </w:pPr>
      <w:r>
        <w:rPr>
          <w:rFonts w:hint="eastAsia" w:ascii="仿宋_GB2312"/>
          <w:szCs w:val="32"/>
        </w:rPr>
        <w:t>四、工程总合同价款</w:t>
      </w:r>
      <w:r>
        <w:rPr>
          <w:rFonts w:hint="eastAsia" w:ascii="仿宋_GB2312"/>
          <w:szCs w:val="32"/>
          <w:lang w:val="en-US" w:eastAsia="zh-CN"/>
        </w:rPr>
        <w:t>1</w:t>
      </w:r>
      <w:r>
        <w:rPr>
          <w:rFonts w:hint="eastAsia" w:ascii="仿宋_GB2312"/>
          <w:szCs w:val="32"/>
        </w:rPr>
        <w:t>亿元以上，处“执行标准”第四条单位处罚额度的9%以上10%以下罚款。</w:t>
      </w:r>
    </w:p>
    <w:p w14:paraId="7E0E858C">
      <w:pPr>
        <w:numPr>
          <w:ilvl w:val="0"/>
          <w:numId w:val="0"/>
        </w:numPr>
        <w:jc w:val="center"/>
        <w:rPr>
          <w:rFonts w:hint="eastAsia" w:ascii="仿宋_GB2312" w:eastAsia="仿宋_GB2312"/>
          <w:highlight w:val="blue"/>
        </w:rPr>
      </w:pPr>
    </w:p>
    <w:p w14:paraId="232F43C1">
      <w:pPr>
        <w:numPr>
          <w:ilvl w:val="0"/>
          <w:numId w:val="0"/>
        </w:numPr>
        <w:jc w:val="center"/>
        <w:rPr>
          <w:rFonts w:hint="eastAsia" w:ascii="仿宋_GB2312" w:eastAsia="仿宋_GB2312"/>
          <w:highlight w:val="blue"/>
        </w:rPr>
      </w:pPr>
    </w:p>
    <w:p w14:paraId="3DAB34D4">
      <w:pPr>
        <w:numPr>
          <w:ilvl w:val="0"/>
          <w:numId w:val="0"/>
        </w:numPr>
        <w:jc w:val="center"/>
        <w:rPr>
          <w:rFonts w:hint="eastAsia" w:ascii="仿宋_GB2312" w:eastAsia="仿宋_GB2312"/>
          <w:highlight w:val="blue"/>
        </w:rPr>
      </w:pPr>
    </w:p>
    <w:p w14:paraId="41CBECA2">
      <w:pPr>
        <w:numPr>
          <w:ilvl w:val="0"/>
          <w:numId w:val="0"/>
        </w:numPr>
        <w:jc w:val="center"/>
        <w:rPr>
          <w:rFonts w:hint="eastAsia" w:ascii="仿宋_GB2312" w:eastAsia="仿宋_GB2312"/>
          <w:highlight w:val="blue"/>
        </w:rPr>
      </w:pPr>
    </w:p>
    <w:p w14:paraId="7544F935">
      <w:pPr>
        <w:numPr>
          <w:ilvl w:val="0"/>
          <w:numId w:val="0"/>
        </w:numPr>
        <w:jc w:val="center"/>
        <w:rPr>
          <w:rFonts w:hint="eastAsia" w:ascii="仿宋_GB2312" w:eastAsia="仿宋_GB2312"/>
          <w:highlight w:val="blue"/>
        </w:rPr>
      </w:pPr>
    </w:p>
    <w:p w14:paraId="45C30450">
      <w:pPr>
        <w:numPr>
          <w:ilvl w:val="0"/>
          <w:numId w:val="0"/>
        </w:numPr>
        <w:jc w:val="center"/>
        <w:rPr>
          <w:rFonts w:hint="eastAsia" w:ascii="仿宋_GB2312" w:eastAsia="仿宋_GB2312"/>
          <w:highlight w:val="blue"/>
        </w:rPr>
      </w:pPr>
    </w:p>
    <w:p w14:paraId="0331B29E">
      <w:pPr>
        <w:ind w:firstLine="640" w:firstLineChars="200"/>
        <w:rPr>
          <w:rFonts w:hint="eastAsia" w:ascii="仿宋_GB2312" w:eastAsia="仿宋_GB2312"/>
          <w:highlight w:val="blue"/>
        </w:rPr>
      </w:pPr>
    </w:p>
    <w:p w14:paraId="6999E457">
      <w:pPr>
        <w:ind w:firstLine="640" w:firstLineChars="200"/>
        <w:rPr>
          <w:rFonts w:hint="eastAsia" w:ascii="仿宋_GB2312" w:eastAsia="仿宋_GB2312"/>
          <w:highlight w:val="blue"/>
        </w:rPr>
      </w:pPr>
    </w:p>
    <w:p w14:paraId="1E6FA0F2">
      <w:pPr>
        <w:numPr>
          <w:ilvl w:val="0"/>
          <w:numId w:val="0"/>
        </w:numPr>
        <w:jc w:val="center"/>
        <w:rPr>
          <w:rFonts w:hint="eastAsia" w:ascii="仿宋_GB2312" w:eastAsia="仿宋_GB2312"/>
          <w:highlight w:val="blue"/>
        </w:rPr>
      </w:pPr>
    </w:p>
    <w:p w14:paraId="5937865C">
      <w:pPr>
        <w:ind w:firstLine="640" w:firstLineChars="200"/>
        <w:rPr>
          <w:rFonts w:hint="eastAsia" w:ascii="仿宋_GB2312"/>
          <w:szCs w:val="32"/>
        </w:rPr>
      </w:pPr>
    </w:p>
    <w:p w14:paraId="06B891D9">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1847" w:name="_Toc20857"/>
      <w:bookmarkStart w:id="1848" w:name="_Toc1689"/>
      <w:bookmarkStart w:id="1849" w:name="_Toc18324"/>
      <w:bookmarkStart w:id="1850" w:name="_Toc24378"/>
      <w:bookmarkStart w:id="1851" w:name="_Toc17456"/>
      <w:bookmarkStart w:id="1852" w:name="_Toc625"/>
      <w:bookmarkStart w:id="1853" w:name="_Toc2543"/>
      <w:bookmarkStart w:id="1854" w:name="_Toc23509"/>
      <w:bookmarkStart w:id="1855" w:name="_Toc18059"/>
      <w:bookmarkStart w:id="1856" w:name="_Toc13393"/>
      <w:bookmarkStart w:id="1857" w:name="_Toc16541"/>
      <w:bookmarkStart w:id="1858" w:name="_Toc207"/>
      <w:bookmarkStart w:id="1859" w:name="_Toc21770"/>
      <w:bookmarkStart w:id="1860" w:name="_Toc17424"/>
      <w:bookmarkStart w:id="1861" w:name="_Toc2541"/>
      <w:bookmarkStart w:id="1862" w:name="_Toc15774"/>
      <w:bookmarkStart w:id="1863" w:name="_Toc17309"/>
      <w:bookmarkStart w:id="1864" w:name="_Toc16764"/>
      <w:bookmarkStart w:id="1865" w:name="_Toc8949"/>
      <w:bookmarkStart w:id="1866" w:name="_Toc5588"/>
      <w:bookmarkStart w:id="1867" w:name="_Toc623"/>
      <w:bookmarkStart w:id="1868" w:name="_Toc19121"/>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七</w:t>
      </w:r>
      <w:r>
        <w:rPr>
          <w:rFonts w:hint="eastAsia" w:ascii="方正小标宋简体" w:hAnsi="方正小标宋简体" w:eastAsia="方正小标宋简体" w:cs="方正小标宋简体"/>
        </w:rPr>
        <w:t>章  安全生产管理</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p>
    <w:p w14:paraId="112F2F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869" w:name="_Toc10997"/>
      <w:bookmarkStart w:id="1870" w:name="_Toc27095"/>
      <w:bookmarkStart w:id="1871" w:name="_Toc23130"/>
      <w:bookmarkStart w:id="1872" w:name="_Toc6730"/>
      <w:bookmarkStart w:id="1873" w:name="_Toc6929"/>
      <w:bookmarkStart w:id="1874" w:name="_Toc19043"/>
      <w:bookmarkStart w:id="1875" w:name="_Toc15459"/>
      <w:bookmarkStart w:id="1876" w:name="_Toc25997"/>
      <w:bookmarkStart w:id="1877" w:name="_Toc28231"/>
      <w:bookmarkStart w:id="1878" w:name="_Toc29282"/>
      <w:bookmarkStart w:id="1879" w:name="_Toc4041"/>
      <w:bookmarkStart w:id="1880" w:name="_Toc16688"/>
      <w:bookmarkStart w:id="1881" w:name="_Toc7682"/>
      <w:bookmarkStart w:id="1882" w:name="_Toc27720"/>
      <w:bookmarkStart w:id="1883" w:name="_Toc29559"/>
      <w:bookmarkStart w:id="1884" w:name="_Toc28317"/>
      <w:bookmarkStart w:id="1885" w:name="_Toc28986"/>
      <w:r>
        <w:rPr>
          <w:rFonts w:hint="eastAsia" w:ascii="黑体" w:hAnsi="黑体" w:eastAsia="黑体" w:cs="黑体"/>
          <w:b w:val="0"/>
          <w:bCs w:val="0"/>
          <w:kern w:val="2"/>
          <w:sz w:val="32"/>
          <w:szCs w:val="32"/>
          <w:lang w:val="en-US" w:eastAsia="zh-CN" w:bidi="ar-SA"/>
        </w:rPr>
        <w:t>第八十九条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承担安全评价、认证、检测、检验职责的机构出具失实报告的。</w:t>
      </w:r>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14:paraId="6AE507AF">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17F37FE">
      <w:pPr>
        <w:ind w:firstLine="640" w:firstLineChars="200"/>
        <w:rPr>
          <w:rFonts w:hint="eastAsia" w:ascii="仿宋_GB2312"/>
          <w:szCs w:val="32"/>
          <w:lang w:val="en-US" w:eastAsia="zh-CN"/>
        </w:rPr>
      </w:pPr>
      <w:r>
        <w:rPr>
          <w:rFonts w:hint="eastAsia" w:ascii="仿宋_GB2312"/>
          <w:szCs w:val="32"/>
        </w:rPr>
        <w:t>《中华人民共和国安全生产法》第</w:t>
      </w:r>
      <w:r>
        <w:rPr>
          <w:rFonts w:hint="eastAsia" w:ascii="仿宋_GB2312"/>
          <w:szCs w:val="32"/>
          <w:lang w:eastAsia="zh-CN"/>
        </w:rPr>
        <w:t>七</w:t>
      </w:r>
      <w:r>
        <w:rPr>
          <w:rFonts w:hint="eastAsia" w:ascii="仿宋_GB2312"/>
          <w:szCs w:val="32"/>
        </w:rPr>
        <w:t>十二条</w:t>
      </w:r>
      <w:r>
        <w:rPr>
          <w:rFonts w:hint="eastAsia" w:ascii="仿宋_GB2312"/>
          <w:szCs w:val="32"/>
          <w:lang w:val="en-US" w:eastAsia="zh-CN"/>
        </w:rPr>
        <w:t xml:space="preserve"> 承担安全评价、认证、检测、检验职责的机构应当具备国家规定的资质条件，并对其作出的安全评价、认证、检测、检验结果的合法性、真实性负责。资质条件由国务院应急管理部门会同国务院有关部门制定。</w:t>
      </w:r>
    </w:p>
    <w:p w14:paraId="1C6F1D84">
      <w:pPr>
        <w:ind w:firstLine="640" w:firstLineChars="200"/>
        <w:rPr>
          <w:rFonts w:hint="eastAsia" w:ascii="仿宋_GB2312"/>
          <w:szCs w:val="32"/>
          <w:lang w:val="en-US" w:eastAsia="zh-CN"/>
        </w:rPr>
      </w:pPr>
      <w:r>
        <w:rPr>
          <w:rFonts w:hint="eastAsia" w:ascii="仿宋_GB2312"/>
          <w:szCs w:val="32"/>
          <w:lang w:val="en-US" w:eastAsia="zh-CN"/>
        </w:rPr>
        <w:t>承担安全评价、认证、检测、检验职责的机构应当建立并实施服务公开和报告公开制度，不得租借资质、挂靠、出具虚假报告。</w:t>
      </w:r>
    </w:p>
    <w:p w14:paraId="3D72531F">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58759128">
      <w:pPr>
        <w:ind w:firstLine="640" w:firstLineChars="200"/>
        <w:rPr>
          <w:rFonts w:hint="eastAsia" w:ascii="仿宋_GB2312"/>
          <w:szCs w:val="32"/>
        </w:rPr>
      </w:pPr>
      <w:r>
        <w:rPr>
          <w:rFonts w:hint="eastAsia" w:ascii="仿宋_GB2312"/>
          <w:szCs w:val="32"/>
        </w:rPr>
        <w:t>《中华人民共和国安全生产法》第九十二条第一款 承担安全评价、认证、检测、</w:t>
      </w:r>
      <w:r>
        <w:rPr>
          <w:rFonts w:hint="eastAsia" w:ascii="仿宋_GB2312"/>
          <w:szCs w:val="32"/>
          <w:lang w:val="en-US" w:eastAsia="zh-CN"/>
        </w:rPr>
        <w:t xml:space="preserve"> </w:t>
      </w:r>
      <w:r>
        <w:rPr>
          <w:rFonts w:hint="eastAsia" w:ascii="仿宋_GB2312"/>
          <w:szCs w:val="32"/>
        </w:rPr>
        <w:t>检验职责的机构出具失实报告的，责令停业整顿，并处三万元以上十万元以下的罚款；给他人造成损害的，依法承担赔偿责任。</w:t>
      </w:r>
    </w:p>
    <w:p w14:paraId="3D041949">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43313833">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3FD57105">
      <w:pPr>
        <w:ind w:firstLine="640" w:firstLineChars="200"/>
        <w:rPr>
          <w:rFonts w:hint="eastAsia" w:ascii="仿宋_GB2312"/>
          <w:szCs w:val="32"/>
          <w:lang w:eastAsia="zh-CN"/>
        </w:rPr>
      </w:pPr>
      <w:r>
        <w:rPr>
          <w:rFonts w:hint="eastAsia" w:ascii="仿宋_GB2312"/>
          <w:szCs w:val="32"/>
          <w:lang w:eastAsia="zh-CN"/>
        </w:rPr>
        <w:t>二、未给他人造成损害的</w:t>
      </w:r>
      <w:r>
        <w:rPr>
          <w:rFonts w:hint="eastAsia" w:ascii="仿宋_GB2312"/>
          <w:szCs w:val="32"/>
        </w:rPr>
        <w:t>，</w:t>
      </w:r>
      <w:r>
        <w:rPr>
          <w:rFonts w:hint="eastAsia" w:ascii="仿宋_GB2312"/>
          <w:szCs w:val="32"/>
          <w:lang w:eastAsia="zh-CN"/>
        </w:rPr>
        <w:t>责令停业整顿，并</w:t>
      </w:r>
      <w:r>
        <w:rPr>
          <w:rFonts w:hint="eastAsia" w:ascii="仿宋_GB2312"/>
          <w:szCs w:val="32"/>
        </w:rPr>
        <w:t>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万元以下的罚款</w:t>
      </w:r>
      <w:r>
        <w:rPr>
          <w:rFonts w:hint="eastAsia" w:ascii="仿宋_GB2312"/>
          <w:szCs w:val="32"/>
          <w:lang w:eastAsia="zh-CN"/>
        </w:rPr>
        <w:t>；</w:t>
      </w:r>
    </w:p>
    <w:p w14:paraId="11541245">
      <w:pPr>
        <w:ind w:firstLine="640" w:firstLineChars="200"/>
        <w:rPr>
          <w:rFonts w:hint="eastAsia" w:ascii="仿宋_GB2312"/>
          <w:szCs w:val="32"/>
          <w:lang w:eastAsia="zh-CN"/>
        </w:rPr>
      </w:pPr>
      <w:r>
        <w:rPr>
          <w:rFonts w:hint="eastAsia" w:ascii="仿宋_GB2312"/>
          <w:szCs w:val="32"/>
          <w:lang w:eastAsia="zh-CN"/>
        </w:rPr>
        <w:t>三、</w:t>
      </w:r>
      <w:r>
        <w:rPr>
          <w:rFonts w:hint="eastAsia" w:ascii="仿宋_GB2312"/>
          <w:szCs w:val="32"/>
        </w:rPr>
        <w:t>给他人造成损害的，</w:t>
      </w:r>
      <w:r>
        <w:rPr>
          <w:rFonts w:hint="eastAsia" w:ascii="仿宋_GB2312"/>
          <w:szCs w:val="32"/>
          <w:lang w:eastAsia="zh-CN"/>
        </w:rPr>
        <w:t>责令停业整顿，并</w:t>
      </w:r>
      <w:r>
        <w:rPr>
          <w:rFonts w:hint="eastAsia" w:ascii="仿宋_GB2312"/>
          <w:szCs w:val="32"/>
        </w:rPr>
        <w:t>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r>
        <w:rPr>
          <w:rFonts w:hint="eastAsia" w:ascii="仿宋_GB2312"/>
          <w:szCs w:val="32"/>
          <w:lang w:eastAsia="zh-CN"/>
        </w:rPr>
        <w:t>，</w:t>
      </w:r>
      <w:r>
        <w:rPr>
          <w:rFonts w:hint="eastAsia" w:ascii="仿宋_GB2312"/>
          <w:szCs w:val="32"/>
        </w:rPr>
        <w:t>依法承担赔偿责任</w:t>
      </w:r>
      <w:r>
        <w:rPr>
          <w:rFonts w:hint="eastAsia" w:ascii="仿宋_GB2312"/>
          <w:szCs w:val="32"/>
          <w:lang w:eastAsia="zh-CN"/>
        </w:rPr>
        <w:t>。</w:t>
      </w:r>
    </w:p>
    <w:p w14:paraId="0B35A1F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886" w:name="_Toc11831"/>
      <w:bookmarkStart w:id="1887" w:name="_Toc2860"/>
      <w:bookmarkStart w:id="1888" w:name="_Toc264"/>
      <w:bookmarkStart w:id="1889" w:name="_Toc15599"/>
      <w:bookmarkStart w:id="1890" w:name="_Toc6512"/>
      <w:bookmarkStart w:id="1891" w:name="_Toc15438"/>
      <w:bookmarkStart w:id="1892" w:name="_Toc3883"/>
      <w:bookmarkStart w:id="1893" w:name="_Toc21153"/>
      <w:bookmarkStart w:id="1894" w:name="_Toc12527"/>
      <w:bookmarkStart w:id="1895" w:name="_Toc13962"/>
      <w:bookmarkStart w:id="1896" w:name="_Toc20079"/>
      <w:bookmarkStart w:id="1897" w:name="_Toc19395"/>
      <w:bookmarkStart w:id="1898" w:name="_Toc11837"/>
      <w:bookmarkStart w:id="1899" w:name="_Toc5671"/>
      <w:bookmarkStart w:id="1900" w:name="_Toc4700"/>
      <w:bookmarkStart w:id="1901" w:name="_Toc19788"/>
      <w:bookmarkStart w:id="1902" w:name="_Toc18691"/>
      <w:r>
        <w:rPr>
          <w:rFonts w:hint="eastAsia" w:ascii="黑体" w:hAnsi="黑体" w:eastAsia="黑体" w:cs="黑体"/>
          <w:b w:val="0"/>
          <w:bCs w:val="0"/>
          <w:kern w:val="2"/>
          <w:sz w:val="32"/>
          <w:szCs w:val="32"/>
          <w:lang w:val="en-US" w:eastAsia="zh-CN" w:bidi="ar-SA"/>
        </w:rPr>
        <w:t>第九十条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承担安全评价、认证、检测、检验职责的机构租借资质、挂靠、出具虚假报告的。</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287F841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1B5D11C9">
      <w:pPr>
        <w:ind w:firstLine="640" w:firstLineChars="200"/>
        <w:rPr>
          <w:rFonts w:hint="eastAsia" w:ascii="仿宋_GB2312"/>
          <w:szCs w:val="32"/>
        </w:rPr>
      </w:pPr>
      <w:r>
        <w:rPr>
          <w:rFonts w:hint="eastAsia" w:ascii="仿宋_GB2312"/>
          <w:szCs w:val="32"/>
          <w:lang w:val="en-US" w:eastAsia="zh-CN"/>
        </w:rPr>
        <w:t>同上</w:t>
      </w:r>
      <w:r>
        <w:rPr>
          <w:rFonts w:hint="eastAsia" w:ascii="仿宋_GB2312"/>
          <w:szCs w:val="32"/>
        </w:rPr>
        <w:t>（《中华人民共和国安全生产法》第</w:t>
      </w:r>
      <w:r>
        <w:rPr>
          <w:rFonts w:hint="eastAsia" w:ascii="仿宋_GB2312"/>
          <w:szCs w:val="32"/>
          <w:lang w:eastAsia="zh-CN"/>
        </w:rPr>
        <w:t>七</w:t>
      </w:r>
      <w:r>
        <w:rPr>
          <w:rFonts w:hint="eastAsia" w:ascii="仿宋_GB2312"/>
          <w:szCs w:val="32"/>
        </w:rPr>
        <w:t>十二条）</w:t>
      </w:r>
      <w:r>
        <w:rPr>
          <w:rFonts w:hint="eastAsia" w:ascii="仿宋_GB2312"/>
          <w:szCs w:val="32"/>
          <w:lang w:eastAsia="zh-CN"/>
        </w:rPr>
        <w:t>。</w:t>
      </w:r>
    </w:p>
    <w:p w14:paraId="5BCA009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20FE333D">
      <w:pPr>
        <w:ind w:firstLine="640" w:firstLineChars="200"/>
        <w:rPr>
          <w:rFonts w:hint="eastAsia" w:ascii="仿宋_GB2312" w:hAnsi="仿宋_GB2312" w:eastAsia="仿宋_GB2312" w:cs="仿宋_GB2312"/>
          <w:sz w:val="32"/>
          <w:szCs w:val="32"/>
          <w:highlight w:val="yellow"/>
        </w:rPr>
      </w:pPr>
      <w:r>
        <w:rPr>
          <w:rFonts w:hint="eastAsia" w:ascii="仿宋_GB2312"/>
          <w:szCs w:val="32"/>
        </w:rPr>
        <w:t>《中华人民共和国安全生产法》第九十二条第二款 承担安全评价、认证、检测、检验职责的机构租借资质、挂靠、出具虚假报告的，没收违法所得；违法所得在十万元以上的，并处违法所得二倍以上五倍以下的罚款，没有违法所得或者违法所得不足十万元的，单处或者并处十万元以上二十万元以下的罚款；对其直接负责的主管人员和其他直接责任人员处五万元以上十万元以下的罚款；给他人造成损害的，与生产经营单位承担连带赔偿责任</w:t>
      </w:r>
      <w:r>
        <w:rPr>
          <w:rFonts w:hint="eastAsia" w:ascii="仿宋_GB2312"/>
          <w:szCs w:val="32"/>
          <w:lang w:eastAsia="zh-CN"/>
        </w:rPr>
        <w:t>。</w:t>
      </w:r>
    </w:p>
    <w:p w14:paraId="1571E09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783CB0F7">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6569ADD1">
      <w:pPr>
        <w:ind w:firstLine="640" w:firstLineChars="200"/>
        <w:rPr>
          <w:rFonts w:hint="eastAsia" w:ascii="仿宋_GB2312"/>
          <w:szCs w:val="32"/>
        </w:rPr>
      </w:pPr>
      <w:r>
        <w:rPr>
          <w:rFonts w:hint="eastAsia" w:ascii="仿宋_GB2312"/>
          <w:szCs w:val="32"/>
          <w:lang w:eastAsia="zh-CN"/>
        </w:rPr>
        <w:t>二、</w:t>
      </w:r>
      <w:r>
        <w:rPr>
          <w:rFonts w:hint="eastAsia" w:ascii="仿宋_GB2312"/>
          <w:szCs w:val="32"/>
        </w:rPr>
        <w:t>没有违法所得</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15</w:t>
      </w:r>
      <w:r>
        <w:rPr>
          <w:rFonts w:hint="eastAsia" w:ascii="仿宋_GB2312"/>
          <w:szCs w:val="32"/>
        </w:rPr>
        <w:t>万元以下的罚款，对其直接负责的主管人员和其他直接责任人员处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6</w:t>
      </w:r>
      <w:r>
        <w:rPr>
          <w:rFonts w:hint="eastAsia" w:ascii="仿宋_GB2312"/>
          <w:szCs w:val="32"/>
        </w:rPr>
        <w:t>万元以下的罚款</w:t>
      </w:r>
      <w:r>
        <w:rPr>
          <w:rFonts w:hint="eastAsia" w:ascii="仿宋_GB2312"/>
          <w:szCs w:val="32"/>
          <w:lang w:eastAsia="zh-CN"/>
        </w:rPr>
        <w:t>；</w:t>
      </w:r>
    </w:p>
    <w:p w14:paraId="62149118">
      <w:pPr>
        <w:ind w:firstLine="640" w:firstLineChars="200"/>
        <w:rPr>
          <w:rFonts w:hint="eastAsia" w:ascii="仿宋_GB2312"/>
          <w:szCs w:val="32"/>
          <w:lang w:eastAsia="zh-CN"/>
        </w:rPr>
      </w:pPr>
      <w:r>
        <w:rPr>
          <w:rFonts w:hint="eastAsia" w:ascii="仿宋_GB2312"/>
          <w:szCs w:val="32"/>
          <w:lang w:eastAsia="zh-CN"/>
        </w:rPr>
        <w:t>三、</w:t>
      </w:r>
      <w:r>
        <w:rPr>
          <w:rFonts w:hint="eastAsia" w:ascii="仿宋_GB2312"/>
          <w:szCs w:val="32"/>
        </w:rPr>
        <w:t>违法所得不足</w:t>
      </w:r>
      <w:r>
        <w:rPr>
          <w:rFonts w:hint="eastAsia" w:ascii="仿宋_GB2312"/>
          <w:szCs w:val="32"/>
          <w:lang w:val="en-US" w:eastAsia="zh-CN"/>
        </w:rPr>
        <w:t>10</w:t>
      </w:r>
      <w:r>
        <w:rPr>
          <w:rFonts w:hint="eastAsia" w:ascii="仿宋_GB2312"/>
          <w:szCs w:val="32"/>
        </w:rPr>
        <w:t>万元的，没收违法所得，并处</w:t>
      </w:r>
      <w:r>
        <w:rPr>
          <w:rFonts w:hint="eastAsia" w:ascii="仿宋_GB2312"/>
          <w:szCs w:val="32"/>
          <w:lang w:val="en-US" w:eastAsia="zh-CN"/>
        </w:rPr>
        <w:t>15</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万元以下的罚款，对其直接负责的主管人员和其他直接责任人员处</w:t>
      </w:r>
      <w:r>
        <w:rPr>
          <w:rFonts w:hint="eastAsia" w:ascii="仿宋_GB2312"/>
          <w:szCs w:val="32"/>
          <w:lang w:val="en-US" w:eastAsia="zh-CN"/>
        </w:rPr>
        <w:t>6</w:t>
      </w:r>
      <w:r>
        <w:rPr>
          <w:rFonts w:hint="eastAsia" w:ascii="仿宋_GB2312"/>
          <w:szCs w:val="32"/>
        </w:rPr>
        <w:t>万元以上</w:t>
      </w:r>
      <w:r>
        <w:rPr>
          <w:rFonts w:hint="eastAsia" w:ascii="仿宋_GB2312"/>
          <w:szCs w:val="32"/>
          <w:lang w:val="en-US" w:eastAsia="zh-CN"/>
        </w:rPr>
        <w:t>8</w:t>
      </w:r>
      <w:r>
        <w:rPr>
          <w:rFonts w:hint="eastAsia" w:ascii="仿宋_GB2312"/>
          <w:szCs w:val="32"/>
        </w:rPr>
        <w:t>万元以下的罚款</w:t>
      </w:r>
      <w:r>
        <w:rPr>
          <w:rFonts w:hint="eastAsia" w:ascii="仿宋_GB2312"/>
          <w:szCs w:val="32"/>
          <w:lang w:eastAsia="zh-CN"/>
        </w:rPr>
        <w:t>；</w:t>
      </w:r>
    </w:p>
    <w:p w14:paraId="57565CC9">
      <w:pPr>
        <w:ind w:firstLine="640" w:firstLineChars="200"/>
        <w:rPr>
          <w:rFonts w:hint="eastAsia" w:ascii="仿宋_GB2312"/>
          <w:szCs w:val="32"/>
        </w:rPr>
      </w:pPr>
      <w:r>
        <w:rPr>
          <w:rFonts w:hint="eastAsia" w:ascii="仿宋_GB2312"/>
          <w:szCs w:val="32"/>
          <w:lang w:eastAsia="zh-CN"/>
        </w:rPr>
        <w:t>四、</w:t>
      </w:r>
      <w:r>
        <w:rPr>
          <w:rFonts w:hint="eastAsia" w:ascii="仿宋_GB2312"/>
          <w:szCs w:val="32"/>
        </w:rPr>
        <w:t>违法所得在</w:t>
      </w:r>
      <w:r>
        <w:rPr>
          <w:rFonts w:hint="eastAsia" w:ascii="仿宋_GB2312"/>
          <w:szCs w:val="32"/>
          <w:lang w:val="en-US" w:eastAsia="zh-CN"/>
        </w:rPr>
        <w:t>10</w:t>
      </w:r>
      <w:r>
        <w:rPr>
          <w:rFonts w:hint="eastAsia" w:ascii="仿宋_GB2312"/>
          <w:szCs w:val="32"/>
        </w:rPr>
        <w:t>万元以上的，没收违法所得，并处违法所得</w:t>
      </w:r>
      <w:r>
        <w:rPr>
          <w:rFonts w:hint="eastAsia" w:ascii="仿宋_GB2312"/>
          <w:szCs w:val="32"/>
          <w:lang w:val="en-US" w:eastAsia="zh-CN"/>
        </w:rPr>
        <w:t>2</w:t>
      </w:r>
      <w:r>
        <w:rPr>
          <w:rFonts w:hint="eastAsia" w:ascii="仿宋_GB2312"/>
          <w:szCs w:val="32"/>
        </w:rPr>
        <w:t>倍以上</w:t>
      </w:r>
      <w:r>
        <w:rPr>
          <w:rFonts w:hint="eastAsia" w:ascii="仿宋_GB2312"/>
          <w:szCs w:val="32"/>
          <w:lang w:val="en-US" w:eastAsia="zh-CN"/>
        </w:rPr>
        <w:t>5</w:t>
      </w:r>
      <w:r>
        <w:rPr>
          <w:rFonts w:hint="eastAsia" w:ascii="仿宋_GB2312"/>
          <w:szCs w:val="32"/>
        </w:rPr>
        <w:t>倍以下的罚款，对其直接负责的主管人员和其他直接责任人员处</w:t>
      </w:r>
      <w:r>
        <w:rPr>
          <w:rFonts w:hint="eastAsia" w:ascii="仿宋_GB2312"/>
          <w:szCs w:val="32"/>
          <w:lang w:val="en-US" w:eastAsia="zh-CN"/>
        </w:rPr>
        <w:t>8</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r>
        <w:rPr>
          <w:rFonts w:hint="eastAsia" w:ascii="仿宋_GB2312"/>
          <w:szCs w:val="32"/>
          <w:lang w:eastAsia="zh-CN"/>
        </w:rPr>
        <w:t>。</w:t>
      </w:r>
    </w:p>
    <w:p w14:paraId="02B09E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03" w:name="_Toc4028"/>
      <w:bookmarkStart w:id="1904" w:name="_Toc12747"/>
      <w:bookmarkStart w:id="1905" w:name="_Toc30089"/>
      <w:bookmarkStart w:id="1906" w:name="_Toc22525"/>
      <w:bookmarkStart w:id="1907" w:name="_Toc26386"/>
      <w:bookmarkStart w:id="1908" w:name="_Toc2522"/>
      <w:bookmarkStart w:id="1909" w:name="_Toc28711"/>
      <w:bookmarkStart w:id="1910" w:name="_Toc16096"/>
      <w:bookmarkStart w:id="1911" w:name="_Toc4872"/>
      <w:bookmarkStart w:id="1912" w:name="_Toc5831"/>
      <w:bookmarkStart w:id="1913" w:name="_Toc10629"/>
      <w:bookmarkStart w:id="1914" w:name="_Toc15590"/>
      <w:bookmarkStart w:id="1915" w:name="_Toc1597"/>
      <w:bookmarkStart w:id="1916" w:name="_Toc4287"/>
      <w:bookmarkStart w:id="1917" w:name="_Toc24597"/>
      <w:bookmarkStart w:id="1918" w:name="_Toc23543"/>
      <w:bookmarkStart w:id="1919" w:name="_Toc7230"/>
      <w:r>
        <w:rPr>
          <w:rFonts w:hint="eastAsia" w:ascii="黑体" w:hAnsi="黑体" w:eastAsia="黑体" w:cs="黑体"/>
          <w:b w:val="0"/>
          <w:bCs w:val="0"/>
          <w:kern w:val="2"/>
          <w:sz w:val="32"/>
          <w:szCs w:val="32"/>
          <w:lang w:val="en-US" w:eastAsia="zh-CN" w:bidi="ar-SA"/>
        </w:rPr>
        <w:t>第九十一条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生产经营单位的决策机构、主要负责人、个人经营的投资人不依照本法规定保证安全生产所必需的资金投入，致使生产经营单位不具备安全生产条件的。</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A2552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A956BFA">
      <w:pPr>
        <w:ind w:firstLine="640" w:firstLineChars="200"/>
        <w:rPr>
          <w:rFonts w:hint="eastAsia" w:ascii="仿宋_GB2312"/>
          <w:szCs w:val="32"/>
        </w:rPr>
      </w:pPr>
      <w:r>
        <w:rPr>
          <w:rFonts w:hint="eastAsia" w:ascii="仿宋_GB2312"/>
          <w:szCs w:val="32"/>
        </w:rPr>
        <w:t>《中华人民共和国安全生产法》第二十三条</w:t>
      </w:r>
      <w:r>
        <w:rPr>
          <w:rFonts w:hint="eastAsia" w:ascii="仿宋_GB2312"/>
          <w:szCs w:val="32"/>
          <w:lang w:val="en-US" w:eastAsia="zh-CN"/>
        </w:rPr>
        <w:t xml:space="preserve"> </w:t>
      </w:r>
      <w:r>
        <w:rPr>
          <w:rFonts w:hint="eastAsia" w:ascii="仿宋_GB2312"/>
          <w:szCs w:val="32"/>
        </w:rPr>
        <w:t>生产经营单位应当具备的安全生产条件所必需的资金投入，由生产经营单位的决策机构、主要负责人或者个人经营的投资人予以保证，并对由于安全生产所必需的资金投入不足导致的后果承担责任。</w:t>
      </w:r>
    </w:p>
    <w:p w14:paraId="7A90224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31AFA953">
      <w:pPr>
        <w:ind w:firstLine="640" w:firstLineChars="200"/>
        <w:rPr>
          <w:rFonts w:hint="eastAsia" w:ascii="仿宋_GB2312"/>
          <w:szCs w:val="32"/>
        </w:rPr>
      </w:pPr>
      <w:r>
        <w:rPr>
          <w:rFonts w:hint="eastAsia" w:ascii="仿宋_GB2312"/>
          <w:szCs w:val="32"/>
        </w:rPr>
        <w:t>《中华人民共和国安全生产法》第九十三条</w:t>
      </w:r>
      <w:r>
        <w:rPr>
          <w:rFonts w:hint="eastAsia" w:ascii="仿宋_GB2312"/>
          <w:szCs w:val="32"/>
          <w:lang w:val="en-US" w:eastAsia="zh-CN"/>
        </w:rPr>
        <w:t xml:space="preserve"> </w:t>
      </w:r>
      <w:r>
        <w:rPr>
          <w:rFonts w:hint="eastAsia" w:ascii="仿宋_GB2312"/>
          <w:szCs w:val="32"/>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7730D4A4">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7FF0CEA7">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07CE370E">
      <w:pPr>
        <w:ind w:firstLine="640" w:firstLineChars="200"/>
        <w:rPr>
          <w:rFonts w:hint="eastAsia" w:ascii="仿宋_GB2312"/>
          <w:szCs w:val="32"/>
          <w:lang w:eastAsia="zh-CN"/>
        </w:rPr>
      </w:pPr>
      <w:r>
        <w:rPr>
          <w:rFonts w:hint="eastAsia" w:ascii="仿宋_GB2312"/>
          <w:szCs w:val="32"/>
          <w:lang w:eastAsia="zh-CN"/>
        </w:rPr>
        <w:t>二、未能</w:t>
      </w:r>
      <w:r>
        <w:rPr>
          <w:rFonts w:hint="eastAsia" w:ascii="仿宋_GB2312"/>
          <w:szCs w:val="32"/>
        </w:rPr>
        <w:t>保证安全生产所必需的资金投入，致使生产经营单位不具备安全生产条件的，责令限期改正，提供必需的资金</w:t>
      </w:r>
      <w:r>
        <w:rPr>
          <w:rFonts w:hint="eastAsia" w:ascii="仿宋_GB2312"/>
          <w:szCs w:val="32"/>
          <w:lang w:eastAsia="zh-CN"/>
        </w:rPr>
        <w:t>；</w:t>
      </w:r>
    </w:p>
    <w:p w14:paraId="5F101F66">
      <w:pPr>
        <w:ind w:firstLine="640" w:firstLineChars="200"/>
        <w:rPr>
          <w:rFonts w:hint="eastAsia" w:ascii="仿宋_GB2312"/>
          <w:szCs w:val="32"/>
          <w:lang w:eastAsia="zh-CN"/>
        </w:rPr>
      </w:pPr>
      <w:r>
        <w:rPr>
          <w:rFonts w:hint="eastAsia" w:ascii="仿宋_GB2312"/>
          <w:szCs w:val="32"/>
          <w:lang w:eastAsia="zh-CN"/>
        </w:rPr>
        <w:t>三、</w:t>
      </w:r>
      <w:r>
        <w:rPr>
          <w:rFonts w:hint="eastAsia" w:ascii="仿宋_GB2312"/>
          <w:szCs w:val="32"/>
        </w:rPr>
        <w:t>逾期未整改的，</w:t>
      </w:r>
      <w:r>
        <w:rPr>
          <w:rFonts w:hint="eastAsia" w:ascii="仿宋_GB2312"/>
          <w:szCs w:val="32"/>
          <w:lang w:eastAsia="zh-CN"/>
        </w:rPr>
        <w:t>责令停产停业整顿。</w:t>
      </w:r>
    </w:p>
    <w:p w14:paraId="12E7AC7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20" w:name="_Toc3527"/>
      <w:bookmarkStart w:id="1921" w:name="_Toc24410"/>
      <w:bookmarkStart w:id="1922" w:name="_Toc6377"/>
      <w:bookmarkStart w:id="1923" w:name="_Toc23102"/>
      <w:bookmarkStart w:id="1924" w:name="_Toc14821"/>
      <w:bookmarkStart w:id="1925" w:name="_Toc4033"/>
      <w:bookmarkStart w:id="1926" w:name="_Toc10121"/>
      <w:bookmarkStart w:id="1927" w:name="_Toc18065"/>
      <w:bookmarkStart w:id="1928" w:name="_Toc31223"/>
      <w:bookmarkStart w:id="1929" w:name="_Toc10525"/>
      <w:bookmarkStart w:id="1930" w:name="_Toc17890"/>
      <w:bookmarkStart w:id="1931" w:name="_Toc14499"/>
      <w:bookmarkStart w:id="1932" w:name="_Toc9406"/>
      <w:bookmarkStart w:id="1933" w:name="_Toc6901"/>
      <w:bookmarkStart w:id="1934" w:name="_Toc2362"/>
      <w:bookmarkStart w:id="1935" w:name="_Toc3056"/>
      <w:bookmarkStart w:id="1936" w:name="_Toc22782"/>
      <w:r>
        <w:rPr>
          <w:rFonts w:hint="eastAsia" w:ascii="黑体" w:hAnsi="黑体" w:eastAsia="黑体" w:cs="黑体"/>
          <w:b w:val="0"/>
          <w:bCs w:val="0"/>
          <w:kern w:val="2"/>
          <w:sz w:val="32"/>
          <w:szCs w:val="32"/>
          <w:lang w:val="en-US" w:eastAsia="zh-CN" w:bidi="ar-SA"/>
        </w:rPr>
        <w:t>第九十二条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生产经营单位的主要负责人未履行安全生产管理职责的。</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7FB4D9A5">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9F2CE61">
      <w:pPr>
        <w:ind w:firstLine="640" w:firstLineChars="200"/>
        <w:rPr>
          <w:rFonts w:hint="eastAsia" w:ascii="仿宋_GB2312"/>
          <w:szCs w:val="32"/>
        </w:rPr>
      </w:pPr>
      <w:r>
        <w:rPr>
          <w:rFonts w:hint="eastAsia" w:ascii="仿宋_GB2312"/>
          <w:szCs w:val="32"/>
        </w:rPr>
        <w:t>《中华人民共和国安全生产法》第二十一条</w:t>
      </w:r>
      <w:r>
        <w:rPr>
          <w:rFonts w:hint="eastAsia" w:ascii="仿宋_GB2312"/>
          <w:szCs w:val="32"/>
          <w:lang w:val="en-US" w:eastAsia="zh-CN"/>
        </w:rPr>
        <w:t xml:space="preserve"> </w:t>
      </w:r>
      <w:r>
        <w:rPr>
          <w:rFonts w:hint="eastAsia" w:ascii="仿宋_GB2312"/>
          <w:szCs w:val="32"/>
        </w:rPr>
        <w:t>生产经营单位的主要负责人对本单位安全生产工作负有下列职责:</w:t>
      </w:r>
    </w:p>
    <w:p w14:paraId="233965D4">
      <w:pPr>
        <w:ind w:firstLine="640" w:firstLineChars="200"/>
        <w:rPr>
          <w:rFonts w:hint="eastAsia" w:ascii="仿宋_GB2312"/>
          <w:szCs w:val="32"/>
        </w:rPr>
      </w:pPr>
      <w:r>
        <w:rPr>
          <w:rFonts w:hint="eastAsia" w:ascii="仿宋_GB2312"/>
          <w:szCs w:val="32"/>
        </w:rPr>
        <w:t>（一）建立健全并落实本单位全员安全生产责任制，加强安全生产标准化建设；</w:t>
      </w:r>
    </w:p>
    <w:p w14:paraId="7DBB6B3B">
      <w:pPr>
        <w:ind w:firstLine="640" w:firstLineChars="200"/>
        <w:rPr>
          <w:rFonts w:hint="eastAsia" w:ascii="仿宋_GB2312"/>
          <w:szCs w:val="32"/>
        </w:rPr>
      </w:pPr>
      <w:r>
        <w:rPr>
          <w:rFonts w:hint="eastAsia" w:ascii="仿宋_GB2312"/>
          <w:szCs w:val="32"/>
        </w:rPr>
        <w:t>（二）组织制定并实施本单位安全生产规章制度和操作规程；</w:t>
      </w:r>
    </w:p>
    <w:p w14:paraId="71F32401">
      <w:pPr>
        <w:ind w:firstLine="640" w:firstLineChars="200"/>
        <w:rPr>
          <w:rFonts w:hint="eastAsia" w:ascii="仿宋_GB2312"/>
          <w:szCs w:val="32"/>
        </w:rPr>
      </w:pPr>
      <w:r>
        <w:rPr>
          <w:rFonts w:hint="eastAsia" w:ascii="仿宋_GB2312"/>
          <w:szCs w:val="32"/>
        </w:rPr>
        <w:t>（三）组织制定并实施本单位安全生产教育和培训计划；</w:t>
      </w:r>
    </w:p>
    <w:p w14:paraId="44D5AC76">
      <w:pPr>
        <w:ind w:firstLine="640" w:firstLineChars="200"/>
        <w:rPr>
          <w:rFonts w:hint="eastAsia" w:ascii="仿宋_GB2312"/>
          <w:szCs w:val="32"/>
        </w:rPr>
      </w:pPr>
      <w:r>
        <w:rPr>
          <w:rFonts w:hint="eastAsia" w:ascii="仿宋_GB2312"/>
          <w:szCs w:val="32"/>
        </w:rPr>
        <w:t>（四）保证本单位安全生产投入的有效实施；</w:t>
      </w:r>
    </w:p>
    <w:p w14:paraId="24D5C039">
      <w:pPr>
        <w:ind w:firstLine="640" w:firstLineChars="200"/>
        <w:rPr>
          <w:rFonts w:hint="eastAsia" w:ascii="仿宋_GB2312"/>
          <w:szCs w:val="32"/>
        </w:rPr>
      </w:pPr>
      <w:r>
        <w:rPr>
          <w:rFonts w:hint="eastAsia" w:ascii="仿宋_GB2312"/>
          <w:szCs w:val="32"/>
        </w:rPr>
        <w:t>（五）组织建立并落实安全风险分级管控和隐患排查治理双重预防工作机制，督促、检查本单位的安全生产工作，及时消除生产安全事故隐患；</w:t>
      </w:r>
    </w:p>
    <w:p w14:paraId="36083F6D">
      <w:pPr>
        <w:ind w:firstLine="640" w:firstLineChars="200"/>
        <w:rPr>
          <w:rFonts w:hint="eastAsia" w:ascii="仿宋_GB2312"/>
          <w:szCs w:val="32"/>
        </w:rPr>
      </w:pPr>
      <w:r>
        <w:rPr>
          <w:rFonts w:hint="eastAsia" w:ascii="仿宋_GB2312"/>
          <w:szCs w:val="32"/>
        </w:rPr>
        <w:t>（六）组织制定并实施本单位的生产安全事故应急救援预案；</w:t>
      </w:r>
    </w:p>
    <w:p w14:paraId="197296A9">
      <w:pPr>
        <w:ind w:firstLine="640" w:firstLineChars="200"/>
        <w:rPr>
          <w:rFonts w:hint="eastAsia" w:ascii="仿宋_GB2312"/>
          <w:szCs w:val="32"/>
        </w:rPr>
      </w:pPr>
      <w:r>
        <w:rPr>
          <w:rFonts w:hint="eastAsia" w:ascii="仿宋_GB2312"/>
          <w:szCs w:val="32"/>
        </w:rPr>
        <w:t>（七）及时、如实报告生产安全事故。</w:t>
      </w:r>
    </w:p>
    <w:p w14:paraId="1DB27EE3">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0EC33CBA">
      <w:pPr>
        <w:ind w:firstLine="640" w:firstLineChars="200"/>
        <w:rPr>
          <w:rFonts w:hint="eastAsia" w:ascii="仿宋_GB2312"/>
          <w:szCs w:val="32"/>
          <w:lang w:eastAsia="zh-CN"/>
        </w:rPr>
      </w:pPr>
      <w:r>
        <w:rPr>
          <w:rFonts w:hint="eastAsia" w:ascii="仿宋_GB2312"/>
          <w:szCs w:val="32"/>
        </w:rPr>
        <w:t>《中华人民共和国安全生产法》第九十四条</w:t>
      </w:r>
      <w:r>
        <w:rPr>
          <w:rFonts w:hint="eastAsia" w:ascii="仿宋_GB2312"/>
          <w:szCs w:val="32"/>
          <w:lang w:val="en-US" w:eastAsia="zh-CN"/>
        </w:rPr>
        <w:t xml:space="preserve"> </w:t>
      </w:r>
      <w:r>
        <w:rPr>
          <w:rFonts w:hint="eastAsia" w:ascii="仿宋_GB2312"/>
          <w:szCs w:val="32"/>
        </w:rPr>
        <w:t>生产经营单位的主要负责人未履行本法规定的安全生产管理职责的，责令限期改正，处二万元以上五万元以下的罚款；逾期未改正的，处五万元以上十万元以下的罚款，责令生产经营单位停产停业整顿。</w:t>
      </w:r>
    </w:p>
    <w:p w14:paraId="3B03AB87">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3D8EA32C">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4E9AEA25">
      <w:pPr>
        <w:ind w:firstLine="640" w:firstLineChars="200"/>
        <w:rPr>
          <w:rFonts w:hint="eastAsia" w:ascii="仿宋_GB2312"/>
          <w:szCs w:val="32"/>
          <w:lang w:eastAsia="zh-CN"/>
        </w:rPr>
      </w:pPr>
      <w:r>
        <w:rPr>
          <w:rFonts w:hint="eastAsia" w:ascii="仿宋_GB2312"/>
          <w:szCs w:val="32"/>
          <w:lang w:eastAsia="zh-CN"/>
        </w:rPr>
        <w:t>二、</w:t>
      </w:r>
      <w:r>
        <w:rPr>
          <w:rFonts w:hint="eastAsia" w:ascii="仿宋_GB2312"/>
          <w:szCs w:val="32"/>
        </w:rPr>
        <w:t>未履行安全生产管理职责</w:t>
      </w:r>
      <w:r>
        <w:rPr>
          <w:rFonts w:hint="eastAsia" w:ascii="仿宋_GB2312"/>
          <w:szCs w:val="32"/>
          <w:lang w:eastAsia="zh-CN"/>
        </w:rPr>
        <w:t>，主动及时完成整改的，</w:t>
      </w:r>
      <w:r>
        <w:rPr>
          <w:rFonts w:hint="eastAsia" w:ascii="仿宋_GB2312"/>
          <w:szCs w:val="32"/>
        </w:rPr>
        <w:t>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r>
        <w:rPr>
          <w:rFonts w:hint="eastAsia" w:ascii="仿宋_GB2312"/>
          <w:szCs w:val="32"/>
          <w:lang w:eastAsia="zh-CN"/>
        </w:rPr>
        <w:t>；</w:t>
      </w:r>
    </w:p>
    <w:p w14:paraId="34BC23EE">
      <w:pPr>
        <w:ind w:firstLine="640" w:firstLineChars="200"/>
        <w:rPr>
          <w:rFonts w:hint="eastAsia" w:ascii="仿宋_GB2312"/>
          <w:szCs w:val="32"/>
          <w:lang w:eastAsia="zh-CN"/>
        </w:rPr>
      </w:pPr>
      <w:r>
        <w:rPr>
          <w:rFonts w:hint="eastAsia" w:ascii="仿宋_GB2312"/>
          <w:szCs w:val="32"/>
          <w:lang w:eastAsia="zh-CN"/>
        </w:rPr>
        <w:t>三、</w:t>
      </w:r>
      <w:r>
        <w:rPr>
          <w:rFonts w:hint="eastAsia" w:ascii="仿宋_GB2312"/>
          <w:szCs w:val="32"/>
        </w:rPr>
        <w:t>未履行安全生产管理职责</w:t>
      </w:r>
      <w:r>
        <w:rPr>
          <w:rFonts w:hint="eastAsia" w:ascii="仿宋_GB2312"/>
          <w:szCs w:val="32"/>
          <w:lang w:eastAsia="zh-CN"/>
        </w:rPr>
        <w:t>，</w:t>
      </w:r>
      <w:r>
        <w:rPr>
          <w:rFonts w:hint="eastAsia" w:ascii="仿宋_GB2312"/>
          <w:szCs w:val="32"/>
          <w:lang w:val="en-US" w:eastAsia="zh-CN"/>
        </w:rPr>
        <w:t>经督促后，在期限内完成整改的</w:t>
      </w:r>
      <w:r>
        <w:rPr>
          <w:rFonts w:hint="eastAsia" w:ascii="仿宋_GB2312"/>
          <w:szCs w:val="32"/>
          <w:lang w:eastAsia="zh-CN"/>
        </w:rPr>
        <w:t>，</w:t>
      </w:r>
      <w:r>
        <w:rPr>
          <w:rFonts w:hint="eastAsia" w:ascii="仿宋_GB2312"/>
          <w:szCs w:val="32"/>
        </w:rPr>
        <w:t>处</w:t>
      </w:r>
      <w:r>
        <w:rPr>
          <w:rFonts w:hint="eastAsia" w:ascii="仿宋_GB2312"/>
          <w:szCs w:val="32"/>
          <w:lang w:val="en-US" w:eastAsia="zh-CN"/>
        </w:rPr>
        <w:t>3</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r>
        <w:rPr>
          <w:rFonts w:hint="eastAsia" w:ascii="仿宋_GB2312"/>
          <w:szCs w:val="32"/>
          <w:lang w:eastAsia="zh-CN"/>
        </w:rPr>
        <w:t>；</w:t>
      </w:r>
    </w:p>
    <w:p w14:paraId="006BCEF1">
      <w:pPr>
        <w:ind w:firstLine="640" w:firstLineChars="200"/>
        <w:rPr>
          <w:rFonts w:hint="eastAsia" w:ascii="仿宋_GB2312"/>
          <w:szCs w:val="32"/>
          <w:lang w:eastAsia="zh-CN"/>
        </w:rPr>
      </w:pPr>
      <w:r>
        <w:rPr>
          <w:rFonts w:hint="eastAsia" w:ascii="仿宋_GB2312"/>
          <w:szCs w:val="32"/>
          <w:lang w:eastAsia="zh-CN"/>
        </w:rPr>
        <w:t>四、</w:t>
      </w:r>
      <w:r>
        <w:rPr>
          <w:rFonts w:hint="eastAsia" w:ascii="仿宋_GB2312"/>
          <w:szCs w:val="32"/>
        </w:rPr>
        <w:t>逾期未</w:t>
      </w:r>
      <w:r>
        <w:rPr>
          <w:rFonts w:hint="eastAsia" w:ascii="仿宋_GB2312"/>
          <w:szCs w:val="32"/>
          <w:lang w:eastAsia="zh-CN"/>
        </w:rPr>
        <w:t>完成</w:t>
      </w:r>
      <w:r>
        <w:rPr>
          <w:rFonts w:hint="eastAsia" w:ascii="仿宋_GB2312"/>
          <w:szCs w:val="32"/>
        </w:rPr>
        <w:t>整改</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r>
        <w:rPr>
          <w:rFonts w:hint="eastAsia" w:ascii="仿宋_GB2312"/>
          <w:szCs w:val="32"/>
          <w:lang w:eastAsia="zh-CN"/>
        </w:rPr>
        <w:t>，</w:t>
      </w:r>
      <w:r>
        <w:rPr>
          <w:rFonts w:hint="eastAsia" w:ascii="仿宋_GB2312"/>
          <w:szCs w:val="32"/>
        </w:rPr>
        <w:t>责令停产停业整顿</w:t>
      </w:r>
      <w:r>
        <w:rPr>
          <w:rFonts w:hint="eastAsia" w:ascii="仿宋_GB2312"/>
          <w:szCs w:val="32"/>
          <w:lang w:eastAsia="zh-CN"/>
        </w:rPr>
        <w:t>。</w:t>
      </w:r>
    </w:p>
    <w:p w14:paraId="7A64AE0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37" w:name="_Toc26878"/>
      <w:bookmarkStart w:id="1938" w:name="_Toc3433"/>
      <w:bookmarkStart w:id="1939" w:name="_Toc22255"/>
      <w:bookmarkStart w:id="1940" w:name="_Toc627"/>
      <w:bookmarkStart w:id="1941" w:name="_Toc12169"/>
      <w:bookmarkStart w:id="1942" w:name="_Toc25502"/>
      <w:bookmarkStart w:id="1943" w:name="_Toc22356"/>
      <w:bookmarkStart w:id="1944" w:name="_Toc9765"/>
      <w:bookmarkStart w:id="1945" w:name="_Toc13832"/>
      <w:bookmarkStart w:id="1946" w:name="_Toc7081"/>
      <w:bookmarkStart w:id="1947" w:name="_Toc10361"/>
      <w:bookmarkStart w:id="1948" w:name="_Toc16648"/>
      <w:bookmarkStart w:id="1949" w:name="_Toc18871"/>
      <w:bookmarkStart w:id="1950" w:name="_Toc18896"/>
      <w:bookmarkStart w:id="1951" w:name="_Toc25970"/>
      <w:bookmarkStart w:id="1952" w:name="_Toc24739"/>
      <w:bookmarkStart w:id="1953" w:name="_Toc11078"/>
      <w:r>
        <w:rPr>
          <w:rFonts w:hint="eastAsia" w:ascii="黑体" w:hAnsi="黑体" w:eastAsia="黑体" w:cs="黑体"/>
          <w:b w:val="0"/>
          <w:bCs w:val="0"/>
          <w:kern w:val="2"/>
          <w:sz w:val="32"/>
          <w:szCs w:val="32"/>
          <w:lang w:val="en-US" w:eastAsia="zh-CN" w:bidi="ar-SA"/>
        </w:rPr>
        <w:t>第九十三条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生产经营单位的其他负责人及安全生产管理人员未履行安全生产管理职责的。</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2EA5223D">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4C8DD2BC">
      <w:pPr>
        <w:ind w:firstLine="640" w:firstLineChars="200"/>
        <w:rPr>
          <w:rFonts w:hint="eastAsia" w:ascii="仿宋_GB2312"/>
          <w:szCs w:val="32"/>
          <w:lang w:val="en-US" w:eastAsia="zh-CN"/>
        </w:rPr>
      </w:pPr>
      <w:r>
        <w:rPr>
          <w:rFonts w:hint="eastAsia" w:ascii="仿宋_GB2312"/>
          <w:szCs w:val="32"/>
        </w:rPr>
        <w:t>《中华人民共和国安全生产法》</w:t>
      </w:r>
      <w:r>
        <w:rPr>
          <w:rFonts w:hint="eastAsia" w:ascii="仿宋_GB2312"/>
          <w:szCs w:val="32"/>
          <w:lang w:val="en-US" w:eastAsia="zh-CN"/>
        </w:rPr>
        <w:t>第二十五条 生产经营单位的安全生产管理机构以及安全生产管理人员履行下列职责:</w:t>
      </w:r>
    </w:p>
    <w:p w14:paraId="57FC59A2">
      <w:pPr>
        <w:ind w:firstLine="640" w:firstLineChars="200"/>
        <w:rPr>
          <w:rFonts w:hint="eastAsia" w:ascii="仿宋_GB2312"/>
          <w:szCs w:val="32"/>
          <w:lang w:val="en-US" w:eastAsia="zh-CN"/>
        </w:rPr>
      </w:pPr>
      <w:r>
        <w:rPr>
          <w:rFonts w:hint="eastAsia" w:ascii="仿宋_GB2312"/>
          <w:szCs w:val="32"/>
          <w:lang w:val="en-US" w:eastAsia="zh-CN"/>
        </w:rPr>
        <w:t>（一）组织或者参与拟订本单位安全生产规章制度、操作规程和生产安全事故应急救援预案；</w:t>
      </w:r>
    </w:p>
    <w:p w14:paraId="0C663205">
      <w:pPr>
        <w:ind w:firstLine="640" w:firstLineChars="200"/>
        <w:rPr>
          <w:rFonts w:hint="eastAsia" w:ascii="仿宋_GB2312"/>
          <w:szCs w:val="32"/>
          <w:lang w:val="en-US" w:eastAsia="zh-CN"/>
        </w:rPr>
      </w:pPr>
      <w:r>
        <w:rPr>
          <w:rFonts w:hint="eastAsia" w:ascii="仿宋_GB2312"/>
          <w:szCs w:val="32"/>
          <w:lang w:val="en-US" w:eastAsia="zh-CN"/>
        </w:rPr>
        <w:t>（二）组织或者参与本单位安全生产教育和培训，如实记录安全生产教育和培训情况；</w:t>
      </w:r>
    </w:p>
    <w:p w14:paraId="69F84887">
      <w:pPr>
        <w:ind w:firstLine="640" w:firstLineChars="200"/>
        <w:rPr>
          <w:rFonts w:hint="eastAsia" w:ascii="仿宋_GB2312"/>
          <w:szCs w:val="32"/>
          <w:lang w:val="en-US" w:eastAsia="zh-CN"/>
        </w:rPr>
      </w:pPr>
      <w:r>
        <w:rPr>
          <w:rFonts w:hint="eastAsia" w:ascii="仿宋_GB2312"/>
          <w:szCs w:val="32"/>
          <w:lang w:val="en-US" w:eastAsia="zh-CN"/>
        </w:rPr>
        <w:t>（三）组织开展危险源辨识和评估，督促落实本单位重大危险源的安全管理措施；</w:t>
      </w:r>
    </w:p>
    <w:p w14:paraId="07156322">
      <w:pPr>
        <w:ind w:firstLine="640" w:firstLineChars="200"/>
        <w:rPr>
          <w:rFonts w:hint="eastAsia" w:ascii="仿宋_GB2312"/>
          <w:szCs w:val="32"/>
          <w:lang w:val="en-US" w:eastAsia="zh-CN"/>
        </w:rPr>
      </w:pPr>
      <w:r>
        <w:rPr>
          <w:rFonts w:hint="eastAsia" w:ascii="仿宋_GB2312"/>
          <w:szCs w:val="32"/>
          <w:lang w:val="en-US" w:eastAsia="zh-CN"/>
        </w:rPr>
        <w:t>（四）组织或者参与本单位应急救援演练；</w:t>
      </w:r>
    </w:p>
    <w:p w14:paraId="4F056A85">
      <w:pPr>
        <w:ind w:firstLine="640" w:firstLineChars="200"/>
        <w:rPr>
          <w:rFonts w:hint="eastAsia" w:ascii="仿宋_GB2312"/>
          <w:szCs w:val="32"/>
          <w:lang w:val="en-US" w:eastAsia="zh-CN"/>
        </w:rPr>
      </w:pPr>
      <w:r>
        <w:rPr>
          <w:rFonts w:hint="eastAsia" w:ascii="仿宋_GB2312"/>
          <w:szCs w:val="32"/>
          <w:lang w:val="en-US" w:eastAsia="zh-CN"/>
        </w:rPr>
        <w:t>（五）检查本单位的安全生产状况，及时排查生产安全事故隐患，提出改进安全生产管理的建议；</w:t>
      </w:r>
    </w:p>
    <w:p w14:paraId="508083B0">
      <w:pPr>
        <w:ind w:firstLine="640" w:firstLineChars="200"/>
        <w:rPr>
          <w:rFonts w:hint="eastAsia" w:ascii="仿宋_GB2312"/>
          <w:szCs w:val="32"/>
          <w:lang w:val="en-US" w:eastAsia="zh-CN"/>
        </w:rPr>
      </w:pPr>
      <w:r>
        <w:rPr>
          <w:rFonts w:hint="eastAsia" w:ascii="仿宋_GB2312"/>
          <w:szCs w:val="32"/>
          <w:lang w:val="en-US" w:eastAsia="zh-CN"/>
        </w:rPr>
        <w:t>（六）制止和改正违章指挥、强令冒险作业、违反操作规程的行为；</w:t>
      </w:r>
    </w:p>
    <w:p w14:paraId="6FB71086">
      <w:pPr>
        <w:ind w:firstLine="640" w:firstLineChars="200"/>
        <w:rPr>
          <w:rFonts w:hint="eastAsia" w:ascii="仿宋_GB2312"/>
          <w:szCs w:val="32"/>
          <w:lang w:val="en-US" w:eastAsia="zh-CN"/>
        </w:rPr>
      </w:pPr>
      <w:r>
        <w:rPr>
          <w:rFonts w:hint="eastAsia" w:ascii="仿宋_GB2312"/>
          <w:szCs w:val="32"/>
          <w:lang w:val="en-US" w:eastAsia="zh-CN"/>
        </w:rPr>
        <w:t>（七）督促落实本单位安全生产整改措施。</w:t>
      </w:r>
    </w:p>
    <w:p w14:paraId="5F80096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3D795171">
      <w:pPr>
        <w:ind w:firstLine="640" w:firstLineChars="200"/>
        <w:rPr>
          <w:rFonts w:hint="eastAsia" w:ascii="仿宋_GB2312"/>
          <w:szCs w:val="32"/>
          <w:lang w:val="en-US" w:eastAsia="zh-CN"/>
        </w:rPr>
      </w:pPr>
      <w:r>
        <w:rPr>
          <w:rFonts w:hint="eastAsia" w:ascii="仿宋_GB2312"/>
          <w:szCs w:val="32"/>
        </w:rPr>
        <w:t>《中华人民共和国安全生产法》</w:t>
      </w:r>
      <w:r>
        <w:rPr>
          <w:rFonts w:hint="eastAsia" w:ascii="仿宋_GB2312"/>
          <w:szCs w:val="32"/>
          <w:lang w:val="en-US" w:eastAsia="zh-CN"/>
        </w:rPr>
        <w:t>第九十六条 生产经营单位的其他负责人和安全生产管理人员未履行本法规定的安全生产管理职责的，责令限期改正，处一万元以上三万元以下的罚款。</w:t>
      </w:r>
    </w:p>
    <w:p w14:paraId="3E6DE59A">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32A3FFBD">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3F3F972B">
      <w:pPr>
        <w:ind w:firstLine="640" w:firstLineChars="200"/>
        <w:rPr>
          <w:rFonts w:hint="eastAsia" w:ascii="仿宋_GB2312"/>
          <w:szCs w:val="32"/>
          <w:lang w:eastAsia="zh-CN"/>
        </w:rPr>
      </w:pPr>
      <w:r>
        <w:rPr>
          <w:rFonts w:hint="eastAsia" w:ascii="仿宋_GB2312"/>
          <w:szCs w:val="32"/>
          <w:lang w:eastAsia="zh-CN"/>
        </w:rPr>
        <w:t>二、</w:t>
      </w:r>
      <w:r>
        <w:rPr>
          <w:rFonts w:hint="eastAsia" w:ascii="仿宋_GB2312"/>
          <w:szCs w:val="32"/>
          <w:lang w:val="en-US" w:eastAsia="zh-CN"/>
        </w:rPr>
        <w:t>未履行安全生产管理职责</w:t>
      </w:r>
      <w:r>
        <w:rPr>
          <w:rFonts w:hint="eastAsia" w:ascii="仿宋_GB2312"/>
          <w:szCs w:val="32"/>
          <w:lang w:eastAsia="zh-CN"/>
        </w:rPr>
        <w:t>，主动及时完成</w:t>
      </w:r>
      <w:r>
        <w:rPr>
          <w:rFonts w:hint="eastAsia" w:ascii="仿宋_GB2312"/>
          <w:szCs w:val="32"/>
        </w:rPr>
        <w:t>整改</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2</w:t>
      </w:r>
      <w:r>
        <w:rPr>
          <w:rFonts w:hint="eastAsia" w:ascii="仿宋_GB2312"/>
          <w:szCs w:val="32"/>
        </w:rPr>
        <w:t>万元以下的罚款</w:t>
      </w:r>
      <w:r>
        <w:rPr>
          <w:rFonts w:hint="eastAsia" w:ascii="仿宋_GB2312"/>
          <w:szCs w:val="32"/>
          <w:lang w:eastAsia="zh-CN"/>
        </w:rPr>
        <w:t>；</w:t>
      </w:r>
    </w:p>
    <w:p w14:paraId="7D637283">
      <w:pPr>
        <w:ind w:firstLine="640" w:firstLineChars="200"/>
        <w:rPr>
          <w:rFonts w:hint="eastAsia" w:ascii="仿宋_GB2312"/>
          <w:szCs w:val="32"/>
        </w:rPr>
      </w:pPr>
      <w:r>
        <w:rPr>
          <w:rFonts w:hint="eastAsia" w:ascii="仿宋_GB2312"/>
          <w:szCs w:val="32"/>
          <w:lang w:eastAsia="zh-CN"/>
        </w:rPr>
        <w:t>三、</w:t>
      </w:r>
      <w:r>
        <w:rPr>
          <w:rFonts w:hint="eastAsia" w:ascii="仿宋_GB2312"/>
          <w:szCs w:val="32"/>
          <w:lang w:val="en-US" w:eastAsia="zh-CN"/>
        </w:rPr>
        <w:t>未履行安全生产管理职责</w:t>
      </w:r>
      <w:r>
        <w:rPr>
          <w:rFonts w:hint="eastAsia" w:ascii="仿宋_GB2312"/>
          <w:szCs w:val="32"/>
          <w:lang w:eastAsia="zh-CN"/>
        </w:rPr>
        <w:t>，</w:t>
      </w:r>
      <w:r>
        <w:rPr>
          <w:rFonts w:hint="eastAsia" w:ascii="仿宋_GB2312"/>
          <w:szCs w:val="32"/>
          <w:lang w:val="en-US" w:eastAsia="zh-CN"/>
        </w:rPr>
        <w:t>经督促后，在期限内完成整改的</w:t>
      </w:r>
      <w:r>
        <w:rPr>
          <w:rFonts w:hint="eastAsia" w:ascii="仿宋_GB2312"/>
          <w:szCs w:val="32"/>
          <w:lang w:eastAsia="zh-CN"/>
        </w:rPr>
        <w:t>，</w:t>
      </w:r>
      <w:r>
        <w:rPr>
          <w:rFonts w:hint="eastAsia" w:ascii="仿宋_GB2312"/>
          <w:szCs w:val="32"/>
        </w:rPr>
        <w:t>处</w:t>
      </w:r>
      <w:r>
        <w:rPr>
          <w:rFonts w:hint="eastAsia" w:ascii="仿宋_GB2312"/>
          <w:szCs w:val="32"/>
          <w:lang w:val="en-US" w:eastAsia="zh-CN"/>
        </w:rPr>
        <w:t>2</w:t>
      </w:r>
      <w:r>
        <w:rPr>
          <w:rFonts w:hint="eastAsia" w:ascii="仿宋_GB2312"/>
          <w:szCs w:val="32"/>
        </w:rPr>
        <w:t>万元以上</w:t>
      </w:r>
      <w:r>
        <w:rPr>
          <w:rFonts w:hint="eastAsia" w:ascii="仿宋_GB2312"/>
          <w:szCs w:val="32"/>
          <w:lang w:val="en-US" w:eastAsia="zh-CN"/>
        </w:rPr>
        <w:t>3</w:t>
      </w:r>
      <w:r>
        <w:rPr>
          <w:rFonts w:hint="eastAsia" w:ascii="仿宋_GB2312"/>
          <w:szCs w:val="32"/>
        </w:rPr>
        <w:t>万元以下的罚款</w:t>
      </w:r>
      <w:r>
        <w:rPr>
          <w:rFonts w:hint="eastAsia" w:ascii="仿宋_GB2312"/>
          <w:szCs w:val="32"/>
          <w:lang w:eastAsia="zh-CN"/>
        </w:rPr>
        <w:t>。</w:t>
      </w:r>
    </w:p>
    <w:p w14:paraId="7C057C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54" w:name="_Toc62"/>
      <w:bookmarkStart w:id="1955" w:name="_Toc421"/>
      <w:bookmarkStart w:id="1956" w:name="_Toc7157"/>
      <w:bookmarkStart w:id="1957" w:name="_Toc29882"/>
      <w:bookmarkStart w:id="1958" w:name="_Toc30447"/>
      <w:bookmarkStart w:id="1959" w:name="_Toc29919"/>
      <w:bookmarkStart w:id="1960" w:name="_Toc19257"/>
      <w:bookmarkStart w:id="1961" w:name="_Toc16985"/>
      <w:bookmarkStart w:id="1962" w:name="_Toc26364"/>
      <w:bookmarkStart w:id="1963" w:name="_Toc31962"/>
      <w:bookmarkStart w:id="1964" w:name="_Toc23319"/>
      <w:bookmarkStart w:id="1965" w:name="_Toc2524"/>
      <w:bookmarkStart w:id="1966" w:name="_Toc29394"/>
      <w:bookmarkStart w:id="1967" w:name="_Toc14884"/>
      <w:bookmarkStart w:id="1968" w:name="_Toc19617"/>
      <w:bookmarkStart w:id="1969" w:name="_Toc19207"/>
      <w:bookmarkStart w:id="1970" w:name="_Toc8629"/>
      <w:r>
        <w:rPr>
          <w:rFonts w:hint="eastAsia" w:ascii="黑体" w:hAnsi="黑体" w:eastAsia="黑体" w:cs="黑体"/>
          <w:b w:val="0"/>
          <w:bCs w:val="0"/>
          <w:kern w:val="2"/>
          <w:sz w:val="32"/>
          <w:szCs w:val="32"/>
          <w:lang w:val="en-US" w:eastAsia="zh-CN" w:bidi="ar-SA"/>
        </w:rPr>
        <w:t>第九十四条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未按照规定设置安全生产管理机构或者配备安全生产管理人员的；建筑施工单位的主要负责人和安全生产管理人员未按照规定经考核合格的；未按照规定对从业人员进行安全生产教育和培训，或者未按照规定如实告知有关的安全生产事项的；未如实记录安全生产教育和培训情况的；未将事故隐患排查治理情况如实记录或者未向从业人员通报的；未按照规定制定生产安全事故应急救援预案或者未定期组织演练的；特种作业人员未按照规定经专门的安全作业培训并取得相应资格，上岗作业的。</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7CEB576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78125A79">
      <w:pPr>
        <w:ind w:firstLine="640" w:firstLineChars="200"/>
        <w:rPr>
          <w:rFonts w:hint="eastAsia" w:ascii="仿宋_GB2312"/>
          <w:szCs w:val="32"/>
          <w:lang w:val="en-US" w:eastAsia="zh-CN"/>
        </w:rPr>
      </w:pPr>
      <w:r>
        <w:rPr>
          <w:rFonts w:hint="eastAsia" w:ascii="仿宋_GB2312"/>
          <w:szCs w:val="32"/>
        </w:rPr>
        <w:t>《中华人民共和国安全生产法》</w:t>
      </w:r>
      <w:r>
        <w:rPr>
          <w:rFonts w:hint="eastAsia" w:ascii="仿宋_GB2312"/>
          <w:szCs w:val="32"/>
          <w:lang w:val="en-US" w:eastAsia="zh-CN"/>
        </w:rPr>
        <w:t>第二十五条 矿山、金属冶炼、建筑施工、运输单位和危险物品的生产、经营、储存、装卸单位，应当设置安全生产管理机构或者配备专职安全生产管理人员。</w:t>
      </w:r>
    </w:p>
    <w:p w14:paraId="576D0B40">
      <w:pPr>
        <w:ind w:firstLine="640" w:firstLineChars="200"/>
        <w:rPr>
          <w:rFonts w:hint="eastAsia" w:ascii="仿宋_GB2312"/>
          <w:szCs w:val="32"/>
          <w:lang w:val="en-US" w:eastAsia="zh-CN"/>
        </w:rPr>
      </w:pPr>
      <w:r>
        <w:rPr>
          <w:rFonts w:hint="eastAsia" w:ascii="仿宋_GB2312"/>
          <w:szCs w:val="32"/>
          <w:lang w:val="en-US" w:eastAsia="zh-CN"/>
        </w:rPr>
        <w:t>前款规定以外的其他生产经营单位，从业人员超过一百人的，应当设置安全生产管理机构或者配备专职安全生产管理人员；从业人员在一百人以下的，应当配备专职或者兼职的安全生产管理人员。</w:t>
      </w:r>
    </w:p>
    <w:p w14:paraId="177A76B6">
      <w:pPr>
        <w:ind w:firstLine="640" w:firstLineChars="200"/>
        <w:rPr>
          <w:rFonts w:hint="eastAsia" w:ascii="仿宋_GB2312"/>
          <w:szCs w:val="32"/>
          <w:lang w:val="en-US" w:eastAsia="zh-CN"/>
        </w:rPr>
      </w:pPr>
      <w:r>
        <w:rPr>
          <w:rFonts w:hint="eastAsia" w:ascii="仿宋_GB2312"/>
          <w:szCs w:val="32"/>
          <w:lang w:val="en-US" w:eastAsia="zh-CN"/>
        </w:rPr>
        <w:t>第二十七条 生产经营单位的主要负责人和安全生产管理人员必须具备与本单位所从事的生产经营活动相应的安全生产知识和管理能力。</w:t>
      </w:r>
    </w:p>
    <w:p w14:paraId="3BEA3AAA">
      <w:pPr>
        <w:ind w:firstLine="640" w:firstLineChars="200"/>
        <w:rPr>
          <w:rFonts w:hint="eastAsia" w:ascii="仿宋_GB2312"/>
          <w:szCs w:val="32"/>
          <w:lang w:val="en-US" w:eastAsia="zh-CN"/>
        </w:rPr>
      </w:pPr>
      <w:r>
        <w:rPr>
          <w:rFonts w:hint="eastAsia" w:ascii="仿宋_GB2312"/>
          <w:szCs w:val="32"/>
          <w:lang w:val="en-US" w:eastAsia="zh-CN"/>
        </w:rPr>
        <w:t>危险物品的生产、经营、储存、装卸单位以及矿山、金属冶炼、建筑施工、运输单位的主要负责人和安全生产管理人员，应当由主管的负有安全生产监督管理职责的部门对其安全生产知识和管理能力考核合格。考核不得收费。</w:t>
      </w:r>
    </w:p>
    <w:p w14:paraId="4BFAE4FE">
      <w:pPr>
        <w:ind w:firstLine="640" w:firstLineChars="200"/>
        <w:rPr>
          <w:rFonts w:hint="eastAsia" w:ascii="仿宋_GB2312"/>
          <w:szCs w:val="32"/>
          <w:lang w:val="en-US" w:eastAsia="zh-CN"/>
        </w:rPr>
      </w:pPr>
      <w:r>
        <w:rPr>
          <w:rFonts w:hint="eastAsia" w:ascii="仿宋_GB2312"/>
          <w:szCs w:val="32"/>
          <w:lang w:val="en-US" w:eastAsia="zh-CN"/>
        </w:rPr>
        <w:t>第二十八条 生产经营单位应当对从业人员进行安全生产教育和培训，保证从业人员具备必要的安全生产知识，熟悉有关的安全生产规章制度和安全操作规程，掌握本岗位的安全操作技能，了解事故应急处理措施，知悉自身在安全生产方面的权利和义务。未经安全生产教育和培训合格的从业人员，不得上岗作业。</w:t>
      </w:r>
    </w:p>
    <w:p w14:paraId="3D7CEBAE">
      <w:pPr>
        <w:ind w:firstLine="640" w:firstLineChars="200"/>
        <w:rPr>
          <w:rFonts w:hint="eastAsia" w:ascii="仿宋_GB2312"/>
          <w:szCs w:val="32"/>
          <w:lang w:val="en-US" w:eastAsia="zh-CN"/>
        </w:rPr>
      </w:pPr>
      <w:r>
        <w:rPr>
          <w:rFonts w:hint="eastAsia" w:ascii="仿宋_GB2312"/>
          <w:szCs w:val="32"/>
          <w:lang w:val="en-US" w:eastAsia="zh-CN"/>
        </w:rPr>
        <w:t>生产经营单位应当建立安全生产教育和培训档案，如实记录安全生产教育和培训的时间、内容、参加人员及考核结果等情况。</w:t>
      </w:r>
    </w:p>
    <w:p w14:paraId="132EF969">
      <w:pPr>
        <w:ind w:firstLine="640" w:firstLineChars="200"/>
        <w:rPr>
          <w:rFonts w:hint="eastAsia" w:ascii="仿宋_GB2312"/>
          <w:szCs w:val="32"/>
          <w:lang w:val="en-US" w:eastAsia="zh-CN"/>
        </w:rPr>
      </w:pPr>
      <w:r>
        <w:rPr>
          <w:rFonts w:hint="eastAsia" w:ascii="仿宋_GB2312"/>
          <w:szCs w:val="32"/>
          <w:lang w:val="en-US" w:eastAsia="zh-CN"/>
        </w:rPr>
        <w:t>第四十一条 生产经营单位应当建立安全风险分级管控制度，按照安全风险分级采取相应的管控措施。</w:t>
      </w:r>
    </w:p>
    <w:p w14:paraId="3B14AF5B">
      <w:pPr>
        <w:ind w:firstLine="640" w:firstLineChars="200"/>
        <w:rPr>
          <w:rFonts w:hint="eastAsia" w:ascii="仿宋_GB2312"/>
          <w:szCs w:val="32"/>
          <w:lang w:val="en-US" w:eastAsia="zh-CN"/>
        </w:rPr>
      </w:pPr>
      <w:r>
        <w:rPr>
          <w:rFonts w:hint="eastAsia" w:ascii="仿宋_GB2312"/>
          <w:szCs w:val="32"/>
          <w:lang w:val="en-US" w:eastAsia="zh-CN"/>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3B8E72A7">
      <w:pPr>
        <w:ind w:firstLine="640" w:firstLineChars="200"/>
        <w:rPr>
          <w:rFonts w:hint="eastAsia" w:ascii="仿宋_GB2312"/>
          <w:szCs w:val="32"/>
          <w:lang w:val="en-US" w:eastAsia="zh-CN"/>
        </w:rPr>
      </w:pPr>
      <w:r>
        <w:rPr>
          <w:rFonts w:hint="eastAsia" w:ascii="仿宋_GB2312"/>
          <w:szCs w:val="32"/>
          <w:lang w:val="en-US" w:eastAsia="zh-CN"/>
        </w:rPr>
        <w:t>第八十一条 生产经营单位应当制定本单位生产安全事故应急救援预案，与所在地县级以上地方人民政府组织制定的生产安全事故应急救援预案相衔接，并定期组织演练。</w:t>
      </w:r>
    </w:p>
    <w:p w14:paraId="0886AC35">
      <w:pPr>
        <w:ind w:firstLine="640" w:firstLineChars="200"/>
        <w:rPr>
          <w:rFonts w:hint="eastAsia" w:ascii="仿宋_GB2312"/>
          <w:szCs w:val="32"/>
          <w:lang w:val="en-US" w:eastAsia="zh-CN"/>
        </w:rPr>
      </w:pPr>
      <w:r>
        <w:rPr>
          <w:rFonts w:hint="eastAsia" w:ascii="仿宋_GB2312"/>
          <w:szCs w:val="32"/>
          <w:lang w:val="en-US" w:eastAsia="zh-CN"/>
        </w:rPr>
        <w:t>第三十条 生产经营单位的特种作业人员必须按照国家有关规定经专门的安全作业培训，取得相应资格，方可上岗作业。</w:t>
      </w:r>
    </w:p>
    <w:p w14:paraId="4C410AEE">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7CAE65D0">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441D8BAE">
      <w:pPr>
        <w:ind w:firstLine="640" w:firstLineChars="200"/>
        <w:rPr>
          <w:rFonts w:hint="eastAsia" w:ascii="仿宋_GB2312"/>
          <w:szCs w:val="32"/>
          <w:lang w:val="en-US" w:eastAsia="zh-CN"/>
        </w:rPr>
      </w:pPr>
      <w:r>
        <w:rPr>
          <w:rFonts w:hint="eastAsia" w:ascii="仿宋_GB2312"/>
          <w:szCs w:val="32"/>
          <w:lang w:val="en-US" w:eastAsia="zh-CN"/>
        </w:rPr>
        <w:t>（一）未按照规定设置安全生产管理机构或者配备安全生产管理人员、注册安全工程师的；</w:t>
      </w:r>
    </w:p>
    <w:p w14:paraId="66863460">
      <w:pPr>
        <w:ind w:firstLine="640" w:firstLineChars="200"/>
        <w:rPr>
          <w:rFonts w:hint="eastAsia" w:ascii="仿宋_GB2312"/>
          <w:szCs w:val="32"/>
          <w:lang w:val="en-US" w:eastAsia="zh-CN"/>
        </w:rPr>
      </w:pPr>
      <w:r>
        <w:rPr>
          <w:rFonts w:hint="eastAsia" w:ascii="仿宋_GB2312"/>
          <w:szCs w:val="32"/>
          <w:lang w:val="en-US" w:eastAsia="zh-CN"/>
        </w:rPr>
        <w:t>（二）危险物品的生产、经营、储存、装卸单位以及矿山、金属冶炼、建筑施工、运输单位的主要负责人和安全生产管理人员未按照规定经考核合格的；</w:t>
      </w:r>
    </w:p>
    <w:p w14:paraId="061B1E64">
      <w:pPr>
        <w:ind w:firstLine="640" w:firstLineChars="200"/>
        <w:rPr>
          <w:rFonts w:hint="eastAsia" w:ascii="仿宋_GB2312"/>
          <w:szCs w:val="32"/>
          <w:lang w:val="en-US" w:eastAsia="zh-CN"/>
        </w:rPr>
      </w:pPr>
      <w:r>
        <w:rPr>
          <w:rFonts w:hint="eastAsia" w:ascii="仿宋_GB2312"/>
          <w:szCs w:val="32"/>
          <w:lang w:val="en-US" w:eastAsia="zh-CN"/>
        </w:rPr>
        <w:t>（三）未按照规定对从业人员、被派遣劳动者、实习学生进行安全生产教育和培训，或者未按照规定如实告知有关的安全生产事项的；</w:t>
      </w:r>
    </w:p>
    <w:p w14:paraId="2CD5AE17">
      <w:pPr>
        <w:ind w:firstLine="640" w:firstLineChars="200"/>
        <w:rPr>
          <w:rFonts w:hint="eastAsia" w:ascii="仿宋_GB2312"/>
          <w:szCs w:val="32"/>
          <w:lang w:val="en-US" w:eastAsia="zh-CN"/>
        </w:rPr>
      </w:pPr>
      <w:r>
        <w:rPr>
          <w:rFonts w:hint="eastAsia" w:ascii="仿宋_GB2312"/>
          <w:szCs w:val="32"/>
          <w:lang w:val="en-US" w:eastAsia="zh-CN"/>
        </w:rPr>
        <w:t>（四）未如实记录安全生产教育和培训情况的；</w:t>
      </w:r>
    </w:p>
    <w:p w14:paraId="723C010C">
      <w:pPr>
        <w:ind w:firstLine="640" w:firstLineChars="200"/>
        <w:rPr>
          <w:rFonts w:hint="eastAsia" w:ascii="仿宋_GB2312"/>
          <w:szCs w:val="32"/>
          <w:lang w:val="en-US" w:eastAsia="zh-CN"/>
        </w:rPr>
      </w:pPr>
      <w:r>
        <w:rPr>
          <w:rFonts w:hint="eastAsia" w:ascii="仿宋_GB2312"/>
          <w:szCs w:val="32"/>
          <w:lang w:val="en-US" w:eastAsia="zh-CN"/>
        </w:rPr>
        <w:t>（五）未将事故隐患排查治理情况如实记录或者未向从业人员通报的；</w:t>
      </w:r>
    </w:p>
    <w:p w14:paraId="29EB6EC7">
      <w:pPr>
        <w:ind w:firstLine="640" w:firstLineChars="200"/>
        <w:rPr>
          <w:rFonts w:hint="eastAsia" w:ascii="仿宋_GB2312"/>
          <w:szCs w:val="32"/>
          <w:lang w:val="en-US" w:eastAsia="zh-CN"/>
        </w:rPr>
      </w:pPr>
      <w:r>
        <w:rPr>
          <w:rFonts w:hint="eastAsia" w:ascii="仿宋_GB2312"/>
          <w:szCs w:val="32"/>
          <w:lang w:val="en-US" w:eastAsia="zh-CN"/>
        </w:rPr>
        <w:t>（六）未按照规定制定生产安全事故应急救援预案或者未定期组织演练的；</w:t>
      </w:r>
    </w:p>
    <w:p w14:paraId="4A910FAF">
      <w:pPr>
        <w:ind w:firstLine="640" w:firstLineChars="200"/>
        <w:rPr>
          <w:rFonts w:hint="eastAsia" w:ascii="仿宋_GB2312"/>
          <w:szCs w:val="32"/>
          <w:lang w:val="en-US" w:eastAsia="zh-CN"/>
        </w:rPr>
      </w:pPr>
      <w:r>
        <w:rPr>
          <w:rFonts w:hint="eastAsia" w:ascii="仿宋_GB2312"/>
          <w:szCs w:val="32"/>
          <w:lang w:val="en-US" w:eastAsia="zh-CN"/>
        </w:rPr>
        <w:t>（七）特种作业人员未按照规定经专门的安全作业培训并取得相应资格，上岗作业的。</w:t>
      </w:r>
    </w:p>
    <w:p w14:paraId="47B226E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64E129BC">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09CFC112">
      <w:pPr>
        <w:ind w:firstLine="640" w:firstLineChars="200"/>
        <w:rPr>
          <w:rFonts w:hint="eastAsia" w:ascii="仿宋_GB2312"/>
          <w:szCs w:val="32"/>
          <w:lang w:eastAsia="zh-CN"/>
        </w:rPr>
      </w:pPr>
      <w:r>
        <w:rPr>
          <w:rFonts w:hint="eastAsia" w:ascii="仿宋_GB2312"/>
          <w:szCs w:val="32"/>
          <w:lang w:eastAsia="zh-CN"/>
        </w:rPr>
        <w:t>二、主动及时完成</w:t>
      </w:r>
      <w:r>
        <w:rPr>
          <w:rFonts w:hint="eastAsia" w:ascii="仿宋_GB2312"/>
          <w:szCs w:val="32"/>
        </w:rPr>
        <w:t>整改</w:t>
      </w:r>
      <w:r>
        <w:rPr>
          <w:rFonts w:hint="eastAsia" w:ascii="仿宋_GB2312"/>
          <w:szCs w:val="32"/>
          <w:lang w:eastAsia="zh-CN"/>
        </w:rPr>
        <w:t>的，</w:t>
      </w:r>
      <w:r>
        <w:rPr>
          <w:rFonts w:hint="eastAsia" w:ascii="仿宋_GB2312"/>
          <w:szCs w:val="32"/>
        </w:rPr>
        <w:t>处</w:t>
      </w:r>
      <w:r>
        <w:rPr>
          <w:rFonts w:hint="eastAsia" w:ascii="仿宋_GB2312"/>
          <w:szCs w:val="32"/>
          <w:lang w:val="en-US" w:eastAsia="zh-CN"/>
        </w:rPr>
        <w:t>1</w:t>
      </w:r>
      <w:r>
        <w:rPr>
          <w:rFonts w:hint="eastAsia" w:ascii="仿宋_GB2312"/>
          <w:szCs w:val="32"/>
        </w:rPr>
        <w:t>万元以上</w:t>
      </w:r>
      <w:r>
        <w:rPr>
          <w:rFonts w:hint="eastAsia" w:ascii="仿宋_GB2312"/>
          <w:szCs w:val="32"/>
          <w:lang w:val="en-US" w:eastAsia="zh-CN"/>
        </w:rPr>
        <w:t>5</w:t>
      </w:r>
      <w:r>
        <w:rPr>
          <w:rFonts w:hint="eastAsia" w:ascii="仿宋_GB2312"/>
          <w:szCs w:val="32"/>
        </w:rPr>
        <w:t>万元以下的罚款</w:t>
      </w:r>
      <w:r>
        <w:rPr>
          <w:rFonts w:hint="eastAsia" w:ascii="仿宋_GB2312"/>
          <w:szCs w:val="32"/>
          <w:lang w:eastAsia="zh-CN"/>
        </w:rPr>
        <w:t>；</w:t>
      </w:r>
    </w:p>
    <w:p w14:paraId="24D1D2FF">
      <w:pPr>
        <w:ind w:firstLine="640" w:firstLineChars="200"/>
        <w:rPr>
          <w:rFonts w:hint="eastAsia" w:ascii="仿宋_GB2312"/>
          <w:szCs w:val="32"/>
          <w:lang w:eastAsia="zh-CN"/>
        </w:rPr>
      </w:pPr>
      <w:r>
        <w:rPr>
          <w:rFonts w:hint="eastAsia" w:ascii="仿宋_GB2312"/>
          <w:szCs w:val="32"/>
          <w:lang w:eastAsia="zh-CN"/>
        </w:rPr>
        <w:t>三、经督促后，在期限内完成整改的，</w:t>
      </w:r>
      <w:r>
        <w:rPr>
          <w:rFonts w:hint="eastAsia" w:ascii="仿宋_GB2312"/>
          <w:szCs w:val="32"/>
        </w:rPr>
        <w:t>处</w:t>
      </w:r>
      <w:r>
        <w:rPr>
          <w:rFonts w:hint="eastAsia" w:ascii="仿宋_GB2312"/>
          <w:szCs w:val="32"/>
          <w:lang w:val="en-US" w:eastAsia="zh-CN"/>
        </w:rPr>
        <w:t>5</w:t>
      </w:r>
      <w:r>
        <w:rPr>
          <w:rFonts w:hint="eastAsia" w:ascii="仿宋_GB2312"/>
          <w:szCs w:val="32"/>
        </w:rPr>
        <w:t>万元以上</w:t>
      </w:r>
      <w:r>
        <w:rPr>
          <w:rFonts w:hint="eastAsia" w:ascii="仿宋_GB2312"/>
          <w:szCs w:val="32"/>
          <w:lang w:val="en-US" w:eastAsia="zh-CN"/>
        </w:rPr>
        <w:t>10</w:t>
      </w:r>
      <w:r>
        <w:rPr>
          <w:rFonts w:hint="eastAsia" w:ascii="仿宋_GB2312"/>
          <w:szCs w:val="32"/>
        </w:rPr>
        <w:t>万元以下的罚款</w:t>
      </w:r>
      <w:r>
        <w:rPr>
          <w:rFonts w:hint="eastAsia" w:ascii="仿宋_GB2312"/>
          <w:szCs w:val="32"/>
          <w:lang w:eastAsia="zh-CN"/>
        </w:rPr>
        <w:t>；</w:t>
      </w:r>
    </w:p>
    <w:p w14:paraId="4177F945">
      <w:pPr>
        <w:ind w:firstLine="640" w:firstLineChars="200"/>
        <w:rPr>
          <w:rFonts w:hint="eastAsia" w:ascii="仿宋_GB2312"/>
          <w:szCs w:val="32"/>
          <w:lang w:val="en-US" w:eastAsia="zh-CN"/>
        </w:rPr>
      </w:pPr>
      <w:r>
        <w:rPr>
          <w:rFonts w:hint="eastAsia" w:ascii="仿宋_GB2312"/>
          <w:szCs w:val="32"/>
          <w:lang w:eastAsia="zh-CN"/>
        </w:rPr>
        <w:t>四、</w:t>
      </w:r>
      <w:r>
        <w:rPr>
          <w:rFonts w:hint="eastAsia" w:ascii="仿宋_GB2312"/>
          <w:szCs w:val="32"/>
        </w:rPr>
        <w:t>逾期未</w:t>
      </w:r>
      <w:r>
        <w:rPr>
          <w:rFonts w:hint="eastAsia" w:ascii="仿宋_GB2312"/>
          <w:szCs w:val="32"/>
          <w:lang w:eastAsia="zh-CN"/>
        </w:rPr>
        <w:t>完成</w:t>
      </w:r>
      <w:r>
        <w:rPr>
          <w:rFonts w:hint="eastAsia" w:ascii="仿宋_GB2312"/>
          <w:szCs w:val="32"/>
        </w:rPr>
        <w:t>整改</w:t>
      </w:r>
      <w:r>
        <w:rPr>
          <w:rFonts w:hint="eastAsia" w:ascii="仿宋_GB2312"/>
          <w:szCs w:val="32"/>
          <w:lang w:eastAsia="zh-CN"/>
        </w:rPr>
        <w:t>的</w:t>
      </w:r>
      <w:r>
        <w:rPr>
          <w:rFonts w:hint="eastAsia" w:ascii="仿宋_GB2312"/>
          <w:szCs w:val="32"/>
        </w:rPr>
        <w:t>，</w:t>
      </w:r>
      <w:r>
        <w:rPr>
          <w:rFonts w:hint="eastAsia" w:ascii="仿宋_GB2312"/>
          <w:szCs w:val="32"/>
          <w:lang w:eastAsia="zh-CN"/>
        </w:rPr>
        <w:t>责令停产停业整顿，并</w:t>
      </w:r>
      <w:r>
        <w:rPr>
          <w:rFonts w:hint="eastAsia" w:ascii="仿宋_GB2312"/>
          <w:szCs w:val="32"/>
        </w:rPr>
        <w:t>处</w:t>
      </w:r>
      <w:r>
        <w:rPr>
          <w:rFonts w:hint="eastAsia" w:ascii="仿宋_GB2312"/>
          <w:szCs w:val="32"/>
          <w:lang w:val="en-US" w:eastAsia="zh-CN"/>
        </w:rPr>
        <w:t>10</w:t>
      </w:r>
      <w:r>
        <w:rPr>
          <w:rFonts w:hint="eastAsia" w:ascii="仿宋_GB2312"/>
          <w:szCs w:val="32"/>
        </w:rPr>
        <w:t>万元以上</w:t>
      </w:r>
      <w:r>
        <w:rPr>
          <w:rFonts w:hint="eastAsia" w:ascii="仿宋_GB2312"/>
          <w:szCs w:val="32"/>
          <w:lang w:val="en-US" w:eastAsia="zh-CN"/>
        </w:rPr>
        <w:t>20</w:t>
      </w:r>
      <w:r>
        <w:rPr>
          <w:rFonts w:hint="eastAsia" w:ascii="仿宋_GB2312"/>
          <w:szCs w:val="32"/>
        </w:rPr>
        <w:t>万元以下的罚款</w:t>
      </w:r>
      <w:r>
        <w:rPr>
          <w:rFonts w:hint="eastAsia" w:ascii="仿宋_GB2312"/>
          <w:szCs w:val="32"/>
          <w:lang w:eastAsia="zh-CN"/>
        </w:rPr>
        <w:t>，对其直接负责的主管人员和其他直接责任人员处</w:t>
      </w:r>
      <w:r>
        <w:rPr>
          <w:rFonts w:hint="eastAsia" w:ascii="仿宋_GB2312"/>
          <w:szCs w:val="32"/>
          <w:lang w:val="en-US" w:eastAsia="zh-CN"/>
        </w:rPr>
        <w:t>2</w:t>
      </w:r>
      <w:r>
        <w:rPr>
          <w:rFonts w:hint="eastAsia" w:ascii="仿宋_GB2312"/>
          <w:szCs w:val="32"/>
          <w:lang w:eastAsia="zh-CN"/>
        </w:rPr>
        <w:t>万元以上</w:t>
      </w:r>
      <w:r>
        <w:rPr>
          <w:rFonts w:hint="eastAsia" w:ascii="仿宋_GB2312"/>
          <w:szCs w:val="32"/>
          <w:lang w:val="en-US" w:eastAsia="zh-CN"/>
        </w:rPr>
        <w:t>5</w:t>
      </w:r>
      <w:r>
        <w:rPr>
          <w:rFonts w:hint="eastAsia" w:ascii="仿宋_GB2312"/>
          <w:szCs w:val="32"/>
          <w:lang w:eastAsia="zh-CN"/>
        </w:rPr>
        <w:t>万元以下的罚款</w:t>
      </w:r>
      <w:r>
        <w:rPr>
          <w:rFonts w:hint="eastAsia" w:ascii="仿宋_GB2312"/>
          <w:szCs w:val="32"/>
        </w:rPr>
        <w:t>。</w:t>
      </w:r>
    </w:p>
    <w:p w14:paraId="20F0FD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71" w:name="_Toc25579"/>
      <w:bookmarkStart w:id="1972" w:name="_Toc27865"/>
      <w:bookmarkStart w:id="1973" w:name="_Toc11303"/>
      <w:bookmarkStart w:id="1974" w:name="_Toc4303"/>
      <w:bookmarkStart w:id="1975" w:name="_Toc25281"/>
      <w:bookmarkStart w:id="1976" w:name="_Toc11863"/>
      <w:bookmarkStart w:id="1977" w:name="_Toc26138"/>
      <w:bookmarkStart w:id="1978" w:name="_Toc4921"/>
      <w:bookmarkStart w:id="1979" w:name="_Toc30660"/>
      <w:bookmarkStart w:id="1980" w:name="_Toc15647"/>
      <w:bookmarkStart w:id="1981" w:name="_Toc31068"/>
      <w:bookmarkStart w:id="1982" w:name="_Toc11670"/>
      <w:bookmarkStart w:id="1983" w:name="_Toc20045"/>
      <w:bookmarkStart w:id="1984" w:name="_Toc11472"/>
      <w:bookmarkStart w:id="1985" w:name="_Toc2776"/>
      <w:bookmarkStart w:id="1986" w:name="_Toc26503"/>
      <w:bookmarkStart w:id="1987" w:name="_Toc4072"/>
      <w:r>
        <w:rPr>
          <w:rFonts w:hint="eastAsia" w:ascii="黑体" w:hAnsi="黑体" w:eastAsia="黑体" w:cs="黑体"/>
          <w:b w:val="0"/>
          <w:bCs w:val="0"/>
          <w:kern w:val="2"/>
          <w:sz w:val="32"/>
          <w:szCs w:val="32"/>
          <w:lang w:val="en-US" w:eastAsia="zh-CN" w:bidi="ar-SA"/>
        </w:rPr>
        <w:t>第九十五条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生产经营单位未在有较大危险因素的生产经营场所和有关设施、设备上设置明显的安全警示标志的；安全设备的安装、使用、检测、改造和报废不符合国家标准或者</w:t>
      </w:r>
      <w:r>
        <w:rPr>
          <w:rFonts w:hint="eastAsia" w:ascii="仿宋_GB2312" w:hAnsi="仿宋_GB2312" w:eastAsia="仿宋_GB2312" w:cs="仿宋_GB2312"/>
          <w:b w:val="0"/>
          <w:bCs w:val="0"/>
          <w:kern w:val="2"/>
          <w:sz w:val="32"/>
          <w:szCs w:val="32"/>
          <w:highlight w:val="none"/>
          <w:lang w:val="en-US" w:eastAsia="zh-CN" w:bidi="ar-SA"/>
        </w:rPr>
        <w:t>行业标准的；未对安全设备进行经常性维护、保养和定期检测的；</w:t>
      </w:r>
      <w:r>
        <w:rPr>
          <w:rFonts w:hint="eastAsia" w:ascii="仿宋_GB2312" w:hAnsi="仿宋_GB2312" w:cs="仿宋_GB2312"/>
          <w:b w:val="0"/>
          <w:bCs w:val="0"/>
          <w:kern w:val="2"/>
          <w:sz w:val="32"/>
          <w:szCs w:val="32"/>
          <w:highlight w:val="none"/>
          <w:lang w:val="en-US" w:eastAsia="zh-CN" w:bidi="ar-SA"/>
        </w:rPr>
        <w:t>擅自关闭、破坏直接关系生产安全的监控、报警等救生设备或</w:t>
      </w:r>
      <w:r>
        <w:rPr>
          <w:rFonts w:hint="eastAsia" w:ascii="仿宋_GB2312"/>
          <w:szCs w:val="32"/>
          <w:highlight w:val="none"/>
          <w:lang w:val="en-US" w:eastAsia="zh-CN"/>
        </w:rPr>
        <w:t>篡改、隐瞒、销毁其相关数据、信息的；</w:t>
      </w:r>
      <w:r>
        <w:rPr>
          <w:rFonts w:hint="eastAsia" w:ascii="仿宋_GB2312" w:hAnsi="仿宋_GB2312" w:eastAsia="仿宋_GB2312" w:cs="仿宋_GB2312"/>
          <w:b w:val="0"/>
          <w:bCs w:val="0"/>
          <w:kern w:val="2"/>
          <w:sz w:val="32"/>
          <w:szCs w:val="32"/>
          <w:highlight w:val="none"/>
          <w:lang w:val="en-US" w:eastAsia="zh-CN" w:bidi="ar-SA"/>
        </w:rPr>
        <w:t>未为从业人员提供符合国家标准或者行业标准的劳动防护用品的；特种设备以</w:t>
      </w:r>
      <w:r>
        <w:rPr>
          <w:rFonts w:hint="eastAsia" w:ascii="仿宋_GB2312" w:hAnsi="仿宋_GB2312" w:eastAsia="仿宋_GB2312" w:cs="仿宋_GB2312"/>
          <w:b w:val="0"/>
          <w:bCs w:val="0"/>
          <w:kern w:val="2"/>
          <w:sz w:val="32"/>
          <w:szCs w:val="32"/>
          <w:lang w:val="en-US" w:eastAsia="zh-CN" w:bidi="ar-SA"/>
        </w:rPr>
        <w:t>及危险物品的容器、运输工具未经取得专业资质的机构检测、检验合格，取得安全使用证或者安全标志，投入使用的；使用国家明令淘汰、禁止使用的危及生产安全的工艺、设备。</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3528B56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5D10B3E1">
      <w:pPr>
        <w:ind w:firstLine="640" w:firstLineChars="200"/>
        <w:rPr>
          <w:rFonts w:hint="eastAsia" w:ascii="仿宋_GB2312"/>
          <w:szCs w:val="32"/>
          <w:lang w:val="en-US" w:eastAsia="zh-CN"/>
        </w:rPr>
      </w:pPr>
      <w:r>
        <w:rPr>
          <w:rFonts w:hint="eastAsia" w:ascii="仿宋_GB2312"/>
          <w:szCs w:val="32"/>
        </w:rPr>
        <w:t>《中华人民共和国安全生产法》</w:t>
      </w:r>
      <w:r>
        <w:rPr>
          <w:rFonts w:hint="eastAsia" w:ascii="仿宋_GB2312"/>
          <w:szCs w:val="32"/>
          <w:lang w:val="en-US" w:eastAsia="zh-CN"/>
        </w:rPr>
        <w:t>第三十五条 生产经营单位应当在有较大危险因素的生产经营场所和有关设施、设备上，设置明显的安全警示标志。</w:t>
      </w:r>
    </w:p>
    <w:p w14:paraId="57D3EF84">
      <w:pPr>
        <w:ind w:firstLine="640" w:firstLineChars="200"/>
        <w:rPr>
          <w:rFonts w:hint="eastAsia" w:ascii="仿宋_GB2312"/>
          <w:szCs w:val="32"/>
          <w:lang w:val="en-US" w:eastAsia="zh-CN"/>
        </w:rPr>
      </w:pPr>
      <w:r>
        <w:rPr>
          <w:rFonts w:hint="eastAsia" w:ascii="仿宋_GB2312"/>
          <w:szCs w:val="32"/>
          <w:lang w:val="en-US" w:eastAsia="zh-CN"/>
        </w:rPr>
        <w:t>第三十六条 安全设备的设计、制造、安装、使用、检测、维修、改造和报废，应当符合国家标准或者行业标准。</w:t>
      </w:r>
    </w:p>
    <w:p w14:paraId="06CAD9FE">
      <w:pPr>
        <w:ind w:firstLine="640" w:firstLineChars="200"/>
        <w:rPr>
          <w:rFonts w:hint="eastAsia" w:ascii="仿宋_GB2312"/>
          <w:szCs w:val="32"/>
          <w:lang w:val="en-US" w:eastAsia="zh-CN"/>
        </w:rPr>
      </w:pPr>
      <w:r>
        <w:rPr>
          <w:rFonts w:hint="eastAsia" w:ascii="仿宋_GB2312"/>
          <w:szCs w:val="32"/>
          <w:lang w:val="en-US" w:eastAsia="zh-CN"/>
        </w:rPr>
        <w:t>生产经营单位必须对安全设备进行经常性维护、保养，并定期检测，保证正常运转。维护、保养、检测应当作好记录，并由有关人员签字。</w:t>
      </w:r>
    </w:p>
    <w:p w14:paraId="2CC40CCB">
      <w:pPr>
        <w:ind w:firstLine="640" w:firstLineChars="200"/>
        <w:rPr>
          <w:rFonts w:hint="eastAsia" w:ascii="仿宋_GB2312"/>
          <w:szCs w:val="32"/>
          <w:lang w:val="en-US" w:eastAsia="zh-CN"/>
        </w:rPr>
      </w:pPr>
      <w:r>
        <w:rPr>
          <w:rFonts w:hint="eastAsia" w:ascii="仿宋_GB2312"/>
          <w:szCs w:val="32"/>
          <w:lang w:val="en-US" w:eastAsia="zh-CN"/>
        </w:rPr>
        <w:t>生产经营单位不得关闭、破坏直接关系生产安全的监控、报警、防护、救生设备、设施，或者篡改、隐瞒、销毁其相关数据、信息。</w:t>
      </w:r>
    </w:p>
    <w:p w14:paraId="5F12F4C1">
      <w:pPr>
        <w:ind w:firstLine="640" w:firstLineChars="200"/>
        <w:rPr>
          <w:rFonts w:hint="eastAsia" w:ascii="仿宋_GB2312"/>
          <w:szCs w:val="32"/>
          <w:lang w:val="en-US" w:eastAsia="zh-CN"/>
        </w:rPr>
      </w:pPr>
      <w:r>
        <w:rPr>
          <w:rFonts w:hint="eastAsia" w:ascii="仿宋_GB2312"/>
          <w:szCs w:val="32"/>
          <w:lang w:val="en-US" w:eastAsia="zh-CN"/>
        </w:rPr>
        <w:t>第四十五条 生产经营单位必须为从业人员提供符合国家标准或者行业标准的劳动防护用品，并监督、教育从业人员按照使用规则佩戴、使用。</w:t>
      </w:r>
    </w:p>
    <w:p w14:paraId="5644F19F">
      <w:pPr>
        <w:ind w:firstLine="640" w:firstLineChars="200"/>
        <w:rPr>
          <w:rFonts w:hint="eastAsia" w:ascii="仿宋_GB2312"/>
          <w:szCs w:val="32"/>
          <w:lang w:val="en-US" w:eastAsia="zh-CN"/>
        </w:rPr>
      </w:pPr>
      <w:r>
        <w:rPr>
          <w:rFonts w:hint="eastAsia" w:ascii="仿宋_GB2312"/>
          <w:szCs w:val="32"/>
          <w:lang w:val="en-US" w:eastAsia="zh-CN"/>
        </w:rPr>
        <w:t>第三十七条 生产经营单位使用的危险物品的容器、运输工具，以及涉及人身安全、危险性较大的海洋石油开采特种设备和矿山井下特种设备，必须按照国家有关规定，由专业生产单位生产，并经具有专业资质的检测、检验机构检测、检验合格，取得安全使用证或者安全标志，方可投入使用。检测、检验机构对检测、检验结果负责。</w:t>
      </w:r>
    </w:p>
    <w:p w14:paraId="2370F451">
      <w:pPr>
        <w:ind w:firstLine="640" w:firstLineChars="200"/>
        <w:rPr>
          <w:rFonts w:hint="eastAsia" w:ascii="仿宋_GB2312"/>
          <w:szCs w:val="32"/>
          <w:lang w:val="en-US" w:eastAsia="zh-CN"/>
        </w:rPr>
      </w:pPr>
      <w:r>
        <w:rPr>
          <w:rFonts w:hint="eastAsia" w:ascii="仿宋_GB2312"/>
          <w:szCs w:val="32"/>
          <w:lang w:val="en-US" w:eastAsia="zh-CN"/>
        </w:rPr>
        <w:t>第三十八条 国家对严重危及生产安全的工艺、设备实行淘汰制度，具体目录由国务院应急管理部门会同国务院有关部门制定并公布。法律、行政法规对目录的制定另有规定的，适用其规定。</w:t>
      </w:r>
    </w:p>
    <w:p w14:paraId="7D1DBC8E">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6D1E233A">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《中华人民共和国安全生产法》第九十九条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w:t>
      </w:r>
    </w:p>
    <w:p w14:paraId="70615403">
      <w:pPr>
        <w:ind w:firstLine="640" w:firstLineChars="200"/>
        <w:rPr>
          <w:rFonts w:hint="eastAsia" w:ascii="仿宋_GB2312"/>
          <w:szCs w:val="32"/>
          <w:lang w:val="en-US" w:eastAsia="zh-CN"/>
        </w:rPr>
      </w:pPr>
      <w:r>
        <w:rPr>
          <w:rFonts w:hint="eastAsia" w:ascii="仿宋_GB2312"/>
          <w:szCs w:val="32"/>
          <w:lang w:val="en-US" w:eastAsia="zh-CN"/>
        </w:rPr>
        <w:t>（一）未在有较大危险因素的生产经营场所和有关设施、设备上设置明显的安全警示标志的；</w:t>
      </w:r>
    </w:p>
    <w:p w14:paraId="435F5D04">
      <w:pPr>
        <w:ind w:firstLine="640" w:firstLineChars="200"/>
        <w:rPr>
          <w:rFonts w:hint="eastAsia" w:ascii="仿宋_GB2312"/>
          <w:szCs w:val="32"/>
          <w:lang w:val="en-US" w:eastAsia="zh-CN"/>
        </w:rPr>
      </w:pPr>
      <w:r>
        <w:rPr>
          <w:rFonts w:hint="eastAsia" w:ascii="仿宋_GB2312"/>
          <w:szCs w:val="32"/>
          <w:lang w:val="en-US" w:eastAsia="zh-CN"/>
        </w:rPr>
        <w:t>（二）安全设备的安装、使用、检测、改造和报废不符合国家标准或者行业标准的；</w:t>
      </w:r>
    </w:p>
    <w:p w14:paraId="3A84C642">
      <w:pPr>
        <w:ind w:firstLine="640" w:firstLineChars="200"/>
        <w:rPr>
          <w:rFonts w:hint="eastAsia" w:ascii="仿宋_GB2312"/>
          <w:szCs w:val="32"/>
          <w:lang w:val="en-US" w:eastAsia="zh-CN"/>
        </w:rPr>
      </w:pPr>
      <w:r>
        <w:rPr>
          <w:rFonts w:hint="eastAsia" w:ascii="仿宋_GB2312"/>
          <w:szCs w:val="32"/>
          <w:lang w:val="en-US" w:eastAsia="zh-CN"/>
        </w:rPr>
        <w:t>（三）未对安全设备进行经常性维护、保养和定期检测的；</w:t>
      </w:r>
    </w:p>
    <w:p w14:paraId="46FD5DFF">
      <w:pPr>
        <w:ind w:firstLine="640" w:firstLineChars="200"/>
        <w:rPr>
          <w:rFonts w:hint="eastAsia" w:ascii="仿宋_GB2312"/>
          <w:szCs w:val="32"/>
          <w:lang w:val="en-US" w:eastAsia="zh-CN"/>
        </w:rPr>
      </w:pPr>
      <w:r>
        <w:rPr>
          <w:rFonts w:hint="eastAsia" w:ascii="仿宋_GB2312"/>
          <w:szCs w:val="32"/>
          <w:lang w:val="en-US" w:eastAsia="zh-CN"/>
        </w:rPr>
        <w:t>（四）关闭、破坏直接关系生产安全的监控、报警、防护、救生设备、设施，或者篡改、隐瞒、销毁其他相关数据、信息的；</w:t>
      </w:r>
    </w:p>
    <w:p w14:paraId="1119FC30">
      <w:pPr>
        <w:ind w:firstLine="640" w:firstLineChars="200"/>
        <w:rPr>
          <w:rFonts w:hint="eastAsia" w:ascii="仿宋_GB2312"/>
          <w:szCs w:val="32"/>
          <w:lang w:val="en-US" w:eastAsia="zh-CN"/>
        </w:rPr>
      </w:pPr>
      <w:r>
        <w:rPr>
          <w:rFonts w:hint="eastAsia" w:ascii="仿宋_GB2312"/>
          <w:szCs w:val="32"/>
          <w:lang w:val="en-US" w:eastAsia="zh-CN"/>
        </w:rPr>
        <w:t>（五）未为从业人员提供符合国家标准或者行业标准的劳动防护用品的；</w:t>
      </w:r>
    </w:p>
    <w:p w14:paraId="5E74263C">
      <w:pPr>
        <w:ind w:firstLine="640" w:firstLineChars="200"/>
        <w:rPr>
          <w:rFonts w:hint="eastAsia" w:ascii="仿宋_GB2312"/>
          <w:szCs w:val="32"/>
          <w:lang w:val="en-US" w:eastAsia="zh-CN"/>
        </w:rPr>
      </w:pPr>
      <w:r>
        <w:rPr>
          <w:rFonts w:hint="eastAsia" w:ascii="仿宋_GB2312"/>
          <w:szCs w:val="32"/>
          <w:lang w:val="en-US" w:eastAsia="zh-CN"/>
        </w:rPr>
        <w:t>（六）使用应当淘汰的危及生产安全的工艺、设备的；</w:t>
      </w:r>
    </w:p>
    <w:p w14:paraId="4DBACA36">
      <w:pPr>
        <w:ind w:firstLine="640" w:firstLineChars="200"/>
        <w:rPr>
          <w:rFonts w:hint="eastAsia" w:ascii="仿宋_GB2312"/>
          <w:szCs w:val="32"/>
          <w:lang w:val="en-US" w:eastAsia="zh-CN"/>
        </w:rPr>
      </w:pPr>
      <w:r>
        <w:rPr>
          <w:rFonts w:hint="eastAsia" w:ascii="仿宋_GB2312"/>
          <w:szCs w:val="32"/>
          <w:lang w:val="en-US" w:eastAsia="zh-CN"/>
        </w:rPr>
        <w:t>（七）餐饮等行业的生产经营单位使用燃气未安装可燃气体报警装置的。</w:t>
      </w:r>
    </w:p>
    <w:p w14:paraId="61733F3B">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0D227C53">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251FAD76">
      <w:pPr>
        <w:ind w:firstLine="640" w:firstLineChars="200"/>
        <w:rPr>
          <w:rFonts w:hint="eastAsia" w:ascii="仿宋_GB2312"/>
          <w:szCs w:val="32"/>
          <w:lang w:val="en-US" w:eastAsia="zh-CN"/>
        </w:rPr>
      </w:pPr>
      <w:r>
        <w:rPr>
          <w:rFonts w:hint="eastAsia" w:ascii="仿宋_GB2312"/>
          <w:szCs w:val="32"/>
          <w:lang w:val="en-US" w:eastAsia="zh-CN"/>
        </w:rPr>
        <w:t>二、主动及时完成整改的，处1万元以上2万元以下的罚款；</w:t>
      </w:r>
    </w:p>
    <w:p w14:paraId="27DF6D3E">
      <w:pPr>
        <w:ind w:firstLine="640" w:firstLineChars="200"/>
        <w:rPr>
          <w:rFonts w:hint="eastAsia" w:ascii="仿宋_GB2312"/>
          <w:szCs w:val="32"/>
          <w:lang w:val="en-US" w:eastAsia="zh-CN"/>
        </w:rPr>
      </w:pPr>
      <w:r>
        <w:rPr>
          <w:rFonts w:hint="eastAsia" w:ascii="仿宋_GB2312"/>
          <w:szCs w:val="32"/>
          <w:lang w:val="en-US" w:eastAsia="zh-CN"/>
        </w:rPr>
        <w:t>三、经督促后，在期限内完成整改的，处2万元以上5万元以下的罚款；</w:t>
      </w:r>
    </w:p>
    <w:p w14:paraId="24383D9E">
      <w:pPr>
        <w:ind w:firstLine="640" w:firstLineChars="200"/>
        <w:rPr>
          <w:rFonts w:hint="eastAsia" w:ascii="仿宋_GB2312"/>
          <w:szCs w:val="32"/>
          <w:lang w:val="en-US" w:eastAsia="zh-CN"/>
        </w:rPr>
      </w:pPr>
      <w:r>
        <w:rPr>
          <w:rFonts w:hint="eastAsia" w:ascii="仿宋_GB2312"/>
          <w:szCs w:val="32"/>
          <w:lang w:val="en-US" w:eastAsia="zh-CN"/>
        </w:rPr>
        <w:t>四、逾期未完成整改的，处5万元以上20万元以下的罚款，对其直接负责的主管人员和其他直接责任人员处1万元以上2万元以下的罚款；</w:t>
      </w:r>
    </w:p>
    <w:p w14:paraId="2F8DA2DE">
      <w:pPr>
        <w:ind w:firstLine="640" w:firstLineChars="200"/>
        <w:rPr>
          <w:rFonts w:hint="eastAsia" w:ascii="仿宋_GB2312"/>
          <w:szCs w:val="32"/>
          <w:lang w:val="en-US" w:eastAsia="zh-CN"/>
        </w:rPr>
      </w:pPr>
      <w:r>
        <w:rPr>
          <w:rFonts w:hint="eastAsia" w:ascii="仿宋_GB2312"/>
          <w:szCs w:val="32"/>
          <w:lang w:val="en-US" w:eastAsia="zh-CN"/>
        </w:rPr>
        <w:t>五、违法情节严重的，责令停产停业整顿。</w:t>
      </w:r>
    </w:p>
    <w:p w14:paraId="3476181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1988" w:name="_Toc7526"/>
      <w:bookmarkStart w:id="1989" w:name="_Toc12642"/>
      <w:bookmarkStart w:id="1990" w:name="_Toc8836"/>
      <w:bookmarkStart w:id="1991" w:name="_Toc8315"/>
      <w:bookmarkStart w:id="1992" w:name="_Toc31506"/>
      <w:bookmarkStart w:id="1993" w:name="_Toc391"/>
      <w:bookmarkStart w:id="1994" w:name="_Toc31984"/>
      <w:bookmarkStart w:id="1995" w:name="_Toc24515"/>
      <w:bookmarkStart w:id="1996" w:name="_Toc8739"/>
      <w:bookmarkStart w:id="1997" w:name="_Toc6047"/>
      <w:bookmarkStart w:id="1998" w:name="_Toc16685"/>
      <w:bookmarkStart w:id="1999" w:name="_Toc1338"/>
      <w:bookmarkStart w:id="2000" w:name="_Toc19003"/>
      <w:bookmarkStart w:id="2001" w:name="_Toc32734"/>
      <w:bookmarkStart w:id="2002" w:name="_Toc927"/>
      <w:bookmarkStart w:id="2003" w:name="_Toc12187"/>
      <w:bookmarkStart w:id="2004" w:name="_Toc23817"/>
      <w:r>
        <w:rPr>
          <w:rFonts w:hint="eastAsia" w:ascii="黑体" w:hAnsi="黑体" w:eastAsia="黑体" w:cs="黑体"/>
          <w:b w:val="0"/>
          <w:bCs w:val="0"/>
          <w:kern w:val="2"/>
          <w:sz w:val="32"/>
          <w:szCs w:val="32"/>
          <w:lang w:val="en-US" w:eastAsia="zh-CN" w:bidi="ar-SA"/>
        </w:rPr>
        <w:t>第九十六条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储存、使用危险物品，未建立专门安全管理制度、未采取可靠的安全措施；对重大危险源未登记建档，或者未进行评估、监控，或者未制定应急预案的；进行爆破、吊装以及国务院安全生产监督管理部门会同国务院有关部门规定的其他危险作业，未安排专门人员进行现场安全管理的</w:t>
      </w:r>
      <w:r>
        <w:rPr>
          <w:rFonts w:hint="eastAsia" w:ascii="仿宋_GB2312" w:hAnsi="仿宋_GB2312" w:eastAsia="仿宋_GB2312" w:cs="仿宋_GB2312"/>
          <w:b w:val="0"/>
          <w:bCs w:val="0"/>
          <w:kern w:val="2"/>
          <w:sz w:val="32"/>
          <w:szCs w:val="32"/>
          <w:highlight w:val="none"/>
          <w:lang w:val="en-US" w:eastAsia="zh-CN" w:bidi="ar-SA"/>
        </w:rPr>
        <w:t>；未建立安全风险分级管控制度或者未按照安全风险分级采取相应管控措施的；未建立事故</w:t>
      </w:r>
      <w:r>
        <w:rPr>
          <w:rFonts w:hint="eastAsia" w:ascii="仿宋_GB2312" w:hAnsi="仿宋_GB2312" w:eastAsia="仿宋_GB2312" w:cs="仿宋_GB2312"/>
          <w:b w:val="0"/>
          <w:bCs w:val="0"/>
          <w:kern w:val="2"/>
          <w:sz w:val="32"/>
          <w:szCs w:val="32"/>
          <w:lang w:val="en-US" w:eastAsia="zh-CN" w:bidi="ar-SA"/>
        </w:rPr>
        <w:t>隐患排查治理制度或者</w:t>
      </w:r>
      <w:r>
        <w:rPr>
          <w:rFonts w:hint="eastAsia" w:ascii="仿宋_GB2312" w:hAnsi="仿宋_GB2312" w:cs="仿宋_GB2312"/>
          <w:b w:val="0"/>
          <w:bCs w:val="0"/>
          <w:kern w:val="2"/>
          <w:sz w:val="32"/>
          <w:szCs w:val="32"/>
          <w:lang w:val="en-US" w:eastAsia="zh-CN" w:bidi="ar-SA"/>
        </w:rPr>
        <w:t>未</w:t>
      </w:r>
      <w:r>
        <w:rPr>
          <w:rFonts w:hint="eastAsia" w:ascii="仿宋_GB2312" w:hAnsi="仿宋_GB2312" w:eastAsia="仿宋_GB2312" w:cs="仿宋_GB2312"/>
          <w:b w:val="0"/>
          <w:bCs w:val="0"/>
          <w:kern w:val="2"/>
          <w:sz w:val="32"/>
          <w:szCs w:val="32"/>
          <w:lang w:val="en-US" w:eastAsia="zh-CN" w:bidi="ar-SA"/>
        </w:rPr>
        <w:t>按照规定报告重大事故隐患排查治理情况的。</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6F79DC7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568B1144">
      <w:pPr>
        <w:ind w:firstLine="640" w:firstLineChars="200"/>
        <w:rPr>
          <w:rFonts w:hint="eastAsia" w:ascii="仿宋_GB2312"/>
          <w:szCs w:val="32"/>
          <w:lang w:val="en-US" w:eastAsia="zh-CN"/>
        </w:rPr>
      </w:pPr>
      <w:r>
        <w:rPr>
          <w:rFonts w:hint="eastAsia" w:ascii="仿宋_GB2312"/>
          <w:szCs w:val="32"/>
        </w:rPr>
        <w:t>《中华人民共和国安全生产法》</w:t>
      </w:r>
      <w:r>
        <w:rPr>
          <w:rFonts w:hint="eastAsia" w:ascii="仿宋_GB2312"/>
          <w:szCs w:val="32"/>
          <w:lang w:val="en-US" w:eastAsia="zh-CN"/>
        </w:rPr>
        <w:t>第三十九条 生产、经营、运输、储存、使用危险物品或者处置废弃危险物品的，由有关主管部门依照有关法律、法规的规定和国家标准或者行业标准审批并实施监督管理。</w:t>
      </w:r>
    </w:p>
    <w:p w14:paraId="14D72D36">
      <w:pPr>
        <w:ind w:firstLine="640" w:firstLineChars="200"/>
        <w:rPr>
          <w:rFonts w:hint="eastAsia" w:ascii="仿宋_GB2312"/>
          <w:szCs w:val="32"/>
          <w:lang w:val="en-US" w:eastAsia="zh-CN"/>
        </w:rPr>
      </w:pPr>
      <w:r>
        <w:rPr>
          <w:rFonts w:hint="eastAsia" w:ascii="仿宋_GB2312"/>
          <w:szCs w:val="32"/>
          <w:lang w:val="en-US" w:eastAsia="zh-CN"/>
        </w:rPr>
        <w:t>生产经营单位生产、经营、运输、储存、使用危险物品或者处置废弃危险物品，必须执行有关法律、法规和国家标准或者行业标准，建立专门的安全管理制度，采取可靠的安全措施，接受有关主管部门依法实施的监督管理。</w:t>
      </w:r>
    </w:p>
    <w:p w14:paraId="1593BF35">
      <w:pPr>
        <w:ind w:firstLine="640" w:firstLineChars="200"/>
        <w:rPr>
          <w:rFonts w:hint="eastAsia" w:ascii="仿宋_GB2312"/>
          <w:szCs w:val="32"/>
          <w:lang w:val="en-US" w:eastAsia="zh-CN"/>
        </w:rPr>
      </w:pPr>
      <w:r>
        <w:rPr>
          <w:rFonts w:hint="eastAsia" w:ascii="仿宋_GB2312"/>
          <w:szCs w:val="32"/>
          <w:lang w:val="en-US" w:eastAsia="zh-CN"/>
        </w:rPr>
        <w:t>第四十条 生产经营单位对重大危险源应当登记建档，进行定期检测、评估、监控，并制定应急预案，告知从业人员和相关人员在紧急情况下应当采取的应急措施。</w:t>
      </w:r>
    </w:p>
    <w:p w14:paraId="314FE00F">
      <w:pPr>
        <w:ind w:firstLine="640" w:firstLineChars="200"/>
        <w:rPr>
          <w:rFonts w:hint="eastAsia" w:ascii="仿宋_GB2312"/>
          <w:szCs w:val="32"/>
          <w:lang w:val="en-US" w:eastAsia="zh-CN"/>
        </w:rPr>
      </w:pPr>
      <w:r>
        <w:rPr>
          <w:rFonts w:hint="eastAsia" w:ascii="仿宋_GB2312"/>
          <w:szCs w:val="32"/>
          <w:lang w:val="en-US" w:eastAsia="zh-CN"/>
        </w:rPr>
        <w:t>第四十三条 生产经营单位进行爆破、吊装、动火、临时用电以及国务院应急管理部门会同国务院有关部门规定的其他危险作业，应当安排专门人员进行现场安全管理，确保操作规程的遵守和安全措施的落实。</w:t>
      </w:r>
    </w:p>
    <w:p w14:paraId="57410E02">
      <w:pPr>
        <w:ind w:firstLine="640" w:firstLineChars="200"/>
        <w:rPr>
          <w:rFonts w:hint="eastAsia" w:ascii="仿宋_GB2312"/>
          <w:szCs w:val="32"/>
          <w:lang w:val="en-US" w:eastAsia="zh-CN"/>
        </w:rPr>
      </w:pPr>
      <w:r>
        <w:rPr>
          <w:rFonts w:hint="eastAsia" w:ascii="仿宋_GB2312"/>
          <w:szCs w:val="32"/>
          <w:lang w:val="en-US" w:eastAsia="zh-CN"/>
        </w:rPr>
        <w:t>第四十一条 生产经营单位应当建立安全风险分级管控制度，按照安全风险分级采取相应的管控措施。</w:t>
      </w:r>
    </w:p>
    <w:p w14:paraId="2FE31C51">
      <w:pPr>
        <w:ind w:firstLine="640" w:firstLineChars="200"/>
        <w:rPr>
          <w:rFonts w:hint="eastAsia" w:ascii="仿宋_GB2312"/>
          <w:szCs w:val="32"/>
          <w:lang w:val="en-US" w:eastAsia="zh-CN"/>
        </w:rPr>
      </w:pPr>
      <w:r>
        <w:rPr>
          <w:rFonts w:hint="eastAsia" w:ascii="仿宋_GB2312"/>
          <w:szCs w:val="32"/>
          <w:lang w:val="en-US" w:eastAsia="zh-CN"/>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060B66EA">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25C4F89E">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《中华人民共和国安全生产法》第一百零一条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0F62F37A">
      <w:pPr>
        <w:ind w:firstLine="640" w:firstLineChars="200"/>
        <w:rPr>
          <w:rFonts w:hint="eastAsia" w:ascii="仿宋_GB2312"/>
          <w:szCs w:val="32"/>
          <w:lang w:val="en-US" w:eastAsia="zh-CN"/>
        </w:rPr>
      </w:pPr>
      <w:r>
        <w:rPr>
          <w:rFonts w:hint="eastAsia" w:ascii="仿宋_GB2312"/>
          <w:szCs w:val="32"/>
          <w:lang w:val="en-US" w:eastAsia="zh-CN"/>
        </w:rPr>
        <w:t>（一）生产、经营、运输、储存、使用危险物品或者处置废弃危险物品，未建立专门安全管理制度、未采取可靠的安全措施的；</w:t>
      </w:r>
    </w:p>
    <w:p w14:paraId="442D9903">
      <w:pPr>
        <w:ind w:firstLine="640" w:firstLineChars="200"/>
        <w:rPr>
          <w:rFonts w:hint="eastAsia" w:ascii="仿宋_GB2312"/>
          <w:szCs w:val="32"/>
          <w:lang w:val="en-US" w:eastAsia="zh-CN"/>
        </w:rPr>
      </w:pPr>
      <w:r>
        <w:rPr>
          <w:rFonts w:hint="eastAsia" w:ascii="仿宋_GB2312"/>
          <w:szCs w:val="32"/>
          <w:lang w:val="en-US" w:eastAsia="zh-CN"/>
        </w:rPr>
        <w:t>（二）对重大危险源未登记建档，未进行定期检测、评估、监控，或者未制定应急预案，或者未告知应急措施的；</w:t>
      </w:r>
    </w:p>
    <w:p w14:paraId="0D757229">
      <w:pPr>
        <w:ind w:firstLine="640" w:firstLineChars="200"/>
        <w:rPr>
          <w:rFonts w:hint="eastAsia" w:ascii="仿宋_GB2312"/>
          <w:szCs w:val="32"/>
          <w:lang w:val="en-US" w:eastAsia="zh-CN"/>
        </w:rPr>
      </w:pPr>
      <w:r>
        <w:rPr>
          <w:rFonts w:hint="eastAsia" w:ascii="仿宋_GB2312"/>
          <w:szCs w:val="32"/>
          <w:lang w:val="en-US" w:eastAsia="zh-CN"/>
        </w:rPr>
        <w:t>（三）进行爆破、吊装、动火、临时用电以及国务院应急管理部门会同国务院有关部门规定的其他危险作业，未安排专门人员进行现场安全管理的；</w:t>
      </w:r>
    </w:p>
    <w:p w14:paraId="3C6D57B9">
      <w:pPr>
        <w:ind w:firstLine="640" w:firstLineChars="200"/>
        <w:rPr>
          <w:rFonts w:hint="eastAsia" w:ascii="仿宋_GB2312"/>
          <w:szCs w:val="32"/>
          <w:lang w:val="en-US" w:eastAsia="zh-CN"/>
        </w:rPr>
      </w:pPr>
      <w:r>
        <w:rPr>
          <w:rFonts w:hint="eastAsia" w:ascii="仿宋_GB2312"/>
          <w:szCs w:val="32"/>
          <w:lang w:val="en-US" w:eastAsia="zh-CN"/>
        </w:rPr>
        <w:t>（四）未建立安全风险分级管控制度或者未按照安全风险分级采取相应管控措施的；</w:t>
      </w:r>
    </w:p>
    <w:p w14:paraId="55A2C79D">
      <w:pPr>
        <w:ind w:firstLine="640" w:firstLineChars="200"/>
        <w:rPr>
          <w:rFonts w:hint="eastAsia" w:ascii="仿宋_GB2312"/>
          <w:szCs w:val="32"/>
          <w:lang w:val="en-US" w:eastAsia="zh-CN"/>
        </w:rPr>
      </w:pPr>
      <w:r>
        <w:rPr>
          <w:rFonts w:hint="eastAsia" w:ascii="仿宋_GB2312"/>
          <w:szCs w:val="32"/>
          <w:lang w:val="en-US" w:eastAsia="zh-CN"/>
        </w:rPr>
        <w:t>（五）未建立事故隐患排查治理制度，或者重大事故隐患排查治理情况未按照规定报告的。</w:t>
      </w:r>
    </w:p>
    <w:p w14:paraId="3E2410AB">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4B96476A">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7775F803">
      <w:pPr>
        <w:ind w:firstLine="640" w:firstLineChars="200"/>
        <w:rPr>
          <w:rFonts w:hint="eastAsia" w:ascii="仿宋_GB2312"/>
          <w:szCs w:val="32"/>
          <w:lang w:val="en-US" w:eastAsia="zh-CN"/>
        </w:rPr>
      </w:pPr>
      <w:r>
        <w:rPr>
          <w:rFonts w:hint="eastAsia" w:ascii="仿宋_GB2312"/>
          <w:szCs w:val="32"/>
          <w:lang w:val="en-US" w:eastAsia="zh-CN"/>
        </w:rPr>
        <w:t>二、主动及时完成整改的，处1万元以上5万元以下的罚款；</w:t>
      </w:r>
    </w:p>
    <w:p w14:paraId="20756108">
      <w:pPr>
        <w:ind w:firstLine="640" w:firstLineChars="200"/>
        <w:rPr>
          <w:rFonts w:hint="eastAsia" w:ascii="仿宋_GB2312"/>
          <w:szCs w:val="32"/>
          <w:lang w:val="en-US" w:eastAsia="zh-CN"/>
        </w:rPr>
      </w:pPr>
      <w:r>
        <w:rPr>
          <w:rFonts w:hint="eastAsia" w:ascii="仿宋_GB2312"/>
          <w:szCs w:val="32"/>
          <w:lang w:val="en-US" w:eastAsia="zh-CN"/>
        </w:rPr>
        <w:t>三、经督促后，在期限内完成整改的，处5万元以上10万元以下的罚款；</w:t>
      </w:r>
    </w:p>
    <w:p w14:paraId="1510BF5D">
      <w:pPr>
        <w:ind w:firstLine="640" w:firstLineChars="200"/>
        <w:rPr>
          <w:rFonts w:hint="eastAsia" w:ascii="仿宋_GB2312"/>
          <w:szCs w:val="32"/>
          <w:lang w:val="en-US" w:eastAsia="zh-CN"/>
        </w:rPr>
      </w:pPr>
      <w:r>
        <w:rPr>
          <w:rFonts w:hint="eastAsia" w:ascii="仿宋_GB2312"/>
          <w:szCs w:val="32"/>
          <w:lang w:val="en-US" w:eastAsia="zh-CN"/>
        </w:rPr>
        <w:t>四、逾期未完成整改的，责令停业整顿，并处10万元以上20万元以下的罚款，对其直接负责的主管人员和其他直接责任人员处2万元以上5万元以下的罚款。</w:t>
      </w:r>
    </w:p>
    <w:p w14:paraId="381178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default" w:ascii="仿宋_GB2312" w:hAnsi="仿宋_GB2312" w:eastAsia="仿宋_GB2312" w:cs="仿宋_GB2312"/>
          <w:b w:val="0"/>
          <w:bCs w:val="0"/>
          <w:kern w:val="2"/>
          <w:sz w:val="32"/>
          <w:szCs w:val="32"/>
          <w:lang w:val="en-US" w:eastAsia="zh-CN" w:bidi="ar-SA"/>
        </w:rPr>
      </w:pPr>
      <w:bookmarkStart w:id="2005" w:name="_Toc5160"/>
      <w:bookmarkStart w:id="2006" w:name="_Toc20395"/>
      <w:bookmarkStart w:id="2007" w:name="_Toc24849"/>
      <w:bookmarkStart w:id="2008" w:name="_Toc16700"/>
      <w:bookmarkStart w:id="2009" w:name="_Toc15444"/>
      <w:bookmarkStart w:id="2010" w:name="_Toc28110"/>
      <w:bookmarkStart w:id="2011" w:name="_Toc31062"/>
      <w:bookmarkStart w:id="2012" w:name="_Toc5504"/>
      <w:bookmarkStart w:id="2013" w:name="_Toc24715"/>
      <w:bookmarkStart w:id="2014" w:name="_Toc15736"/>
      <w:bookmarkStart w:id="2015" w:name="_Toc30208"/>
      <w:bookmarkStart w:id="2016" w:name="_Toc25448"/>
      <w:bookmarkStart w:id="2017" w:name="_Toc29403"/>
      <w:bookmarkStart w:id="2018" w:name="_Toc11482"/>
      <w:bookmarkStart w:id="2019" w:name="_Toc13071"/>
      <w:bookmarkStart w:id="2020" w:name="_Toc18891"/>
      <w:bookmarkStart w:id="2021" w:name="_Toc4842"/>
      <w:r>
        <w:rPr>
          <w:rFonts w:hint="eastAsia" w:ascii="黑体" w:hAnsi="黑体" w:eastAsia="黑体" w:cs="黑体"/>
          <w:b w:val="0"/>
          <w:bCs w:val="0"/>
          <w:kern w:val="2"/>
          <w:sz w:val="32"/>
          <w:szCs w:val="32"/>
          <w:lang w:val="en-US" w:eastAsia="zh-CN" w:bidi="ar-SA"/>
        </w:rPr>
        <w:t>第九十七条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生产经营单位未采取措施消除事故隐患的。</w:t>
      </w:r>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p>
    <w:p w14:paraId="7AA899D2">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37C4872D">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《中华人民共和国安全生产法》第四十一条 生产经营单位应当建立安全风险分级管控制度，按照安全风险分级采取相应的管控措施。</w:t>
      </w:r>
    </w:p>
    <w:p w14:paraId="6332E553">
      <w:pPr>
        <w:ind w:firstLine="640" w:firstLineChars="200"/>
        <w:rPr>
          <w:rFonts w:hint="eastAsia" w:ascii="仿宋_GB2312"/>
          <w:szCs w:val="32"/>
          <w:lang w:val="en-US" w:eastAsia="zh-CN"/>
        </w:rPr>
      </w:pPr>
      <w:r>
        <w:rPr>
          <w:rFonts w:hint="eastAsia" w:ascii="仿宋_GB2312"/>
          <w:szCs w:val="32"/>
          <w:lang w:val="en-US" w:eastAsia="zh-CN"/>
        </w:rPr>
        <w:t>生产经营单位应当建立健全并落实生产安全事故隐患排查治理制度，采取技术、管理措施，及时发现并消除事故隐患。事故隐患排查治理情况应当如实记录，并通过职工大会或者职工代表大会、信息公示栏等方式向从业人员通报。其中，重大事故隐患排查治理情况应当及时向负有安全生产监督管理职责的部门和职工大会或者职工代表大会报告。</w:t>
      </w:r>
    </w:p>
    <w:p w14:paraId="1B7D7812">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3C8C320F">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w:t>
      </w:r>
    </w:p>
    <w:p w14:paraId="3645A06D">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3C007C51">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60AD8EBB">
      <w:pPr>
        <w:ind w:firstLine="640" w:firstLineChars="200"/>
        <w:rPr>
          <w:rFonts w:hint="eastAsia" w:ascii="仿宋_GB2312"/>
          <w:szCs w:val="32"/>
          <w:lang w:val="en-US" w:eastAsia="zh-CN"/>
        </w:rPr>
      </w:pPr>
      <w:r>
        <w:rPr>
          <w:rFonts w:hint="eastAsia" w:ascii="仿宋_GB2312"/>
          <w:szCs w:val="32"/>
          <w:lang w:val="en-US" w:eastAsia="zh-CN"/>
        </w:rPr>
        <w:t>二、主动及时完成整改的，处1万元以上3万元以下的罚款；</w:t>
      </w:r>
    </w:p>
    <w:p w14:paraId="674A5E21">
      <w:pPr>
        <w:ind w:firstLine="640" w:firstLineChars="200"/>
        <w:rPr>
          <w:rFonts w:hint="eastAsia" w:ascii="仿宋_GB2312"/>
          <w:szCs w:val="32"/>
          <w:lang w:val="en-US" w:eastAsia="zh-CN"/>
        </w:rPr>
      </w:pPr>
      <w:r>
        <w:rPr>
          <w:rFonts w:hint="eastAsia" w:ascii="仿宋_GB2312"/>
          <w:szCs w:val="32"/>
          <w:lang w:val="en-US" w:eastAsia="zh-CN"/>
        </w:rPr>
        <w:t>三、经督促后，在期限内完成整改的，处3万元以上5万元以下的罚款；</w:t>
      </w:r>
    </w:p>
    <w:p w14:paraId="2ABCB7B3">
      <w:pPr>
        <w:ind w:firstLine="640" w:firstLineChars="200"/>
        <w:rPr>
          <w:rFonts w:hint="eastAsia" w:ascii="仿宋_GB2312"/>
          <w:szCs w:val="32"/>
          <w:lang w:val="en-US" w:eastAsia="zh-CN"/>
        </w:rPr>
      </w:pPr>
      <w:r>
        <w:rPr>
          <w:rFonts w:hint="eastAsia" w:ascii="仿宋_GB2312"/>
          <w:szCs w:val="32"/>
          <w:lang w:val="en-US" w:eastAsia="zh-CN"/>
        </w:rPr>
        <w:t>四、拒不进行整改的，责令停产停业整顿，对其直接负责的主管人员和其他直接责任人员处5万元以上10万元以下的罚款。</w:t>
      </w:r>
    </w:p>
    <w:p w14:paraId="2EE19E6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022" w:name="_Toc6439"/>
      <w:bookmarkStart w:id="2023" w:name="_Toc16547"/>
      <w:bookmarkStart w:id="2024" w:name="_Toc31583"/>
      <w:bookmarkStart w:id="2025" w:name="_Toc9842"/>
      <w:bookmarkStart w:id="2026" w:name="_Toc15635"/>
      <w:bookmarkStart w:id="2027" w:name="_Toc20162"/>
      <w:bookmarkStart w:id="2028" w:name="_Toc20310"/>
      <w:bookmarkStart w:id="2029" w:name="_Toc26982"/>
      <w:bookmarkStart w:id="2030" w:name="_Toc17642"/>
      <w:bookmarkStart w:id="2031" w:name="_Toc17605"/>
      <w:bookmarkStart w:id="2032" w:name="_Toc12322"/>
      <w:bookmarkStart w:id="2033" w:name="_Toc8497"/>
      <w:bookmarkStart w:id="2034" w:name="_Toc1131"/>
      <w:bookmarkStart w:id="2035" w:name="_Toc12637"/>
      <w:bookmarkStart w:id="2036" w:name="_Toc30104"/>
      <w:bookmarkStart w:id="2037" w:name="_Toc8728"/>
      <w:bookmarkStart w:id="2038" w:name="_Toc20674"/>
      <w:r>
        <w:rPr>
          <w:rFonts w:hint="eastAsia" w:ascii="黑体" w:hAnsi="黑体" w:eastAsia="黑体" w:cs="黑体"/>
          <w:b w:val="0"/>
          <w:bCs w:val="0"/>
          <w:kern w:val="2"/>
          <w:sz w:val="32"/>
          <w:szCs w:val="32"/>
          <w:lang w:val="en-US" w:eastAsia="zh-CN" w:bidi="ar-SA"/>
        </w:rPr>
        <w:t>第九十八条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违法发包或者出租给不具备安全生产条件或者相应资质的单位或者个人的。</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20906084">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587161C0">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《中华人民共和国安全生产法》第四十九条第一款 生产经营单位不得将生产经营项目、场所、设备发包或者出租给不具备安全生产条件或者相应资质的单位或者个人。</w:t>
      </w:r>
    </w:p>
    <w:p w14:paraId="011119EE">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636E09F8">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《中华人民共和国安全生产法》第一百零三条第一款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w:t>
      </w:r>
    </w:p>
    <w:p w14:paraId="6DFAE99C">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1664FE9F">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6EC00BA8">
      <w:pPr>
        <w:ind w:firstLine="640" w:firstLineChars="200"/>
        <w:rPr>
          <w:rFonts w:hint="eastAsia" w:ascii="仿宋_GB2312"/>
          <w:szCs w:val="32"/>
          <w:lang w:val="en-US" w:eastAsia="zh-CN"/>
        </w:rPr>
      </w:pPr>
      <w:r>
        <w:rPr>
          <w:rFonts w:hint="eastAsia" w:ascii="仿宋_GB2312"/>
          <w:szCs w:val="32"/>
          <w:lang w:val="en-US" w:eastAsia="zh-CN"/>
        </w:rPr>
        <w:t>二、没有违法所得的，处10万元以上15万元以下罚款；</w:t>
      </w:r>
    </w:p>
    <w:p w14:paraId="5939B615">
      <w:pPr>
        <w:ind w:firstLine="640" w:firstLineChars="200"/>
        <w:rPr>
          <w:rFonts w:hint="eastAsia" w:ascii="仿宋_GB2312"/>
          <w:szCs w:val="32"/>
          <w:lang w:val="en-US" w:eastAsia="zh-CN"/>
        </w:rPr>
      </w:pPr>
      <w:r>
        <w:rPr>
          <w:rFonts w:hint="eastAsia" w:ascii="仿宋_GB2312"/>
          <w:szCs w:val="32"/>
          <w:lang w:val="en-US" w:eastAsia="zh-CN"/>
        </w:rPr>
        <w:t>三、违法所得不足10万元的，没收违法所得，并处15万元以上20万元以下罚款；对其直接负责的主管人员和其他直接责任人员处1万元以上1.3万元以下的罚款；</w:t>
      </w:r>
    </w:p>
    <w:p w14:paraId="6444FF12">
      <w:pPr>
        <w:ind w:firstLine="640" w:firstLineChars="200"/>
        <w:rPr>
          <w:rFonts w:hint="eastAsia" w:ascii="仿宋_GB2312"/>
          <w:szCs w:val="32"/>
          <w:lang w:val="en-US" w:eastAsia="zh-CN"/>
        </w:rPr>
      </w:pPr>
      <w:r>
        <w:rPr>
          <w:rFonts w:hint="eastAsia" w:ascii="仿宋_GB2312"/>
          <w:szCs w:val="32"/>
          <w:lang w:val="en-US" w:eastAsia="zh-CN"/>
        </w:rPr>
        <w:t>四、违法所得在10万元以上，主动及时改正的，没收违法所得，并处违法所得2倍以上3倍以下的罚款；对其直接负责的主管人员和其他直接责任人员处1.3万元以上1.6万元以下的罚款；</w:t>
      </w:r>
    </w:p>
    <w:p w14:paraId="3BA2E081">
      <w:pPr>
        <w:ind w:firstLine="640" w:firstLineChars="200"/>
        <w:rPr>
          <w:rFonts w:hint="eastAsia" w:ascii="仿宋_GB2312"/>
          <w:szCs w:val="32"/>
          <w:lang w:val="en-US" w:eastAsia="zh-CN"/>
        </w:rPr>
      </w:pPr>
      <w:r>
        <w:rPr>
          <w:rFonts w:hint="eastAsia" w:ascii="仿宋_GB2312"/>
          <w:szCs w:val="32"/>
          <w:lang w:val="en-US" w:eastAsia="zh-CN"/>
        </w:rPr>
        <w:t>五、违法所得在10万元以上，经督促后改正的，没收违法所得，并处违法所得3倍以上5倍以下的罚款；对其直接负责的主管人员和其他直接责任人员处1.6万元以上2万元以下的罚款。</w:t>
      </w:r>
    </w:p>
    <w:p w14:paraId="364B4A6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039" w:name="_Toc19194"/>
      <w:bookmarkStart w:id="2040" w:name="_Toc14409"/>
      <w:bookmarkStart w:id="2041" w:name="_Toc11604"/>
      <w:bookmarkStart w:id="2042" w:name="_Toc5870"/>
      <w:bookmarkStart w:id="2043" w:name="_Toc20284"/>
      <w:bookmarkStart w:id="2044" w:name="_Toc17257"/>
      <w:bookmarkStart w:id="2045" w:name="_Toc14767"/>
      <w:bookmarkStart w:id="2046" w:name="_Toc5270"/>
      <w:bookmarkStart w:id="2047" w:name="_Toc16463"/>
      <w:bookmarkStart w:id="2048" w:name="_Toc13022"/>
      <w:bookmarkStart w:id="2049" w:name="_Toc28249"/>
      <w:bookmarkStart w:id="2050" w:name="_Toc29104"/>
      <w:bookmarkStart w:id="2051" w:name="_Toc30794"/>
      <w:bookmarkStart w:id="2052" w:name="_Toc29472"/>
      <w:bookmarkStart w:id="2053" w:name="_Toc18363"/>
      <w:bookmarkStart w:id="2054" w:name="_Toc14106"/>
      <w:bookmarkStart w:id="2055" w:name="_Toc25490"/>
      <w:r>
        <w:rPr>
          <w:rFonts w:hint="eastAsia" w:ascii="黑体" w:hAnsi="黑体" w:eastAsia="黑体" w:cs="黑体"/>
          <w:b w:val="0"/>
          <w:bCs w:val="0"/>
          <w:kern w:val="2"/>
          <w:sz w:val="32"/>
          <w:szCs w:val="32"/>
          <w:lang w:val="en-US" w:eastAsia="zh-CN" w:bidi="ar-SA"/>
        </w:rPr>
        <w:t>第九十九条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生产经营单位未与承包单位、承租单位签订专门的安全生产管理协议或者未在承包合同、租赁合同中明确各自的安全生产管理职责，或者未对承包单位、承租单位的安全生产统一协调、管理的。</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p>
    <w:p w14:paraId="2EA8165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6FEC3008">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《中华人民共和国安全生产法》第四十九条第二款 生产经营项目、场所发包或者出租给其他单位的，生产经营单位应当与承包单位、承租单位签订专门的安全生产管理协议，或者在承包合同、租赁合同中约定各自的安全生产管理职责；生产经营单位对承包单位、承租单位的安全生产工作统一协调、管理，定期进行安全检查，发现安全问题的，应当及时督促整改。</w:t>
      </w:r>
    </w:p>
    <w:p w14:paraId="17B78FD6">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45096A97">
      <w:pPr>
        <w:ind w:firstLine="640" w:firstLineChars="200"/>
        <w:rPr>
          <w:rFonts w:hint="eastAsia" w:ascii="仿宋_GB2312"/>
          <w:szCs w:val="32"/>
          <w:lang w:val="en-US" w:eastAsia="zh-CN"/>
        </w:rPr>
      </w:pPr>
      <w:r>
        <w:rPr>
          <w:rFonts w:hint="eastAsia" w:ascii="仿宋_GB2312"/>
          <w:szCs w:val="32"/>
          <w:lang w:val="en-US" w:eastAsia="zh-CN"/>
        </w:rPr>
        <w:t>《中华人民共和国安全生产法》第一百零三条第二款 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p w14:paraId="139029BB">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49099742">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5AFF8711">
      <w:pPr>
        <w:ind w:firstLine="640" w:firstLineChars="200"/>
        <w:rPr>
          <w:rFonts w:hint="eastAsia" w:ascii="仿宋_GB2312"/>
          <w:szCs w:val="32"/>
          <w:lang w:val="en-US" w:eastAsia="zh-CN"/>
        </w:rPr>
      </w:pPr>
      <w:r>
        <w:rPr>
          <w:rFonts w:hint="eastAsia" w:ascii="仿宋_GB2312"/>
          <w:szCs w:val="32"/>
          <w:lang w:val="en-US" w:eastAsia="zh-CN"/>
        </w:rPr>
        <w:t>二、主动及时完成整改的，处1万元以上3万元以下的罚款，对其直接负责的主管人员和其他直接责任人员处3000元以下的罚款；</w:t>
      </w:r>
    </w:p>
    <w:p w14:paraId="2293682D">
      <w:pPr>
        <w:ind w:firstLine="640" w:firstLineChars="200"/>
        <w:rPr>
          <w:rFonts w:hint="eastAsia" w:ascii="仿宋_GB2312"/>
          <w:szCs w:val="32"/>
          <w:lang w:val="en-US" w:eastAsia="zh-CN"/>
        </w:rPr>
      </w:pPr>
      <w:r>
        <w:rPr>
          <w:rFonts w:hint="eastAsia" w:ascii="仿宋_GB2312"/>
          <w:szCs w:val="32"/>
          <w:lang w:val="en-US" w:eastAsia="zh-CN"/>
        </w:rPr>
        <w:t>三、经督促后，在期限内完成整改的，处3万元以上5万元以下的罚款，对其直接负责的主管人员和其他直接责任人员处3000元以上1万元以下的罚款；</w:t>
      </w:r>
    </w:p>
    <w:p w14:paraId="5D5C076E">
      <w:pPr>
        <w:ind w:firstLine="640" w:firstLineChars="200"/>
        <w:rPr>
          <w:rFonts w:hint="eastAsia" w:ascii="仿宋_GB2312"/>
          <w:szCs w:val="32"/>
          <w:lang w:val="en-US" w:eastAsia="zh-CN"/>
        </w:rPr>
      </w:pPr>
      <w:r>
        <w:rPr>
          <w:rFonts w:hint="eastAsia" w:ascii="仿宋_GB2312"/>
          <w:szCs w:val="32"/>
          <w:lang w:val="en-US" w:eastAsia="zh-CN"/>
        </w:rPr>
        <w:t>四、逾期未完成整改的，责令停产停业整顿。</w:t>
      </w:r>
    </w:p>
    <w:p w14:paraId="6E4CA41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056" w:name="_Toc10864"/>
      <w:bookmarkStart w:id="2057" w:name="_Toc4626"/>
      <w:bookmarkStart w:id="2058" w:name="_Toc15703"/>
      <w:bookmarkStart w:id="2059" w:name="_Toc31833"/>
      <w:bookmarkStart w:id="2060" w:name="_Toc8726"/>
      <w:bookmarkStart w:id="2061" w:name="_Toc10273"/>
      <w:bookmarkStart w:id="2062" w:name="_Toc22216"/>
      <w:bookmarkStart w:id="2063" w:name="_Toc21805"/>
      <w:bookmarkStart w:id="2064" w:name="_Toc3706"/>
      <w:bookmarkStart w:id="2065" w:name="_Toc26549"/>
      <w:bookmarkStart w:id="2066" w:name="_Toc31498"/>
      <w:bookmarkStart w:id="2067" w:name="_Toc24767"/>
      <w:bookmarkStart w:id="2068" w:name="_Toc1750"/>
      <w:bookmarkStart w:id="2069" w:name="_Toc13902"/>
      <w:bookmarkStart w:id="2070" w:name="_Toc16515"/>
      <w:bookmarkStart w:id="2071" w:name="_Toc18100"/>
      <w:bookmarkStart w:id="2072" w:name="_Toc10637"/>
      <w:r>
        <w:rPr>
          <w:rFonts w:hint="eastAsia" w:ascii="黑体" w:hAnsi="黑体" w:eastAsia="黑体" w:cs="黑体"/>
          <w:b w:val="0"/>
          <w:bCs w:val="0"/>
          <w:kern w:val="2"/>
          <w:sz w:val="32"/>
          <w:szCs w:val="32"/>
          <w:lang w:val="en-US" w:eastAsia="zh-CN" w:bidi="ar-SA"/>
        </w:rPr>
        <w:t>第一百条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两个以上生产经营单位在同一作业区域内进行可能危及对方安全生产的生产经营活动，未签订安全生产管理协议或者未指定专职安全生产管理人员进行安全检查与协调的。</w:t>
      </w:r>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D1B1030">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596C1140">
      <w:pPr>
        <w:ind w:firstLine="640" w:firstLineChars="200"/>
        <w:rPr>
          <w:rFonts w:hint="default" w:ascii="仿宋_GB2312"/>
          <w:szCs w:val="32"/>
          <w:lang w:val="en-US" w:eastAsia="zh-CN"/>
        </w:rPr>
      </w:pPr>
      <w:r>
        <w:rPr>
          <w:rFonts w:hint="default" w:ascii="仿宋_GB2312"/>
          <w:szCs w:val="32"/>
          <w:lang w:val="en-US" w:eastAsia="zh-CN"/>
        </w:rPr>
        <w:t>《中华人民共和国安全生产法》第四十八条</w:t>
      </w:r>
      <w:r>
        <w:rPr>
          <w:rFonts w:hint="eastAsia" w:ascii="仿宋_GB2312"/>
          <w:szCs w:val="32"/>
          <w:lang w:val="en-US" w:eastAsia="zh-CN"/>
        </w:rPr>
        <w:t xml:space="preserve"> </w:t>
      </w:r>
      <w:r>
        <w:rPr>
          <w:rFonts w:hint="default" w:ascii="仿宋_GB2312"/>
          <w:szCs w:val="32"/>
          <w:lang w:val="en-US" w:eastAsia="zh-CN"/>
        </w:rPr>
        <w:t>两个以上生产经营单位在同一作业区域内进行生产经营活动，可能危及对方生产安全的，应当签订安全生产管理协议，明确各自的安全生产管理职责和应当采取的安全措施，并指定专职安全生产管理人员进行安全检查与协调。</w:t>
      </w:r>
    </w:p>
    <w:p w14:paraId="7B2A52D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47A16D80">
      <w:pPr>
        <w:ind w:firstLine="640" w:firstLineChars="200"/>
        <w:rPr>
          <w:rFonts w:hint="default" w:ascii="仿宋_GB2312"/>
          <w:szCs w:val="32"/>
          <w:lang w:val="en-US" w:eastAsia="zh-CN"/>
        </w:rPr>
      </w:pPr>
      <w:r>
        <w:rPr>
          <w:rFonts w:hint="default" w:ascii="仿宋_GB2312"/>
          <w:szCs w:val="32"/>
          <w:lang w:val="en-US" w:eastAsia="zh-CN"/>
        </w:rPr>
        <w:t>《中华人民共和国安全生产法》第一百零四条</w:t>
      </w:r>
      <w:r>
        <w:rPr>
          <w:rFonts w:hint="eastAsia" w:ascii="仿宋_GB2312"/>
          <w:szCs w:val="32"/>
          <w:lang w:val="en-US" w:eastAsia="zh-CN"/>
        </w:rPr>
        <w:t xml:space="preserve"> </w:t>
      </w:r>
      <w:r>
        <w:rPr>
          <w:rFonts w:hint="default" w:ascii="仿宋_GB2312"/>
          <w:szCs w:val="32"/>
          <w:lang w:val="en-US" w:eastAsia="zh-CN"/>
        </w:rPr>
        <w:t>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p w14:paraId="5E920416">
      <w:pPr>
        <w:ind w:firstLine="640" w:firstLineChars="200"/>
        <w:rPr>
          <w:rFonts w:hint="default" w:ascii="黑体" w:hAnsi="黑体" w:eastAsia="黑体" w:cs="黑体"/>
          <w:szCs w:val="32"/>
          <w:lang w:val="en-US" w:eastAsia="zh-CN"/>
        </w:rPr>
      </w:pPr>
      <w:r>
        <w:rPr>
          <w:rFonts w:hint="eastAsia" w:ascii="黑体" w:hAnsi="黑体" w:eastAsia="黑体" w:cs="黑体"/>
          <w:szCs w:val="32"/>
          <w:lang w:val="en-US" w:eastAsia="zh-CN"/>
        </w:rPr>
        <w:t>执行标准</w:t>
      </w:r>
      <w:r>
        <w:rPr>
          <w:rFonts w:hint="default" w:ascii="黑体" w:hAnsi="黑体" w:eastAsia="黑体" w:cs="黑体"/>
          <w:szCs w:val="32"/>
          <w:lang w:val="en-US" w:eastAsia="zh-CN"/>
        </w:rPr>
        <w:t>：</w:t>
      </w:r>
    </w:p>
    <w:p w14:paraId="12B06553">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508DE070">
      <w:pPr>
        <w:ind w:firstLine="640" w:firstLineChars="200"/>
        <w:rPr>
          <w:rFonts w:hint="eastAsia" w:ascii="仿宋_GB2312"/>
          <w:szCs w:val="32"/>
          <w:lang w:val="en-US" w:eastAsia="zh-CN"/>
        </w:rPr>
      </w:pPr>
      <w:r>
        <w:rPr>
          <w:rFonts w:hint="eastAsia" w:ascii="仿宋_GB2312"/>
          <w:szCs w:val="32"/>
          <w:lang w:val="en-US" w:eastAsia="zh-CN"/>
        </w:rPr>
        <w:t>二、主动及时完成整改的，处1万元以上3万元以下的罚款，对其直接负责的主管人员和其他直接责任人员处3000元以下的罚款；</w:t>
      </w:r>
    </w:p>
    <w:p w14:paraId="4ACAB683">
      <w:pPr>
        <w:ind w:firstLine="640" w:firstLineChars="200"/>
        <w:rPr>
          <w:rFonts w:hint="eastAsia" w:ascii="仿宋_GB2312"/>
          <w:szCs w:val="32"/>
          <w:lang w:val="en-US" w:eastAsia="zh-CN"/>
        </w:rPr>
      </w:pPr>
      <w:r>
        <w:rPr>
          <w:rFonts w:hint="eastAsia" w:ascii="仿宋_GB2312"/>
          <w:szCs w:val="32"/>
          <w:lang w:val="en-US" w:eastAsia="zh-CN"/>
        </w:rPr>
        <w:t>三、经督促后，在期限内完成整改的，处3万元以上5万元以下的罚款，对其直接负责的主管人员和其他直接责任人员处3000元以上1万元以下的罚款；</w:t>
      </w:r>
    </w:p>
    <w:p w14:paraId="3732D8C6">
      <w:pPr>
        <w:ind w:firstLine="640" w:firstLineChars="200"/>
        <w:rPr>
          <w:rFonts w:hint="eastAsia" w:ascii="仿宋_GB2312"/>
          <w:szCs w:val="32"/>
          <w:lang w:val="en-US" w:eastAsia="zh-CN"/>
        </w:rPr>
      </w:pPr>
      <w:r>
        <w:rPr>
          <w:rFonts w:hint="eastAsia" w:ascii="仿宋_GB2312"/>
          <w:szCs w:val="32"/>
          <w:lang w:val="en-US" w:eastAsia="zh-CN"/>
        </w:rPr>
        <w:t>四、逾期未完成整改的，责令停产停业整顿。</w:t>
      </w:r>
    </w:p>
    <w:p w14:paraId="0E41661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073" w:name="_Toc2597"/>
      <w:bookmarkStart w:id="2074" w:name="_Toc4783"/>
      <w:bookmarkStart w:id="2075" w:name="_Toc31075"/>
      <w:bookmarkStart w:id="2076" w:name="_Toc17304"/>
      <w:bookmarkStart w:id="2077" w:name="_Toc8161"/>
      <w:bookmarkStart w:id="2078" w:name="_Toc28140"/>
      <w:bookmarkStart w:id="2079" w:name="_Toc27936"/>
      <w:bookmarkStart w:id="2080" w:name="_Toc21592"/>
      <w:bookmarkStart w:id="2081" w:name="_Toc13028"/>
      <w:bookmarkStart w:id="2082" w:name="_Toc8721"/>
      <w:bookmarkStart w:id="2083" w:name="_Toc31738"/>
      <w:bookmarkStart w:id="2084" w:name="_Toc2851"/>
      <w:bookmarkStart w:id="2085" w:name="_Toc3984"/>
      <w:bookmarkStart w:id="2086" w:name="_Toc11556"/>
      <w:bookmarkStart w:id="2087" w:name="_Toc24791"/>
      <w:bookmarkStart w:id="2088" w:name="_Toc23599"/>
      <w:bookmarkStart w:id="2089" w:name="_Toc14914"/>
      <w:bookmarkStart w:id="2090" w:name="_Toc10713"/>
      <w:bookmarkStart w:id="2091" w:name="_Toc17624"/>
      <w:r>
        <w:rPr>
          <w:rFonts w:hint="eastAsia" w:ascii="黑体" w:hAnsi="黑体" w:eastAsia="黑体" w:cs="黑体"/>
          <w:b w:val="0"/>
          <w:bCs w:val="0"/>
          <w:kern w:val="2"/>
          <w:sz w:val="32"/>
          <w:szCs w:val="32"/>
          <w:lang w:val="en-US" w:eastAsia="zh-CN" w:bidi="ar-SA"/>
        </w:rPr>
        <w:t>第一百零一条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储存、使用危险物品的车间、商店、仓库与员工宿舍在同一座建筑内，或者与员工宿舍的距离不符合安全要求的；生产经营场所和员工宿舍未设有符合紧急疏散需要、标志明显、保持畅通的出口，或者封闭、堵塞生产经营场所或者员工宿舍出口的。</w:t>
      </w:r>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1D1C91A0">
      <w:pPr>
        <w:ind w:firstLine="640" w:firstLineChars="200"/>
        <w:rPr>
          <w:rFonts w:hint="eastAsia" w:ascii="黑体" w:hAnsi="黑体" w:eastAsia="黑体" w:cs="黑体"/>
          <w:szCs w:val="32"/>
          <w:lang w:val="en-US" w:eastAsia="zh-CN"/>
        </w:rPr>
      </w:pPr>
      <w:bookmarkStart w:id="2092" w:name="_Toc29607"/>
      <w:bookmarkStart w:id="2093" w:name="_Toc24360"/>
      <w:bookmarkStart w:id="2094" w:name="_Toc12103"/>
      <w:bookmarkStart w:id="2095" w:name="_Toc8922"/>
      <w:r>
        <w:rPr>
          <w:rFonts w:hint="eastAsia" w:ascii="黑体" w:hAnsi="黑体" w:eastAsia="黑体" w:cs="黑体"/>
          <w:szCs w:val="32"/>
          <w:lang w:val="en-US" w:eastAsia="zh-CN"/>
        </w:rPr>
        <w:t>认定依据：</w:t>
      </w:r>
      <w:bookmarkEnd w:id="2092"/>
      <w:bookmarkEnd w:id="2093"/>
      <w:bookmarkEnd w:id="2094"/>
      <w:bookmarkEnd w:id="2095"/>
    </w:p>
    <w:p w14:paraId="57B8DF9E">
      <w:pPr>
        <w:ind w:firstLine="640" w:firstLineChars="200"/>
        <w:rPr>
          <w:rFonts w:hint="eastAsia" w:ascii="仿宋_GB2312"/>
          <w:szCs w:val="32"/>
          <w:lang w:val="en-US" w:eastAsia="zh-CN"/>
        </w:rPr>
      </w:pPr>
      <w:bookmarkStart w:id="2096" w:name="_Toc2250"/>
      <w:bookmarkStart w:id="2097" w:name="_Toc1889"/>
      <w:bookmarkStart w:id="2098" w:name="_Toc31798"/>
      <w:bookmarkStart w:id="2099" w:name="_Toc25155"/>
      <w:r>
        <w:rPr>
          <w:rFonts w:hint="default" w:ascii="仿宋_GB2312"/>
          <w:szCs w:val="32"/>
          <w:lang w:val="en-US" w:eastAsia="zh-CN"/>
        </w:rPr>
        <w:t>《中华人民共和国安全生产法》</w:t>
      </w:r>
      <w:r>
        <w:rPr>
          <w:rFonts w:hint="eastAsia" w:ascii="仿宋_GB2312"/>
          <w:szCs w:val="32"/>
          <w:lang w:val="en-US" w:eastAsia="zh-CN"/>
        </w:rPr>
        <w:t>第四十二条 生产、经营、储存、使用危险物品的车间、商店、仓库不得与员工宿舍在同一座建筑物内，并应当与员工宿舍保持安全距离。</w:t>
      </w:r>
      <w:bookmarkEnd w:id="2096"/>
      <w:bookmarkEnd w:id="2097"/>
      <w:bookmarkEnd w:id="2098"/>
      <w:bookmarkEnd w:id="2099"/>
    </w:p>
    <w:p w14:paraId="22B034BC">
      <w:pPr>
        <w:ind w:firstLine="640" w:firstLineChars="200"/>
        <w:rPr>
          <w:rFonts w:hint="eastAsia" w:ascii="仿宋_GB2312"/>
          <w:szCs w:val="32"/>
          <w:lang w:val="en-US" w:eastAsia="zh-CN"/>
        </w:rPr>
      </w:pPr>
      <w:bookmarkStart w:id="2100" w:name="_Toc3770"/>
      <w:bookmarkStart w:id="2101" w:name="_Toc6319"/>
      <w:bookmarkStart w:id="2102" w:name="_Toc12709"/>
      <w:bookmarkStart w:id="2103" w:name="_Toc16078"/>
      <w:r>
        <w:rPr>
          <w:rFonts w:hint="eastAsia" w:ascii="仿宋_GB2312"/>
          <w:szCs w:val="32"/>
          <w:lang w:val="en-US" w:eastAsia="zh-CN"/>
        </w:rPr>
        <w:t>生产经营场所和员工宿舍应当设有符合紧急疏散要求、标志明显、保持畅通的出口、疏散通道。禁止占用、锁闭、封堵生产经营场所或者员工宿舍的出口、疏散通道。</w:t>
      </w:r>
      <w:bookmarkEnd w:id="2100"/>
      <w:bookmarkEnd w:id="2101"/>
      <w:bookmarkEnd w:id="2102"/>
      <w:bookmarkEnd w:id="2103"/>
    </w:p>
    <w:p w14:paraId="7FDBA49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02250ABB">
      <w:pPr>
        <w:ind w:firstLine="640" w:firstLineChars="200"/>
        <w:rPr>
          <w:rFonts w:hint="default" w:ascii="仿宋_GB2312"/>
          <w:szCs w:val="32"/>
          <w:lang w:val="en-US" w:eastAsia="zh-CN"/>
        </w:rPr>
      </w:pPr>
      <w:r>
        <w:rPr>
          <w:rFonts w:hint="default" w:ascii="仿宋_GB2312"/>
          <w:szCs w:val="32"/>
          <w:lang w:val="en-US" w:eastAsia="zh-CN"/>
        </w:rPr>
        <w:t>《中华人民共和国安全生产法》第一百零五条</w:t>
      </w:r>
      <w:r>
        <w:rPr>
          <w:rFonts w:hint="eastAsia" w:ascii="仿宋_GB2312"/>
          <w:szCs w:val="32"/>
          <w:lang w:val="en-US" w:eastAsia="zh-CN"/>
        </w:rPr>
        <w:t xml:space="preserve"> </w:t>
      </w:r>
      <w:r>
        <w:rPr>
          <w:rFonts w:hint="default" w:ascii="仿宋_GB2312"/>
          <w:szCs w:val="32"/>
          <w:lang w:val="en-US" w:eastAsia="zh-CN"/>
        </w:rPr>
        <w:t>生产经营单位有下列行为之一的，责令限期改正，处五万元以下的罚款，对其直接负责的主管人员和其他直接责任人员处一万元以下的罚款；逾期未改正的，责令停产停业整顿</w:t>
      </w:r>
      <w:r>
        <w:rPr>
          <w:rFonts w:hint="eastAsia" w:ascii="仿宋_GB2312"/>
          <w:szCs w:val="32"/>
          <w:lang w:val="en-US" w:eastAsia="zh-CN"/>
        </w:rPr>
        <w:t>。</w:t>
      </w:r>
    </w:p>
    <w:p w14:paraId="1AD2F8F6">
      <w:pPr>
        <w:ind w:firstLine="640" w:firstLineChars="200"/>
        <w:rPr>
          <w:rFonts w:hint="default" w:ascii="仿宋_GB2312"/>
          <w:szCs w:val="32"/>
          <w:lang w:val="en-US" w:eastAsia="zh-CN"/>
        </w:rPr>
      </w:pPr>
      <w:r>
        <w:rPr>
          <w:rFonts w:hint="default" w:ascii="仿宋_GB2312"/>
          <w:szCs w:val="32"/>
          <w:lang w:val="en-US" w:eastAsia="zh-CN"/>
        </w:rPr>
        <w:t>（一）生产、经营、储存、使用危险物品的车间、商店、仓库与员工宿舍在同一座建筑内，或者与员工宿舍的距离不符合安全要求的；</w:t>
      </w:r>
    </w:p>
    <w:p w14:paraId="13024A5E">
      <w:pPr>
        <w:ind w:firstLine="640" w:firstLineChars="200"/>
        <w:rPr>
          <w:rFonts w:hint="default" w:ascii="仿宋_GB2312"/>
          <w:szCs w:val="32"/>
          <w:lang w:val="en-US" w:eastAsia="zh-CN"/>
        </w:rPr>
      </w:pPr>
      <w:r>
        <w:rPr>
          <w:rFonts w:hint="default" w:ascii="仿宋_GB2312"/>
          <w:szCs w:val="32"/>
          <w:lang w:val="en-US" w:eastAsia="zh-CN"/>
        </w:rPr>
        <w:t>（二）生产经营场所和员工宿舍未设有符合紧急疏散需要、标志明显、保持畅通的出口、疏散通道，或者占用、锁闭、封堵生产经营场所或者员工宿舍出口、疏散通道的。</w:t>
      </w:r>
    </w:p>
    <w:p w14:paraId="3175789E">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40A1D2E8">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3C4FAED8">
      <w:pPr>
        <w:ind w:firstLine="640" w:firstLineChars="200"/>
        <w:rPr>
          <w:rFonts w:hint="default" w:ascii="仿宋_GB2312"/>
          <w:szCs w:val="32"/>
          <w:lang w:val="en-US" w:eastAsia="zh-CN"/>
        </w:rPr>
      </w:pPr>
      <w:r>
        <w:rPr>
          <w:rFonts w:hint="eastAsia" w:ascii="仿宋_GB2312"/>
          <w:szCs w:val="32"/>
          <w:lang w:val="en-US" w:eastAsia="zh-CN"/>
        </w:rPr>
        <w:t>二、主动及时完成整改的，</w:t>
      </w:r>
      <w:r>
        <w:rPr>
          <w:rFonts w:hint="default" w:ascii="仿宋_GB2312"/>
          <w:szCs w:val="32"/>
          <w:lang w:val="en-US" w:eastAsia="zh-CN"/>
        </w:rPr>
        <w:t>处</w:t>
      </w:r>
      <w:r>
        <w:rPr>
          <w:rFonts w:hint="eastAsia" w:ascii="仿宋_GB2312"/>
          <w:szCs w:val="32"/>
          <w:lang w:val="en-US" w:eastAsia="zh-CN"/>
        </w:rPr>
        <w:t>2</w:t>
      </w:r>
      <w:r>
        <w:rPr>
          <w:rFonts w:hint="default" w:ascii="仿宋_GB2312"/>
          <w:szCs w:val="32"/>
          <w:lang w:val="en-US" w:eastAsia="zh-CN"/>
        </w:rPr>
        <w:t>万元以下的罚款</w:t>
      </w:r>
      <w:r>
        <w:rPr>
          <w:rFonts w:hint="eastAsia" w:ascii="仿宋_GB2312"/>
          <w:szCs w:val="32"/>
          <w:lang w:val="en-US" w:eastAsia="zh-CN"/>
        </w:rPr>
        <w:t>，</w:t>
      </w:r>
      <w:r>
        <w:rPr>
          <w:rFonts w:hint="default" w:ascii="仿宋_GB2312"/>
          <w:szCs w:val="32"/>
          <w:lang w:val="en-US" w:eastAsia="zh-CN"/>
        </w:rPr>
        <w:t>对其直接负责的主管人员和其他直接责任人员处</w:t>
      </w:r>
      <w:r>
        <w:rPr>
          <w:rFonts w:hint="eastAsia" w:ascii="仿宋_GB2312"/>
          <w:szCs w:val="32"/>
          <w:lang w:val="en-US" w:eastAsia="zh-CN"/>
        </w:rPr>
        <w:t>3000</w:t>
      </w:r>
      <w:r>
        <w:rPr>
          <w:rFonts w:hint="default" w:ascii="仿宋_GB2312"/>
          <w:szCs w:val="32"/>
          <w:lang w:val="en-US" w:eastAsia="zh-CN"/>
        </w:rPr>
        <w:t>元以下的罚款</w:t>
      </w:r>
      <w:r>
        <w:rPr>
          <w:rFonts w:hint="eastAsia" w:ascii="仿宋_GB2312"/>
          <w:szCs w:val="32"/>
          <w:lang w:val="en-US" w:eastAsia="zh-CN"/>
        </w:rPr>
        <w:t>；</w:t>
      </w:r>
    </w:p>
    <w:p w14:paraId="42C6BE62">
      <w:pPr>
        <w:ind w:firstLine="640" w:firstLineChars="200"/>
        <w:rPr>
          <w:rFonts w:hint="default" w:ascii="仿宋_GB2312"/>
          <w:szCs w:val="32"/>
          <w:lang w:val="en-US" w:eastAsia="zh-CN"/>
        </w:rPr>
      </w:pPr>
      <w:r>
        <w:rPr>
          <w:rFonts w:hint="eastAsia" w:ascii="仿宋_GB2312"/>
          <w:szCs w:val="32"/>
          <w:lang w:val="en-US" w:eastAsia="zh-CN"/>
        </w:rPr>
        <w:t>三、经督促后，在期限内完成整改的，</w:t>
      </w:r>
      <w:r>
        <w:rPr>
          <w:rFonts w:hint="default" w:ascii="仿宋_GB2312"/>
          <w:szCs w:val="32"/>
          <w:lang w:val="en-US" w:eastAsia="zh-CN"/>
        </w:rPr>
        <w:t>处</w:t>
      </w:r>
      <w:r>
        <w:rPr>
          <w:rFonts w:hint="eastAsia" w:ascii="仿宋_GB2312"/>
          <w:szCs w:val="32"/>
          <w:lang w:val="en-US" w:eastAsia="zh-CN"/>
        </w:rPr>
        <w:t>2</w:t>
      </w:r>
      <w:r>
        <w:rPr>
          <w:rFonts w:hint="default" w:ascii="仿宋_GB2312"/>
          <w:szCs w:val="32"/>
          <w:lang w:val="en-US" w:eastAsia="zh-CN"/>
        </w:rPr>
        <w:t>万元以上</w:t>
      </w:r>
      <w:r>
        <w:rPr>
          <w:rFonts w:hint="eastAsia" w:ascii="仿宋_GB2312"/>
          <w:szCs w:val="32"/>
          <w:lang w:val="en-US" w:eastAsia="zh-CN"/>
        </w:rPr>
        <w:t>5</w:t>
      </w:r>
      <w:r>
        <w:rPr>
          <w:rFonts w:hint="default" w:ascii="仿宋_GB2312"/>
          <w:szCs w:val="32"/>
          <w:lang w:val="en-US" w:eastAsia="zh-CN"/>
        </w:rPr>
        <w:t>万元以下的罚款</w:t>
      </w:r>
      <w:r>
        <w:rPr>
          <w:rFonts w:hint="eastAsia" w:ascii="仿宋_GB2312"/>
          <w:szCs w:val="32"/>
          <w:lang w:val="en-US" w:eastAsia="zh-CN"/>
        </w:rPr>
        <w:t>，</w:t>
      </w:r>
      <w:r>
        <w:rPr>
          <w:rFonts w:hint="default" w:ascii="仿宋_GB2312"/>
          <w:szCs w:val="32"/>
          <w:lang w:val="en-US" w:eastAsia="zh-CN"/>
        </w:rPr>
        <w:t>对其直接负责的主管人员和其他直接责任人员处</w:t>
      </w:r>
      <w:r>
        <w:rPr>
          <w:rFonts w:hint="eastAsia" w:ascii="仿宋_GB2312"/>
          <w:szCs w:val="32"/>
          <w:lang w:val="en-US" w:eastAsia="zh-CN"/>
        </w:rPr>
        <w:t>3000</w:t>
      </w:r>
      <w:r>
        <w:rPr>
          <w:rFonts w:hint="default" w:ascii="仿宋_GB2312"/>
          <w:szCs w:val="32"/>
          <w:lang w:val="en-US" w:eastAsia="zh-CN"/>
        </w:rPr>
        <w:t>元以上</w:t>
      </w:r>
      <w:r>
        <w:rPr>
          <w:rFonts w:hint="eastAsia" w:ascii="仿宋_GB2312"/>
          <w:szCs w:val="32"/>
          <w:lang w:val="en-US" w:eastAsia="zh-CN"/>
        </w:rPr>
        <w:t>1万元</w:t>
      </w:r>
      <w:r>
        <w:rPr>
          <w:rFonts w:hint="default" w:ascii="仿宋_GB2312"/>
          <w:szCs w:val="32"/>
          <w:lang w:val="en-US" w:eastAsia="zh-CN"/>
        </w:rPr>
        <w:t>以下的罚款</w:t>
      </w:r>
      <w:r>
        <w:rPr>
          <w:rFonts w:hint="eastAsia" w:ascii="仿宋_GB2312"/>
          <w:szCs w:val="32"/>
          <w:lang w:val="en-US" w:eastAsia="zh-CN"/>
        </w:rPr>
        <w:t>；</w:t>
      </w:r>
    </w:p>
    <w:p w14:paraId="1C20FA63">
      <w:pPr>
        <w:ind w:firstLine="640" w:firstLineChars="200"/>
        <w:rPr>
          <w:rFonts w:hint="eastAsia" w:ascii="仿宋_GB2312"/>
          <w:szCs w:val="32"/>
          <w:lang w:val="en-US" w:eastAsia="zh-CN"/>
        </w:rPr>
      </w:pPr>
      <w:r>
        <w:rPr>
          <w:rFonts w:hint="eastAsia" w:ascii="仿宋_GB2312"/>
          <w:szCs w:val="32"/>
          <w:lang w:val="en-US" w:eastAsia="zh-CN"/>
        </w:rPr>
        <w:t>四、逾期未改正</w:t>
      </w:r>
      <w:r>
        <w:rPr>
          <w:rFonts w:hint="default" w:ascii="仿宋_GB2312"/>
          <w:szCs w:val="32"/>
          <w:lang w:val="en-US" w:eastAsia="zh-CN"/>
        </w:rPr>
        <w:t>的，</w:t>
      </w:r>
      <w:r>
        <w:rPr>
          <w:rFonts w:hint="eastAsia" w:ascii="仿宋_GB2312"/>
          <w:szCs w:val="32"/>
          <w:lang w:val="en-US" w:eastAsia="zh-CN"/>
        </w:rPr>
        <w:t>责令停产停业整顿。</w:t>
      </w:r>
    </w:p>
    <w:p w14:paraId="056B5FB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04" w:name="_Toc28992"/>
      <w:bookmarkStart w:id="2105" w:name="_Toc8228"/>
      <w:bookmarkStart w:id="2106" w:name="_Toc31434"/>
      <w:bookmarkStart w:id="2107" w:name="_Toc29667"/>
      <w:bookmarkStart w:id="2108" w:name="_Toc23548"/>
      <w:bookmarkStart w:id="2109" w:name="_Toc25205"/>
      <w:bookmarkStart w:id="2110" w:name="_Toc8050"/>
      <w:bookmarkStart w:id="2111" w:name="_Toc27884"/>
      <w:bookmarkStart w:id="2112" w:name="_Toc8258"/>
      <w:bookmarkStart w:id="2113" w:name="_Toc4955"/>
      <w:bookmarkStart w:id="2114" w:name="_Toc12381"/>
      <w:bookmarkStart w:id="2115" w:name="_Toc25134"/>
      <w:bookmarkStart w:id="2116" w:name="_Toc13707"/>
      <w:bookmarkStart w:id="2117" w:name="_Toc19019"/>
      <w:bookmarkStart w:id="2118" w:name="_Toc19393"/>
      <w:bookmarkStart w:id="2119" w:name="_Toc30395"/>
      <w:bookmarkStart w:id="2120" w:name="_Toc30469"/>
      <w:r>
        <w:rPr>
          <w:rFonts w:hint="eastAsia" w:ascii="黑体" w:hAnsi="黑体" w:eastAsia="黑体" w:cs="黑体"/>
          <w:b w:val="0"/>
          <w:bCs w:val="0"/>
          <w:kern w:val="2"/>
          <w:sz w:val="32"/>
          <w:szCs w:val="32"/>
          <w:lang w:val="en-US" w:eastAsia="zh-CN" w:bidi="ar-SA"/>
        </w:rPr>
        <w:t>第一百零二条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生产经营单位与从业人员订立协议，免除或者减轻其对从业人员因生产安全事故伤亡依法应承担责任的。</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3612F9A">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299BF466">
      <w:pPr>
        <w:ind w:firstLine="640" w:firstLineChars="200"/>
        <w:rPr>
          <w:rFonts w:hint="default" w:ascii="仿宋_GB2312"/>
          <w:szCs w:val="32"/>
          <w:lang w:val="en-US" w:eastAsia="zh-CN"/>
        </w:rPr>
      </w:pPr>
      <w:r>
        <w:rPr>
          <w:rFonts w:hint="default" w:ascii="仿宋_GB2312"/>
          <w:szCs w:val="32"/>
          <w:lang w:val="en-US" w:eastAsia="zh-CN"/>
        </w:rPr>
        <w:t>《中华人民共和国安全生产法》第五十二条</w:t>
      </w:r>
      <w:r>
        <w:rPr>
          <w:rFonts w:hint="eastAsia" w:ascii="仿宋_GB2312"/>
          <w:szCs w:val="32"/>
          <w:lang w:val="en-US" w:eastAsia="zh-CN"/>
        </w:rPr>
        <w:t xml:space="preserve"> </w:t>
      </w:r>
      <w:r>
        <w:rPr>
          <w:rFonts w:hint="default" w:ascii="仿宋_GB2312"/>
          <w:szCs w:val="32"/>
          <w:lang w:val="en-US" w:eastAsia="zh-CN"/>
        </w:rPr>
        <w:t>生产经营单位与从业人员订立的劳动合同，应当载明有关保障从业人员劳动安全、防止职业危害的事项，以及依法为从业人员办理工伤保险的事项。</w:t>
      </w:r>
    </w:p>
    <w:p w14:paraId="325C109F">
      <w:pPr>
        <w:ind w:firstLine="640" w:firstLineChars="200"/>
        <w:rPr>
          <w:rFonts w:hint="default" w:ascii="仿宋_GB2312"/>
          <w:szCs w:val="32"/>
          <w:lang w:val="en-US" w:eastAsia="zh-CN"/>
        </w:rPr>
      </w:pPr>
      <w:r>
        <w:rPr>
          <w:rFonts w:hint="default" w:ascii="仿宋_GB2312"/>
          <w:szCs w:val="32"/>
          <w:lang w:val="en-US" w:eastAsia="zh-CN"/>
        </w:rPr>
        <w:t>生产经营单位不得以任何形式与从业人员订立协议，免除或者减轻其对从业人员因生产安全事故伤亡依法应承担的责任。</w:t>
      </w:r>
    </w:p>
    <w:p w14:paraId="1950FDAD">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04D2BB35">
      <w:pPr>
        <w:ind w:firstLine="640" w:firstLineChars="200"/>
        <w:rPr>
          <w:rFonts w:hint="eastAsia" w:ascii="仿宋_GB2312"/>
          <w:szCs w:val="32"/>
          <w:lang w:val="en-US" w:eastAsia="zh-CN"/>
        </w:rPr>
      </w:pPr>
      <w:r>
        <w:rPr>
          <w:rFonts w:hint="default" w:ascii="仿宋_GB2312"/>
          <w:szCs w:val="32"/>
          <w:lang w:val="en-US" w:eastAsia="zh-CN"/>
        </w:rPr>
        <w:t>《中华人民共和国安全生产法》</w:t>
      </w:r>
      <w:r>
        <w:rPr>
          <w:rFonts w:hint="eastAsia" w:ascii="仿宋_GB2312"/>
          <w:szCs w:val="32"/>
          <w:lang w:val="en-US" w:eastAsia="zh-CN"/>
        </w:rPr>
        <w:t>第一百零六条 生产经营单位与从业人员订立协议，免除或者减轻其对从业人员因生产安全事故伤亡依法应承担的责任的，该协议无效；对生产经营单位的主要负责人、个人经营的投资人处二万元以上十万元以下的罚款。</w:t>
      </w:r>
    </w:p>
    <w:p w14:paraId="62A34408">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1C5209A7">
      <w:pPr>
        <w:ind w:firstLine="640" w:firstLineChars="200"/>
        <w:rPr>
          <w:rFonts w:hint="default" w:ascii="仿宋_GB2312"/>
          <w:szCs w:val="32"/>
          <w:lang w:val="en-US" w:eastAsia="zh-CN"/>
        </w:rPr>
      </w:pPr>
      <w:r>
        <w:rPr>
          <w:rFonts w:hint="eastAsia" w:ascii="仿宋_GB2312"/>
          <w:szCs w:val="32"/>
          <w:lang w:val="en-US" w:eastAsia="zh-CN"/>
        </w:rPr>
        <w:t>一、与从业人员签订减轻其因生产安全事故伤亡依法应承担的责任协议的，该协议无效；对生产经营单位的主要负责人、个人经营的投资人处2万元以上5万元以下的罚款；</w:t>
      </w:r>
    </w:p>
    <w:p w14:paraId="1749419F">
      <w:pPr>
        <w:ind w:firstLine="640" w:firstLineChars="200"/>
        <w:rPr>
          <w:rFonts w:hint="default" w:ascii="仿宋_GB2312"/>
          <w:szCs w:val="32"/>
          <w:lang w:val="en-US" w:eastAsia="zh-CN"/>
        </w:rPr>
      </w:pPr>
      <w:r>
        <w:rPr>
          <w:rFonts w:hint="eastAsia" w:ascii="仿宋_GB2312"/>
          <w:szCs w:val="32"/>
          <w:lang w:val="en-US" w:eastAsia="zh-CN"/>
        </w:rPr>
        <w:t>二、与从业人员签订免除其因生产安全事故伤亡依法应承担的责任协议的，该协议无效；对生产经营单位的主要负责人、个人经营的投资人处5万元以上10万元以下的罚款。</w:t>
      </w:r>
    </w:p>
    <w:p w14:paraId="0900A1D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21" w:name="_Toc7025"/>
      <w:bookmarkStart w:id="2122" w:name="_Toc25275"/>
      <w:bookmarkStart w:id="2123" w:name="_Toc9936"/>
      <w:bookmarkStart w:id="2124" w:name="_Toc21703"/>
      <w:bookmarkStart w:id="2125" w:name="_Toc10692"/>
      <w:bookmarkStart w:id="2126" w:name="_Toc21812"/>
      <w:bookmarkStart w:id="2127" w:name="_Toc3309"/>
      <w:bookmarkStart w:id="2128" w:name="_Toc15982"/>
      <w:bookmarkStart w:id="2129" w:name="_Toc28374"/>
      <w:bookmarkStart w:id="2130" w:name="_Toc18879"/>
      <w:bookmarkStart w:id="2131" w:name="_Toc5517"/>
      <w:bookmarkStart w:id="2132" w:name="_Toc495"/>
      <w:bookmarkStart w:id="2133" w:name="_Toc8909"/>
      <w:bookmarkStart w:id="2134" w:name="_Toc21654"/>
      <w:bookmarkStart w:id="2135" w:name="_Toc32191"/>
      <w:bookmarkStart w:id="2136" w:name="_Toc6013"/>
      <w:bookmarkStart w:id="2137" w:name="_Toc23619"/>
      <w:r>
        <w:rPr>
          <w:rFonts w:hint="eastAsia" w:ascii="黑体" w:hAnsi="黑体" w:eastAsia="黑体" w:cs="黑体"/>
          <w:b w:val="0"/>
          <w:bCs w:val="0"/>
          <w:kern w:val="2"/>
          <w:sz w:val="32"/>
          <w:szCs w:val="32"/>
          <w:lang w:val="en-US" w:eastAsia="zh-CN" w:bidi="ar-SA"/>
        </w:rPr>
        <w:t>第一百零三条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生产经营单位拒绝、阻挠负有安全生产监督管理职责的部门的监督检查人员依法履行监督检查职责的。</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B87273E">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认定依据：</w:t>
      </w:r>
    </w:p>
    <w:p w14:paraId="77DE974C">
      <w:pPr>
        <w:ind w:firstLine="640" w:firstLineChars="200"/>
        <w:rPr>
          <w:rFonts w:hint="default" w:ascii="仿宋_GB2312"/>
          <w:szCs w:val="32"/>
          <w:lang w:val="en-US" w:eastAsia="zh-CN"/>
        </w:rPr>
      </w:pPr>
      <w:r>
        <w:rPr>
          <w:rFonts w:hint="default" w:ascii="仿宋_GB2312"/>
          <w:szCs w:val="32"/>
          <w:lang w:val="en-US" w:eastAsia="zh-CN"/>
        </w:rPr>
        <w:t>《中华人民共和国安全生产法》第六十六条</w:t>
      </w:r>
      <w:r>
        <w:rPr>
          <w:rFonts w:hint="eastAsia" w:ascii="仿宋_GB2312"/>
          <w:szCs w:val="32"/>
          <w:lang w:val="en-US" w:eastAsia="zh-CN"/>
        </w:rPr>
        <w:t xml:space="preserve"> </w:t>
      </w:r>
      <w:r>
        <w:rPr>
          <w:rFonts w:hint="default" w:ascii="仿宋_GB2312"/>
          <w:szCs w:val="32"/>
          <w:lang w:val="en-US" w:eastAsia="zh-CN"/>
        </w:rPr>
        <w:t>生产经营单位对负有安全生产监督管理职责的部门的监督检查人员（以下统称安全生产监督检查人员）依法履行监督检查职责，应当予以配合，不得拒绝、阻挠。</w:t>
      </w:r>
    </w:p>
    <w:p w14:paraId="11830221">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处罚依据：</w:t>
      </w:r>
    </w:p>
    <w:p w14:paraId="2FA20381">
      <w:pPr>
        <w:ind w:firstLine="640" w:firstLineChars="200"/>
        <w:rPr>
          <w:rFonts w:hint="eastAsia" w:ascii="仿宋_GB2312"/>
          <w:szCs w:val="32"/>
          <w:lang w:val="en-US" w:eastAsia="zh-CN"/>
        </w:rPr>
      </w:pPr>
      <w:r>
        <w:rPr>
          <w:rFonts w:hint="default" w:ascii="仿宋_GB2312"/>
          <w:szCs w:val="32"/>
          <w:lang w:val="en-US" w:eastAsia="zh-CN"/>
        </w:rPr>
        <w:t>《中华人民共和国安全生产法》</w:t>
      </w:r>
      <w:r>
        <w:rPr>
          <w:rFonts w:hint="eastAsia" w:ascii="仿宋_GB2312"/>
          <w:szCs w:val="32"/>
          <w:lang w:val="en-US" w:eastAsia="zh-CN"/>
        </w:rPr>
        <w:t>第一百零八条 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w:t>
      </w:r>
    </w:p>
    <w:p w14:paraId="5FAF8772">
      <w:pPr>
        <w:ind w:firstLine="640" w:firstLineChars="200"/>
        <w:rPr>
          <w:rFonts w:hint="eastAsia" w:ascii="黑体" w:hAnsi="黑体" w:eastAsia="黑体" w:cs="黑体"/>
          <w:szCs w:val="32"/>
          <w:lang w:val="en-US" w:eastAsia="zh-CN"/>
        </w:rPr>
      </w:pPr>
      <w:r>
        <w:rPr>
          <w:rFonts w:hint="eastAsia" w:ascii="黑体" w:hAnsi="黑体" w:eastAsia="黑体" w:cs="黑体"/>
          <w:szCs w:val="32"/>
          <w:lang w:val="en-US" w:eastAsia="zh-CN"/>
        </w:rPr>
        <w:t>执行标准：</w:t>
      </w:r>
    </w:p>
    <w:p w14:paraId="0BDE6B6A">
      <w:pPr>
        <w:ind w:firstLine="640" w:firstLineChars="200"/>
        <w:rPr>
          <w:rFonts w:hint="eastAsia" w:ascii="仿宋_GB2312"/>
          <w:szCs w:val="32"/>
          <w:lang w:val="en-US" w:eastAsia="zh-CN"/>
        </w:rPr>
      </w:pPr>
      <w:r>
        <w:rPr>
          <w:rFonts w:hint="eastAsia" w:ascii="仿宋_GB2312"/>
          <w:szCs w:val="32"/>
          <w:lang w:val="en-US" w:eastAsia="zh-CN"/>
        </w:rPr>
        <w:t>一、责令停止违法行为，违法行为轻微并及时改正，没有造成危害后果的，不予行政处罚；</w:t>
      </w:r>
    </w:p>
    <w:p w14:paraId="0C2D59C9">
      <w:pPr>
        <w:ind w:firstLine="640" w:firstLineChars="200"/>
        <w:rPr>
          <w:rFonts w:hint="eastAsia" w:ascii="仿宋_GB2312"/>
          <w:szCs w:val="32"/>
          <w:lang w:val="en-US" w:eastAsia="zh-CN"/>
        </w:rPr>
      </w:pPr>
      <w:r>
        <w:rPr>
          <w:rFonts w:hint="eastAsia" w:ascii="仿宋_GB2312"/>
          <w:szCs w:val="32"/>
          <w:lang w:val="en-US" w:eastAsia="zh-CN"/>
        </w:rPr>
        <w:t>二、拒绝、阻碍负有安全生产监督管理职责的部门依法实施监督检查的，责令改正；</w:t>
      </w:r>
    </w:p>
    <w:p w14:paraId="1F6895B5">
      <w:pPr>
        <w:ind w:firstLine="640" w:firstLineChars="200"/>
        <w:rPr>
          <w:rFonts w:hint="eastAsia" w:ascii="仿宋_GB2312"/>
          <w:szCs w:val="32"/>
          <w:lang w:val="en-US" w:eastAsia="zh-CN"/>
        </w:rPr>
      </w:pPr>
      <w:r>
        <w:rPr>
          <w:rFonts w:hint="eastAsia" w:ascii="仿宋_GB2312"/>
          <w:szCs w:val="32"/>
          <w:lang w:val="en-US" w:eastAsia="zh-CN"/>
        </w:rPr>
        <w:t>三、拒绝监督检查，且经责令后拒不改正的，</w:t>
      </w:r>
      <w:r>
        <w:rPr>
          <w:rFonts w:hint="default" w:ascii="仿宋_GB2312"/>
          <w:szCs w:val="32"/>
          <w:lang w:val="en-US" w:eastAsia="zh-CN"/>
        </w:rPr>
        <w:t>对生产经营单位处</w:t>
      </w:r>
      <w:r>
        <w:rPr>
          <w:rFonts w:hint="eastAsia" w:ascii="仿宋_GB2312"/>
          <w:szCs w:val="32"/>
          <w:lang w:val="en-US" w:eastAsia="zh-CN"/>
        </w:rPr>
        <w:t>2</w:t>
      </w:r>
      <w:r>
        <w:rPr>
          <w:rFonts w:hint="default" w:ascii="仿宋_GB2312"/>
          <w:szCs w:val="32"/>
          <w:lang w:val="en-US" w:eastAsia="zh-CN"/>
        </w:rPr>
        <w:t>万元以上</w:t>
      </w:r>
      <w:r>
        <w:rPr>
          <w:rFonts w:hint="eastAsia" w:ascii="仿宋_GB2312"/>
          <w:szCs w:val="32"/>
          <w:lang w:val="en-US" w:eastAsia="zh-CN"/>
        </w:rPr>
        <w:t>10</w:t>
      </w:r>
      <w:r>
        <w:rPr>
          <w:rFonts w:hint="default" w:ascii="仿宋_GB2312"/>
          <w:szCs w:val="32"/>
          <w:lang w:val="en-US" w:eastAsia="zh-CN"/>
        </w:rPr>
        <w:t>万元以下罚款</w:t>
      </w:r>
      <w:r>
        <w:rPr>
          <w:rFonts w:hint="eastAsia" w:ascii="仿宋_GB2312"/>
          <w:szCs w:val="32"/>
          <w:lang w:val="en-US" w:eastAsia="zh-CN"/>
        </w:rPr>
        <w:t>，对其直接负责的主管人员和其他直接责任人员处1万元以上1.5万元以下罚款；</w:t>
      </w:r>
    </w:p>
    <w:p w14:paraId="64F5FC38">
      <w:pPr>
        <w:ind w:firstLine="640" w:firstLineChars="200"/>
        <w:rPr>
          <w:rFonts w:hint="eastAsia" w:ascii="仿宋_GB2312"/>
          <w:szCs w:val="32"/>
          <w:lang w:val="en-US" w:eastAsia="zh-CN"/>
        </w:rPr>
      </w:pPr>
      <w:r>
        <w:rPr>
          <w:rFonts w:hint="eastAsia" w:ascii="仿宋_GB2312"/>
          <w:szCs w:val="32"/>
          <w:lang w:val="en-US" w:eastAsia="zh-CN"/>
        </w:rPr>
        <w:t>四、阻碍监督检查，且经责令后拒不改正的，</w:t>
      </w:r>
      <w:r>
        <w:rPr>
          <w:rFonts w:hint="default" w:ascii="仿宋_GB2312"/>
          <w:szCs w:val="32"/>
          <w:lang w:val="en-US" w:eastAsia="zh-CN"/>
        </w:rPr>
        <w:t>对生产经营单位处</w:t>
      </w:r>
      <w:r>
        <w:rPr>
          <w:rFonts w:hint="eastAsia" w:ascii="仿宋_GB2312"/>
          <w:szCs w:val="32"/>
          <w:lang w:val="en-US" w:eastAsia="zh-CN"/>
        </w:rPr>
        <w:t>10</w:t>
      </w:r>
      <w:r>
        <w:rPr>
          <w:rFonts w:hint="default" w:ascii="仿宋_GB2312"/>
          <w:szCs w:val="32"/>
          <w:lang w:val="en-US" w:eastAsia="zh-CN"/>
        </w:rPr>
        <w:t>万元以上</w:t>
      </w:r>
      <w:r>
        <w:rPr>
          <w:rFonts w:hint="eastAsia" w:ascii="仿宋_GB2312"/>
          <w:szCs w:val="32"/>
          <w:lang w:val="en-US" w:eastAsia="zh-CN"/>
        </w:rPr>
        <w:t>20</w:t>
      </w:r>
      <w:r>
        <w:rPr>
          <w:rFonts w:hint="default" w:ascii="仿宋_GB2312"/>
          <w:szCs w:val="32"/>
          <w:lang w:val="en-US" w:eastAsia="zh-CN"/>
        </w:rPr>
        <w:t>万元以下罚款</w:t>
      </w:r>
      <w:r>
        <w:rPr>
          <w:rFonts w:hint="eastAsia" w:ascii="仿宋_GB2312"/>
          <w:szCs w:val="32"/>
          <w:lang w:val="en-US" w:eastAsia="zh-CN"/>
        </w:rPr>
        <w:t>，对其直接负责的主管人员和其他直接责任人员处1.5万元以上2万元以下罚款。</w:t>
      </w:r>
    </w:p>
    <w:p w14:paraId="230ACA07">
      <w:pPr>
        <w:rPr>
          <w:rFonts w:hint="eastAsia" w:ascii="仿宋_GB2312" w:eastAsia="仿宋_GB2312"/>
          <w:sz w:val="32"/>
          <w:szCs w:val="32"/>
        </w:rPr>
      </w:pPr>
    </w:p>
    <w:p w14:paraId="4B17CF90">
      <w:pPr>
        <w:rPr>
          <w:rFonts w:hint="eastAsia" w:ascii="仿宋_GB2312" w:eastAsia="仿宋_GB2312"/>
          <w:sz w:val="32"/>
          <w:szCs w:val="32"/>
        </w:rPr>
      </w:pPr>
    </w:p>
    <w:p w14:paraId="45E67D74">
      <w:pPr>
        <w:rPr>
          <w:rFonts w:hint="eastAsia" w:ascii="仿宋_GB2312" w:eastAsia="仿宋_GB2312"/>
          <w:sz w:val="32"/>
          <w:szCs w:val="32"/>
        </w:rPr>
      </w:pPr>
    </w:p>
    <w:p w14:paraId="6F07CD59">
      <w:pPr>
        <w:rPr>
          <w:rFonts w:hint="eastAsia" w:ascii="仿宋_GB2312" w:eastAsia="仿宋_GB2312"/>
          <w:sz w:val="32"/>
          <w:szCs w:val="32"/>
        </w:rPr>
      </w:pPr>
    </w:p>
    <w:p w14:paraId="521D6960">
      <w:pPr>
        <w:rPr>
          <w:rFonts w:hint="eastAsia" w:ascii="仿宋_GB2312" w:eastAsia="仿宋_GB2312"/>
          <w:sz w:val="32"/>
          <w:szCs w:val="32"/>
        </w:rPr>
      </w:pPr>
    </w:p>
    <w:p w14:paraId="402E027D">
      <w:pPr>
        <w:rPr>
          <w:rFonts w:hint="eastAsia" w:ascii="仿宋_GB2312" w:eastAsia="仿宋_GB2312"/>
          <w:sz w:val="32"/>
          <w:szCs w:val="32"/>
        </w:rPr>
      </w:pPr>
    </w:p>
    <w:p w14:paraId="7DCC92DE">
      <w:pPr>
        <w:rPr>
          <w:rFonts w:hint="eastAsia" w:ascii="仿宋_GB2312" w:eastAsia="仿宋_GB2312"/>
          <w:sz w:val="32"/>
          <w:szCs w:val="32"/>
        </w:rPr>
      </w:pPr>
    </w:p>
    <w:p w14:paraId="3D018CCF">
      <w:pPr>
        <w:rPr>
          <w:rFonts w:hint="eastAsia" w:ascii="仿宋_GB2312" w:eastAsia="仿宋_GB2312"/>
          <w:sz w:val="32"/>
          <w:szCs w:val="32"/>
        </w:rPr>
      </w:pPr>
    </w:p>
    <w:p w14:paraId="4F81E252">
      <w:pPr>
        <w:rPr>
          <w:rFonts w:hint="eastAsia" w:ascii="仿宋_GB2312" w:eastAsia="仿宋_GB2312"/>
          <w:sz w:val="32"/>
          <w:szCs w:val="32"/>
        </w:rPr>
      </w:pPr>
    </w:p>
    <w:p w14:paraId="3D8DDA92">
      <w:pPr>
        <w:rPr>
          <w:rFonts w:hint="eastAsia" w:ascii="仿宋_GB2312" w:eastAsia="仿宋_GB2312"/>
          <w:sz w:val="32"/>
          <w:szCs w:val="32"/>
        </w:rPr>
      </w:pPr>
    </w:p>
    <w:p w14:paraId="76580E82">
      <w:pPr>
        <w:rPr>
          <w:rFonts w:hint="eastAsia" w:ascii="仿宋_GB2312" w:eastAsia="仿宋_GB2312"/>
          <w:sz w:val="32"/>
          <w:szCs w:val="32"/>
        </w:rPr>
      </w:pPr>
    </w:p>
    <w:p w14:paraId="69BA93D0">
      <w:pPr>
        <w:rPr>
          <w:rFonts w:hint="eastAsia" w:ascii="仿宋_GB2312" w:eastAsia="仿宋_GB2312"/>
          <w:sz w:val="32"/>
          <w:szCs w:val="32"/>
        </w:rPr>
      </w:pPr>
    </w:p>
    <w:p w14:paraId="388EAACA">
      <w:pPr>
        <w:rPr>
          <w:rFonts w:hint="eastAsia" w:ascii="仿宋_GB2312" w:eastAsia="仿宋_GB2312"/>
          <w:sz w:val="32"/>
          <w:szCs w:val="32"/>
        </w:rPr>
      </w:pPr>
    </w:p>
    <w:p w14:paraId="7C6361C2">
      <w:pPr>
        <w:rPr>
          <w:rFonts w:hint="eastAsia" w:ascii="仿宋_GB2312" w:eastAsia="仿宋_GB2312"/>
          <w:sz w:val="32"/>
          <w:szCs w:val="32"/>
        </w:rPr>
      </w:pPr>
    </w:p>
    <w:p w14:paraId="455BC4CD">
      <w:pPr>
        <w:rPr>
          <w:rFonts w:hint="eastAsia" w:ascii="仿宋_GB2312" w:eastAsia="仿宋_GB2312"/>
          <w:sz w:val="32"/>
          <w:szCs w:val="32"/>
        </w:rPr>
      </w:pPr>
    </w:p>
    <w:p w14:paraId="45B5B3C3">
      <w:pPr>
        <w:rPr>
          <w:rFonts w:hint="eastAsia" w:ascii="仿宋_GB2312" w:eastAsia="仿宋_GB2312"/>
          <w:sz w:val="32"/>
          <w:szCs w:val="32"/>
        </w:rPr>
      </w:pPr>
    </w:p>
    <w:p w14:paraId="68F06CE3">
      <w:pPr>
        <w:pStyle w:val="2"/>
        <w:keepNext/>
        <w:keepLines/>
        <w:pageBreakBefore w:val="0"/>
        <w:widowControl w:val="0"/>
        <w:kinsoku/>
        <w:wordWrap/>
        <w:overflowPunct/>
        <w:topLinePunct w:val="0"/>
        <w:autoSpaceDE/>
        <w:autoSpaceDN/>
        <w:bidi w:val="0"/>
        <w:adjustRightInd/>
        <w:snapToGrid/>
        <w:spacing w:before="340" w:after="330" w:line="579" w:lineRule="auto"/>
        <w:ind w:left="0" w:leftChars="0" w:right="0" w:rightChars="0" w:firstLine="0" w:firstLineChars="0"/>
        <w:jc w:val="center"/>
        <w:textAlignment w:val="auto"/>
        <w:outlineLvl w:val="0"/>
        <w:rPr>
          <w:rFonts w:hint="eastAsia" w:ascii="方正小标宋简体" w:hAnsi="方正小标宋简体" w:eastAsia="方正小标宋简体" w:cs="方正小标宋简体"/>
        </w:rPr>
      </w:pPr>
      <w:bookmarkStart w:id="2138" w:name="_Toc20167"/>
      <w:bookmarkStart w:id="2139" w:name="_Toc7883"/>
      <w:bookmarkStart w:id="2140" w:name="_Toc16628"/>
      <w:bookmarkStart w:id="2141" w:name="_Toc10791"/>
      <w:bookmarkStart w:id="2142" w:name="_Toc16303"/>
      <w:bookmarkStart w:id="2143" w:name="_Toc2374"/>
      <w:r>
        <w:rPr>
          <w:rFonts w:hint="eastAsia" w:ascii="方正小标宋简体" w:hAnsi="方正小标宋简体" w:eastAsia="方正小标宋简体" w:cs="方正小标宋简体"/>
        </w:rPr>
        <w:t>第</w:t>
      </w:r>
      <w:r>
        <w:rPr>
          <w:rFonts w:hint="eastAsia" w:ascii="方正小标宋简体" w:hAnsi="方正小标宋简体" w:eastAsia="方正小标宋简体" w:cs="方正小标宋简体"/>
          <w:lang w:eastAsia="zh-CN"/>
        </w:rPr>
        <w:t>八</w:t>
      </w:r>
      <w:r>
        <w:rPr>
          <w:rFonts w:hint="eastAsia" w:ascii="方正小标宋简体" w:hAnsi="方正小标宋简体" w:eastAsia="方正小标宋简体" w:cs="方正小标宋简体"/>
        </w:rPr>
        <w:t xml:space="preserve">章  </w:t>
      </w:r>
      <w:r>
        <w:rPr>
          <w:rFonts w:hint="eastAsia" w:ascii="方正小标宋简体" w:hAnsi="方正小标宋简体" w:eastAsia="方正小标宋简体" w:cs="方正小标宋简体"/>
          <w:lang w:eastAsia="zh-CN"/>
        </w:rPr>
        <w:t>其他</w:t>
      </w:r>
      <w:bookmarkEnd w:id="2138"/>
      <w:bookmarkEnd w:id="2139"/>
      <w:bookmarkEnd w:id="2140"/>
      <w:bookmarkEnd w:id="2141"/>
      <w:bookmarkEnd w:id="2142"/>
      <w:bookmarkEnd w:id="2143"/>
    </w:p>
    <w:p w14:paraId="4CA655B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44" w:name="_Toc4790"/>
      <w:bookmarkStart w:id="2145" w:name="_Toc15942"/>
      <w:bookmarkStart w:id="2146" w:name="_Toc27613"/>
      <w:bookmarkStart w:id="2147" w:name="_Toc8140"/>
      <w:bookmarkStart w:id="2148" w:name="_Toc17070"/>
      <w:bookmarkStart w:id="2149" w:name="_Toc16636"/>
      <w:r>
        <w:rPr>
          <w:rFonts w:hint="eastAsia" w:ascii="黑体" w:hAnsi="黑体" w:eastAsia="黑体" w:cs="黑体"/>
          <w:b w:val="0"/>
          <w:bCs w:val="0"/>
          <w:kern w:val="2"/>
          <w:sz w:val="32"/>
          <w:szCs w:val="32"/>
          <w:lang w:val="en-US" w:eastAsia="zh-CN" w:bidi="ar-SA"/>
        </w:rPr>
        <w:t>第一百零四条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项目法人违反条例规定调整或者修改移民安置规划大纲、移民安置规划的。</w:t>
      </w:r>
      <w:bookmarkEnd w:id="2144"/>
      <w:bookmarkEnd w:id="2145"/>
      <w:bookmarkEnd w:id="2146"/>
      <w:bookmarkEnd w:id="2147"/>
      <w:bookmarkEnd w:id="2148"/>
      <w:bookmarkEnd w:id="2149"/>
    </w:p>
    <w:p w14:paraId="58F55F81">
      <w:pPr>
        <w:ind w:firstLine="554"/>
        <w:rPr>
          <w:rFonts w:hint="eastAsia" w:ascii="仿宋_GB2312"/>
          <w:b/>
          <w:szCs w:val="32"/>
        </w:rPr>
      </w:pPr>
      <w:r>
        <w:rPr>
          <w:rFonts w:hint="eastAsia" w:ascii="仿宋_GB2312" w:hAnsi="仿宋"/>
          <w:b/>
          <w:szCs w:val="32"/>
        </w:rPr>
        <w:t>认定依据：</w:t>
      </w:r>
    </w:p>
    <w:p w14:paraId="44E096E7">
      <w:pPr>
        <w:ind w:firstLine="536"/>
        <w:rPr>
          <w:rFonts w:hint="eastAsia" w:ascii="仿宋_GB2312"/>
          <w:spacing w:val="-4"/>
          <w:szCs w:val="32"/>
        </w:rPr>
      </w:pPr>
      <w:r>
        <w:rPr>
          <w:rFonts w:hint="eastAsia" w:ascii="仿宋_GB2312" w:hAnsi="仿宋"/>
          <w:spacing w:val="-4"/>
          <w:szCs w:val="32"/>
        </w:rPr>
        <w:t>《大中型水利水电工程建设征地补偿和移民安置条例》第九条第二款</w:t>
      </w:r>
      <w:r>
        <w:rPr>
          <w:rFonts w:hint="eastAsia" w:ascii="仿宋_GB2312" w:hAnsi="仿宋"/>
          <w:spacing w:val="-4"/>
          <w:szCs w:val="32"/>
          <w:lang w:val="en-US" w:eastAsia="zh-CN"/>
        </w:rPr>
        <w:t xml:space="preserve"> </w:t>
      </w:r>
      <w:r>
        <w:rPr>
          <w:rFonts w:hint="eastAsia" w:ascii="仿宋_GB2312" w:hAnsi="仿宋"/>
          <w:spacing w:val="-4"/>
          <w:szCs w:val="32"/>
        </w:rPr>
        <w:t>经批准的移民安置规划大纲是编制移民安置规划的基本依据，应当严格执行，不得随意调整或者修改；确需调整或者修改的，应当报原批准机关批准。</w:t>
      </w:r>
    </w:p>
    <w:p w14:paraId="2C1372D2">
      <w:pPr>
        <w:ind w:firstLine="554"/>
        <w:rPr>
          <w:rFonts w:hint="eastAsia" w:ascii="仿宋_GB2312"/>
          <w:szCs w:val="32"/>
        </w:rPr>
      </w:pPr>
      <w:r>
        <w:rPr>
          <w:rFonts w:hint="eastAsia" w:ascii="仿宋_GB2312" w:hAnsi="仿宋"/>
          <w:szCs w:val="32"/>
        </w:rPr>
        <w:t>《大中型水利水电工程建设征地补偿和移民安置条例》第十五条第二款</w:t>
      </w:r>
      <w:r>
        <w:rPr>
          <w:rFonts w:hint="eastAsia" w:ascii="仿宋_GB2312" w:hAnsi="仿宋"/>
          <w:szCs w:val="32"/>
          <w:lang w:val="en-US" w:eastAsia="zh-CN"/>
        </w:rPr>
        <w:t xml:space="preserve"> </w:t>
      </w:r>
      <w:r>
        <w:rPr>
          <w:rFonts w:hint="eastAsia" w:ascii="仿宋_GB2312" w:hAnsi="仿宋"/>
          <w:szCs w:val="32"/>
        </w:rPr>
        <w:t>经批准的移民安置规划是组织实施移民安置工作的基本依据，应当严格执行，不得随意调整或者修改；确需调整或者修改的，应当依照本条例第十条的规定重新报批。</w:t>
      </w:r>
    </w:p>
    <w:p w14:paraId="688B9E65">
      <w:pPr>
        <w:ind w:firstLine="554"/>
        <w:rPr>
          <w:rFonts w:hint="eastAsia" w:ascii="仿宋_GB2312" w:hAnsi="仿宋"/>
          <w:b/>
          <w:szCs w:val="32"/>
        </w:rPr>
      </w:pPr>
      <w:r>
        <w:rPr>
          <w:rFonts w:hint="eastAsia" w:ascii="仿宋_GB2312" w:hAnsi="仿宋"/>
          <w:b/>
          <w:szCs w:val="32"/>
        </w:rPr>
        <w:t>处罚依据：</w:t>
      </w:r>
    </w:p>
    <w:p w14:paraId="7B34B522">
      <w:pPr>
        <w:ind w:firstLine="552"/>
        <w:rPr>
          <w:rFonts w:hint="eastAsia" w:ascii="仿宋_GB2312"/>
          <w:szCs w:val="32"/>
        </w:rPr>
      </w:pPr>
      <w:r>
        <w:rPr>
          <w:rFonts w:hint="eastAsia" w:ascii="仿宋_GB2312" w:hAnsi="仿宋"/>
          <w:szCs w:val="32"/>
        </w:rPr>
        <w:t>《大中型水利水电工程建设征地补偿和移民安置条例》第五十八条第二款</w:t>
      </w:r>
      <w:r>
        <w:rPr>
          <w:rFonts w:hint="eastAsia" w:ascii="仿宋_GB2312" w:hAnsi="仿宋"/>
          <w:szCs w:val="32"/>
          <w:lang w:val="en-US" w:eastAsia="zh-CN"/>
        </w:rPr>
        <w:t xml:space="preserve"> </w:t>
      </w:r>
      <w:r>
        <w:rPr>
          <w:rFonts w:hint="eastAsia" w:ascii="仿宋_GB2312" w:hAnsi="仿宋"/>
          <w:szCs w:val="32"/>
        </w:rPr>
        <w:t>违反本条例规定，项目法人调整或者修改移民安置规划大纲、移民安置规划的，由批准该规划大纲、规划的有关人民政府或者其有关部门、机构责令改正，处</w:t>
      </w:r>
      <w:r>
        <w:rPr>
          <w:rFonts w:hint="eastAsia" w:ascii="仿宋_GB2312" w:hAnsi="仿宋"/>
          <w:szCs w:val="32"/>
          <w:lang w:val="en-US" w:eastAsia="zh-CN"/>
        </w:rPr>
        <w:t>10</w:t>
      </w:r>
      <w:r>
        <w:rPr>
          <w:rFonts w:hint="eastAsia" w:ascii="仿宋_GB2312" w:hAnsi="仿宋"/>
          <w:szCs w:val="32"/>
        </w:rPr>
        <w:t>万元以上</w:t>
      </w:r>
      <w:r>
        <w:rPr>
          <w:rFonts w:hint="eastAsia" w:ascii="仿宋_GB2312" w:hAnsi="仿宋"/>
          <w:szCs w:val="32"/>
          <w:lang w:val="en-US" w:eastAsia="zh-CN"/>
        </w:rPr>
        <w:t>50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1</w:t>
      </w:r>
      <w:r>
        <w:rPr>
          <w:rFonts w:hint="eastAsia" w:ascii="仿宋_GB2312" w:hAnsi="仿宋"/>
          <w:szCs w:val="32"/>
        </w:rPr>
        <w:t>万元以上</w:t>
      </w:r>
      <w:r>
        <w:rPr>
          <w:rFonts w:hint="eastAsia" w:ascii="仿宋_GB2312" w:hAnsi="仿宋"/>
          <w:szCs w:val="32"/>
          <w:lang w:val="en-US" w:eastAsia="zh-CN"/>
        </w:rPr>
        <w:t>5</w:t>
      </w:r>
      <w:r>
        <w:rPr>
          <w:rFonts w:hint="eastAsia" w:ascii="仿宋_GB2312" w:hAnsi="仿宋"/>
          <w:szCs w:val="32"/>
        </w:rPr>
        <w:t>万元以下的罚款。</w:t>
      </w:r>
    </w:p>
    <w:p w14:paraId="16EE9FF6">
      <w:pPr>
        <w:ind w:firstLine="554"/>
        <w:rPr>
          <w:rFonts w:hint="eastAsia" w:ascii="仿宋_GB2312"/>
          <w:b/>
          <w:szCs w:val="32"/>
        </w:rPr>
      </w:pPr>
      <w:r>
        <w:rPr>
          <w:rFonts w:hint="eastAsia" w:ascii="仿宋_GB2312" w:hAnsi="仿宋"/>
          <w:b/>
          <w:szCs w:val="32"/>
        </w:rPr>
        <w:t>执行标准：</w:t>
      </w:r>
    </w:p>
    <w:p w14:paraId="24F56EDE">
      <w:pPr>
        <w:pStyle w:val="7"/>
        <w:widowControl w:val="0"/>
        <w:spacing w:before="0" w:beforeAutospacing="0" w:after="0" w:afterAutospacing="0"/>
        <w:ind w:firstLine="640" w:firstLineChars="200"/>
        <w:rPr>
          <w:rFonts w:hint="eastAsia" w:ascii="仿宋_GB2312" w:hAnsi="仿宋" w:eastAsia="仿宋_GB2312"/>
          <w:b/>
          <w:sz w:val="32"/>
          <w:szCs w:val="32"/>
        </w:rPr>
      </w:pPr>
      <w:r>
        <w:rPr>
          <w:rFonts w:hint="eastAsia" w:ascii="仿宋_GB2312" w:hAnsi="仿宋" w:eastAsia="仿宋_GB2312"/>
          <w:sz w:val="32"/>
          <w:szCs w:val="32"/>
        </w:rPr>
        <w:t>一、责令停止违法行为，违法行为轻微并及时</w:t>
      </w:r>
      <w:r>
        <w:rPr>
          <w:rFonts w:hint="eastAsia" w:ascii="仿宋_GB2312" w:hAnsi="仿宋" w:eastAsia="仿宋_GB2312"/>
          <w:sz w:val="32"/>
          <w:szCs w:val="32"/>
          <w:lang w:eastAsia="zh-CN"/>
        </w:rPr>
        <w:t>改</w:t>
      </w:r>
      <w:r>
        <w:rPr>
          <w:rFonts w:hint="eastAsia" w:ascii="仿宋_GB2312" w:hAnsi="仿宋" w:eastAsia="仿宋_GB2312"/>
          <w:sz w:val="32"/>
          <w:szCs w:val="32"/>
        </w:rPr>
        <w:t>正，没有造成危害后果的，不予行政处罚；</w:t>
      </w:r>
    </w:p>
    <w:p w14:paraId="08D0AE82">
      <w:pPr>
        <w:pStyle w:val="7"/>
        <w:widowControl w:val="0"/>
        <w:spacing w:before="0" w:beforeAutospacing="0" w:after="0" w:afterAutospacing="0"/>
        <w:ind w:firstLine="640" w:firstLineChars="200"/>
        <w:rPr>
          <w:rFonts w:hint="eastAsia" w:ascii="仿宋_GB2312" w:hAnsi="仿宋" w:eastAsia="仿宋_GB2312"/>
          <w:sz w:val="32"/>
          <w:szCs w:val="32"/>
        </w:rPr>
      </w:pPr>
      <w:r>
        <w:rPr>
          <w:rFonts w:hint="eastAsia" w:ascii="仿宋_GB2312" w:hAnsi="仿宋" w:eastAsia="仿宋_GB2312"/>
          <w:sz w:val="32"/>
          <w:szCs w:val="32"/>
        </w:rPr>
        <w:t>二、责令改正，对项目法人和有关人员按照下列规定处以罚款：</w:t>
      </w:r>
    </w:p>
    <w:p w14:paraId="526E9D9F">
      <w:pPr>
        <w:ind w:firstLine="552"/>
        <w:rPr>
          <w:rFonts w:hint="eastAsia" w:ascii="仿宋_GB2312"/>
          <w:szCs w:val="32"/>
        </w:rPr>
      </w:pPr>
      <w:r>
        <w:rPr>
          <w:rFonts w:hint="eastAsia" w:ascii="仿宋_GB2312" w:hAnsi="仿宋"/>
          <w:szCs w:val="32"/>
        </w:rPr>
        <w:t>（一）造成损失在</w:t>
      </w:r>
      <w:r>
        <w:rPr>
          <w:rFonts w:hint="eastAsia" w:ascii="仿宋_GB2312" w:hAnsi="仿宋"/>
          <w:szCs w:val="32"/>
          <w:lang w:val="en-US" w:eastAsia="zh-CN"/>
        </w:rPr>
        <w:t>10</w:t>
      </w:r>
      <w:r>
        <w:rPr>
          <w:rFonts w:hint="eastAsia" w:ascii="仿宋_GB2312" w:hAnsi="仿宋"/>
          <w:szCs w:val="32"/>
        </w:rPr>
        <w:t>万元以上</w:t>
      </w:r>
      <w:r>
        <w:rPr>
          <w:rFonts w:hint="eastAsia" w:ascii="仿宋_GB2312" w:hAnsi="仿宋"/>
          <w:szCs w:val="32"/>
          <w:lang w:val="en-US" w:eastAsia="zh-CN"/>
        </w:rPr>
        <w:t>20</w:t>
      </w:r>
      <w:r>
        <w:rPr>
          <w:rFonts w:hint="eastAsia" w:ascii="仿宋_GB2312" w:hAnsi="仿宋"/>
          <w:szCs w:val="32"/>
        </w:rPr>
        <w:t>万元以下的，对项目法人处</w:t>
      </w:r>
      <w:r>
        <w:rPr>
          <w:rFonts w:hint="eastAsia" w:ascii="仿宋_GB2312" w:hAnsi="仿宋"/>
          <w:szCs w:val="32"/>
          <w:lang w:val="en-US" w:eastAsia="zh-CN"/>
        </w:rPr>
        <w:t>10</w:t>
      </w:r>
      <w:r>
        <w:rPr>
          <w:rFonts w:hint="eastAsia" w:ascii="仿宋_GB2312" w:hAnsi="仿宋"/>
          <w:szCs w:val="32"/>
        </w:rPr>
        <w:t>万元以上</w:t>
      </w:r>
      <w:r>
        <w:rPr>
          <w:rFonts w:hint="eastAsia" w:ascii="仿宋_GB2312" w:hAnsi="仿宋"/>
          <w:szCs w:val="32"/>
          <w:lang w:val="en-US" w:eastAsia="zh-CN"/>
        </w:rPr>
        <w:t>20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1</w:t>
      </w:r>
      <w:r>
        <w:rPr>
          <w:rFonts w:hint="eastAsia" w:ascii="仿宋_GB2312" w:hAnsi="仿宋"/>
          <w:szCs w:val="32"/>
        </w:rPr>
        <w:t>万元以上</w:t>
      </w:r>
      <w:r>
        <w:rPr>
          <w:rFonts w:hint="eastAsia" w:ascii="仿宋_GB2312" w:hAnsi="仿宋"/>
          <w:szCs w:val="32"/>
          <w:lang w:val="en-US" w:eastAsia="zh-CN"/>
        </w:rPr>
        <w:t>2</w:t>
      </w:r>
      <w:r>
        <w:rPr>
          <w:rFonts w:hint="eastAsia" w:ascii="仿宋_GB2312" w:hAnsi="仿宋"/>
          <w:szCs w:val="32"/>
        </w:rPr>
        <w:t>万元以下的罚款；</w:t>
      </w:r>
    </w:p>
    <w:p w14:paraId="20111FEA">
      <w:pPr>
        <w:ind w:firstLine="552"/>
        <w:rPr>
          <w:rFonts w:hint="eastAsia" w:ascii="仿宋_GB2312"/>
          <w:szCs w:val="32"/>
        </w:rPr>
      </w:pPr>
      <w:r>
        <w:rPr>
          <w:rFonts w:hint="eastAsia" w:ascii="仿宋_GB2312" w:hAnsi="仿宋"/>
          <w:szCs w:val="32"/>
        </w:rPr>
        <w:t>（二）造成损失在</w:t>
      </w:r>
      <w:r>
        <w:rPr>
          <w:rFonts w:hint="eastAsia" w:ascii="仿宋_GB2312" w:hAnsi="仿宋"/>
          <w:szCs w:val="32"/>
          <w:lang w:val="en-US" w:eastAsia="zh-CN"/>
        </w:rPr>
        <w:t>20</w:t>
      </w:r>
      <w:r>
        <w:rPr>
          <w:rFonts w:hint="eastAsia" w:ascii="仿宋_GB2312" w:hAnsi="仿宋"/>
          <w:szCs w:val="32"/>
        </w:rPr>
        <w:t>万元以上</w:t>
      </w:r>
      <w:r>
        <w:rPr>
          <w:rFonts w:hint="eastAsia" w:ascii="仿宋_GB2312" w:hAnsi="仿宋"/>
          <w:szCs w:val="32"/>
          <w:lang w:val="en-US" w:eastAsia="zh-CN"/>
        </w:rPr>
        <w:t>50</w:t>
      </w:r>
      <w:r>
        <w:rPr>
          <w:rFonts w:hint="eastAsia" w:ascii="仿宋_GB2312" w:hAnsi="仿宋"/>
          <w:szCs w:val="32"/>
        </w:rPr>
        <w:t>万元以下的，对项目法人处</w:t>
      </w:r>
      <w:r>
        <w:rPr>
          <w:rFonts w:hint="eastAsia" w:ascii="仿宋_GB2312" w:hAnsi="仿宋"/>
          <w:szCs w:val="32"/>
          <w:lang w:val="en-US" w:eastAsia="zh-CN"/>
        </w:rPr>
        <w:t>20</w:t>
      </w:r>
      <w:r>
        <w:rPr>
          <w:rFonts w:hint="eastAsia" w:ascii="仿宋_GB2312" w:hAnsi="仿宋"/>
          <w:szCs w:val="32"/>
        </w:rPr>
        <w:t>万元以上</w:t>
      </w:r>
      <w:r>
        <w:rPr>
          <w:rFonts w:hint="eastAsia" w:ascii="仿宋_GB2312" w:hAnsi="仿宋"/>
          <w:szCs w:val="32"/>
          <w:lang w:val="en-US" w:eastAsia="zh-CN"/>
        </w:rPr>
        <w:t>30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2</w:t>
      </w:r>
      <w:r>
        <w:rPr>
          <w:rFonts w:hint="eastAsia" w:ascii="仿宋_GB2312" w:hAnsi="仿宋"/>
          <w:szCs w:val="32"/>
        </w:rPr>
        <w:t>万元以上</w:t>
      </w:r>
      <w:r>
        <w:rPr>
          <w:rFonts w:hint="eastAsia" w:ascii="仿宋_GB2312" w:hAnsi="仿宋"/>
          <w:szCs w:val="32"/>
          <w:lang w:val="en-US" w:eastAsia="zh-CN"/>
        </w:rPr>
        <w:t>3</w:t>
      </w:r>
      <w:r>
        <w:rPr>
          <w:rFonts w:hint="eastAsia" w:ascii="仿宋_GB2312" w:hAnsi="仿宋"/>
          <w:szCs w:val="32"/>
        </w:rPr>
        <w:t>万元以下的罚款；</w:t>
      </w:r>
    </w:p>
    <w:p w14:paraId="19316010">
      <w:pPr>
        <w:ind w:firstLine="552"/>
        <w:rPr>
          <w:rFonts w:hint="eastAsia" w:ascii="仿宋_GB2312"/>
          <w:szCs w:val="32"/>
        </w:rPr>
      </w:pPr>
      <w:r>
        <w:rPr>
          <w:rFonts w:hint="eastAsia" w:ascii="仿宋_GB2312" w:hAnsi="仿宋"/>
          <w:szCs w:val="32"/>
        </w:rPr>
        <w:t>（三）造成损失在</w:t>
      </w:r>
      <w:r>
        <w:rPr>
          <w:rFonts w:hint="eastAsia" w:ascii="仿宋_GB2312" w:hAnsi="仿宋"/>
          <w:szCs w:val="32"/>
          <w:lang w:val="en-US" w:eastAsia="zh-CN"/>
        </w:rPr>
        <w:t>50</w:t>
      </w:r>
      <w:r>
        <w:rPr>
          <w:rFonts w:hint="eastAsia" w:ascii="仿宋_GB2312" w:hAnsi="仿宋"/>
          <w:szCs w:val="32"/>
        </w:rPr>
        <w:t>万元以上的，对项目法人处</w:t>
      </w:r>
      <w:r>
        <w:rPr>
          <w:rFonts w:hint="eastAsia" w:ascii="仿宋_GB2312" w:hAnsi="仿宋"/>
          <w:szCs w:val="32"/>
          <w:lang w:val="en-US" w:eastAsia="zh-CN"/>
        </w:rPr>
        <w:t>30</w:t>
      </w:r>
      <w:r>
        <w:rPr>
          <w:rFonts w:hint="eastAsia" w:ascii="仿宋_GB2312" w:hAnsi="仿宋"/>
          <w:szCs w:val="32"/>
        </w:rPr>
        <w:t>万元以上</w:t>
      </w:r>
      <w:r>
        <w:rPr>
          <w:rFonts w:hint="eastAsia" w:ascii="仿宋_GB2312" w:hAnsi="仿宋"/>
          <w:szCs w:val="32"/>
          <w:lang w:val="en-US" w:eastAsia="zh-CN"/>
        </w:rPr>
        <w:t>50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3</w:t>
      </w:r>
      <w:r>
        <w:rPr>
          <w:rFonts w:hint="eastAsia" w:ascii="仿宋_GB2312" w:hAnsi="仿宋"/>
          <w:szCs w:val="32"/>
        </w:rPr>
        <w:t>万元以上</w:t>
      </w:r>
      <w:r>
        <w:rPr>
          <w:rFonts w:hint="eastAsia" w:ascii="仿宋_GB2312" w:hAnsi="仿宋"/>
          <w:szCs w:val="32"/>
          <w:lang w:val="en-US" w:eastAsia="zh-CN"/>
        </w:rPr>
        <w:t>5</w:t>
      </w:r>
      <w:r>
        <w:rPr>
          <w:rFonts w:hint="eastAsia" w:ascii="仿宋_GB2312" w:hAnsi="仿宋"/>
          <w:szCs w:val="32"/>
        </w:rPr>
        <w:t>万元以下的罚款。</w:t>
      </w:r>
    </w:p>
    <w:p w14:paraId="16B078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50" w:name="_Toc9956"/>
      <w:bookmarkStart w:id="2151" w:name="_Toc28737"/>
      <w:bookmarkStart w:id="2152" w:name="_Toc7684"/>
      <w:bookmarkStart w:id="2153" w:name="_Toc2210"/>
      <w:bookmarkStart w:id="2154" w:name="_Toc14660"/>
      <w:bookmarkStart w:id="2155" w:name="_Toc8236"/>
      <w:r>
        <w:rPr>
          <w:rFonts w:hint="eastAsia" w:ascii="黑体" w:hAnsi="黑体" w:eastAsia="黑体" w:cs="黑体"/>
          <w:b w:val="0"/>
          <w:bCs w:val="0"/>
          <w:kern w:val="2"/>
          <w:sz w:val="32"/>
          <w:szCs w:val="32"/>
          <w:lang w:val="en-US" w:eastAsia="zh-CN" w:bidi="ar-SA"/>
        </w:rPr>
        <w:t>第一百零五条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在编制移民安置规划大纲、移民安置规划、水库移民后期扶持规划，或者进行实物调查、移民安置监督评估中弄虚作假的。</w:t>
      </w:r>
      <w:bookmarkEnd w:id="2150"/>
      <w:bookmarkEnd w:id="2151"/>
      <w:bookmarkEnd w:id="2152"/>
      <w:bookmarkEnd w:id="2153"/>
      <w:bookmarkEnd w:id="2154"/>
      <w:bookmarkEnd w:id="2155"/>
    </w:p>
    <w:p w14:paraId="21E54F94">
      <w:pPr>
        <w:ind w:firstLine="554"/>
        <w:rPr>
          <w:rFonts w:hint="eastAsia" w:ascii="仿宋_GB2312"/>
          <w:b/>
          <w:szCs w:val="32"/>
        </w:rPr>
      </w:pPr>
      <w:r>
        <w:rPr>
          <w:rFonts w:hint="eastAsia" w:ascii="仿宋_GB2312" w:hAnsi="仿宋"/>
          <w:b/>
          <w:szCs w:val="32"/>
        </w:rPr>
        <w:t>认定依据：</w:t>
      </w:r>
    </w:p>
    <w:p w14:paraId="26C572B9">
      <w:pPr>
        <w:ind w:firstLine="552"/>
        <w:rPr>
          <w:rFonts w:hint="eastAsia" w:ascii="仿宋_GB2312"/>
          <w:szCs w:val="32"/>
        </w:rPr>
      </w:pPr>
      <w:r>
        <w:rPr>
          <w:rFonts w:hint="eastAsia" w:ascii="仿宋_GB2312" w:hAnsi="仿宋"/>
          <w:szCs w:val="32"/>
        </w:rPr>
        <w:t>《大中型水利水电工程建设征地补偿和移民安置条例》第五十九条</w:t>
      </w:r>
      <w:r>
        <w:rPr>
          <w:rFonts w:hint="eastAsia" w:ascii="仿宋_GB2312" w:hAnsi="仿宋"/>
          <w:szCs w:val="32"/>
          <w:lang w:val="en-US" w:eastAsia="zh-CN"/>
        </w:rPr>
        <w:t xml:space="preserve"> </w:t>
      </w:r>
      <w:r>
        <w:rPr>
          <w:rFonts w:hint="eastAsia" w:ascii="仿宋_GB2312" w:hAnsi="仿宋"/>
          <w:szCs w:val="32"/>
        </w:rPr>
        <w:t>违反本条例规定，在编制移民安置规划大纲、移民安置规划、水库移民后期扶持规划，或者进行实物调查、移民安置监督评估中弄虚作假的，由批准该规划大纲、规划的有关人民政府或者其有关部门、机构责令改正，对有关单位处</w:t>
      </w:r>
      <w:r>
        <w:rPr>
          <w:rFonts w:hint="eastAsia" w:ascii="仿宋_GB2312" w:hAnsi="仿宋"/>
          <w:szCs w:val="32"/>
          <w:lang w:val="en-US" w:eastAsia="zh-CN"/>
        </w:rPr>
        <w:t>10</w:t>
      </w:r>
      <w:r>
        <w:rPr>
          <w:rFonts w:hint="eastAsia" w:ascii="仿宋_GB2312" w:hAnsi="仿宋"/>
          <w:szCs w:val="32"/>
        </w:rPr>
        <w:t>万元以上</w:t>
      </w:r>
      <w:r>
        <w:rPr>
          <w:rFonts w:hint="eastAsia" w:ascii="仿宋_GB2312" w:hAnsi="仿宋"/>
          <w:szCs w:val="32"/>
          <w:lang w:val="en-US" w:eastAsia="zh-CN"/>
        </w:rPr>
        <w:t>50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1</w:t>
      </w:r>
      <w:r>
        <w:rPr>
          <w:rFonts w:hint="eastAsia" w:ascii="仿宋_GB2312" w:hAnsi="仿宋"/>
          <w:szCs w:val="32"/>
        </w:rPr>
        <w:t>万元以上</w:t>
      </w:r>
      <w:r>
        <w:rPr>
          <w:rFonts w:hint="eastAsia" w:ascii="仿宋_GB2312" w:hAnsi="仿宋"/>
          <w:szCs w:val="32"/>
          <w:lang w:val="en-US" w:eastAsia="zh-CN"/>
        </w:rPr>
        <w:t>5</w:t>
      </w:r>
      <w:r>
        <w:rPr>
          <w:rFonts w:hint="eastAsia" w:ascii="仿宋_GB2312" w:hAnsi="仿宋"/>
          <w:szCs w:val="32"/>
        </w:rPr>
        <w:t>万元以下的罚款。</w:t>
      </w:r>
    </w:p>
    <w:p w14:paraId="272FCB03">
      <w:pPr>
        <w:ind w:firstLine="554"/>
        <w:rPr>
          <w:rFonts w:hint="eastAsia" w:ascii="仿宋_GB2312"/>
          <w:b/>
          <w:szCs w:val="32"/>
        </w:rPr>
      </w:pPr>
      <w:r>
        <w:rPr>
          <w:rFonts w:hint="eastAsia" w:ascii="仿宋_GB2312" w:hAnsi="仿宋"/>
          <w:b/>
          <w:szCs w:val="32"/>
        </w:rPr>
        <w:t>处罚依据：</w:t>
      </w:r>
    </w:p>
    <w:p w14:paraId="078B8B74">
      <w:pPr>
        <w:ind w:firstLine="552"/>
        <w:rPr>
          <w:rFonts w:hint="eastAsia" w:ascii="仿宋_GB2312"/>
          <w:szCs w:val="32"/>
        </w:rPr>
      </w:pPr>
      <w:r>
        <w:rPr>
          <w:rFonts w:hint="eastAsia" w:ascii="仿宋_GB2312" w:hAnsi="仿宋"/>
          <w:szCs w:val="32"/>
        </w:rPr>
        <w:t>同上（《大中型水利水电工程建设征地补偿和移民安置条例》第五十九条）。</w:t>
      </w:r>
    </w:p>
    <w:p w14:paraId="76641A9B">
      <w:pPr>
        <w:ind w:firstLine="554"/>
        <w:rPr>
          <w:rFonts w:hint="eastAsia" w:ascii="仿宋_GB2312"/>
          <w:b/>
          <w:szCs w:val="32"/>
        </w:rPr>
      </w:pPr>
      <w:r>
        <w:rPr>
          <w:rFonts w:hint="eastAsia" w:ascii="仿宋_GB2312" w:hAnsi="仿宋"/>
          <w:b/>
          <w:szCs w:val="32"/>
        </w:rPr>
        <w:t>执行标准：</w:t>
      </w:r>
    </w:p>
    <w:p w14:paraId="79B19CBB">
      <w:pPr>
        <w:pStyle w:val="7"/>
        <w:widowControl w:val="0"/>
        <w:spacing w:before="0" w:beforeAutospacing="0" w:after="0" w:afterAutospacing="0"/>
        <w:ind w:firstLine="640" w:firstLineChars="200"/>
        <w:rPr>
          <w:rFonts w:hint="eastAsia" w:ascii="仿宋_GB2312" w:hAnsi="仿宋" w:eastAsia="仿宋_GB2312"/>
          <w:sz w:val="32"/>
          <w:szCs w:val="32"/>
        </w:rPr>
      </w:pPr>
      <w:r>
        <w:rPr>
          <w:rFonts w:hint="eastAsia" w:ascii="仿宋_GB2312" w:hAnsi="仿宋" w:eastAsia="仿宋_GB2312"/>
          <w:sz w:val="32"/>
          <w:szCs w:val="32"/>
        </w:rPr>
        <w:t>一、责令停止违法行为，违法行为轻微并及时</w:t>
      </w:r>
      <w:r>
        <w:rPr>
          <w:rFonts w:hint="eastAsia" w:ascii="仿宋_GB2312" w:hAnsi="仿宋" w:eastAsia="仿宋_GB2312"/>
          <w:sz w:val="32"/>
          <w:szCs w:val="32"/>
          <w:lang w:eastAsia="zh-CN"/>
        </w:rPr>
        <w:t>改</w:t>
      </w:r>
      <w:r>
        <w:rPr>
          <w:rFonts w:hint="eastAsia" w:ascii="仿宋_GB2312" w:hAnsi="仿宋" w:eastAsia="仿宋_GB2312"/>
          <w:sz w:val="32"/>
          <w:szCs w:val="32"/>
        </w:rPr>
        <w:t>正，没有造成危害后果的，不予行政处罚；</w:t>
      </w:r>
    </w:p>
    <w:p w14:paraId="7CF84C64">
      <w:pPr>
        <w:pStyle w:val="7"/>
        <w:widowControl w:val="0"/>
        <w:spacing w:before="0" w:beforeAutospacing="0" w:after="0" w:afterAutospacing="0"/>
        <w:ind w:firstLine="640" w:firstLineChars="200"/>
        <w:rPr>
          <w:rFonts w:hint="eastAsia" w:ascii="仿宋_GB2312" w:hAnsi="仿宋" w:eastAsia="仿宋_GB2312"/>
          <w:b/>
          <w:sz w:val="32"/>
          <w:szCs w:val="32"/>
        </w:rPr>
      </w:pPr>
      <w:r>
        <w:rPr>
          <w:rFonts w:hint="eastAsia" w:ascii="仿宋_GB2312" w:hAnsi="仿宋" w:eastAsia="仿宋_GB2312"/>
          <w:sz w:val="32"/>
          <w:szCs w:val="32"/>
        </w:rPr>
        <w:t>二、责令改正，对有关单位和人员按照下列规定处以罚款：</w:t>
      </w:r>
    </w:p>
    <w:p w14:paraId="1052F568">
      <w:pPr>
        <w:ind w:firstLine="552"/>
        <w:rPr>
          <w:rFonts w:hint="eastAsia" w:ascii="仿宋_GB2312"/>
          <w:szCs w:val="32"/>
        </w:rPr>
      </w:pPr>
      <w:r>
        <w:rPr>
          <w:rFonts w:hint="eastAsia" w:ascii="仿宋_GB2312" w:hAnsi="仿宋"/>
          <w:szCs w:val="32"/>
        </w:rPr>
        <w:t>（一）弄虚作假价值估</w:t>
      </w:r>
      <w:r>
        <w:rPr>
          <w:rFonts w:hint="eastAsia" w:ascii="仿宋_GB2312" w:hAnsi="仿宋"/>
          <w:szCs w:val="32"/>
          <w:lang w:eastAsia="zh-CN"/>
        </w:rPr>
        <w:t>值</w:t>
      </w:r>
      <w:r>
        <w:rPr>
          <w:rFonts w:hint="eastAsia" w:ascii="仿宋_GB2312" w:hAnsi="仿宋"/>
          <w:szCs w:val="32"/>
        </w:rPr>
        <w:t>在</w:t>
      </w:r>
      <w:r>
        <w:rPr>
          <w:rFonts w:hint="eastAsia" w:ascii="仿宋_GB2312" w:hAnsi="仿宋"/>
          <w:szCs w:val="32"/>
          <w:lang w:val="en-US" w:eastAsia="zh-CN"/>
        </w:rPr>
        <w:t>3</w:t>
      </w:r>
      <w:r>
        <w:rPr>
          <w:rFonts w:hint="eastAsia" w:ascii="仿宋_GB2312" w:hAnsi="仿宋"/>
          <w:szCs w:val="32"/>
        </w:rPr>
        <w:t>万元以上</w:t>
      </w:r>
      <w:r>
        <w:rPr>
          <w:rFonts w:hint="eastAsia" w:ascii="仿宋_GB2312" w:hAnsi="仿宋"/>
          <w:szCs w:val="32"/>
          <w:lang w:val="en-US" w:eastAsia="zh-CN"/>
        </w:rPr>
        <w:t>100</w:t>
      </w:r>
      <w:r>
        <w:rPr>
          <w:rFonts w:hint="eastAsia" w:ascii="仿宋_GB2312" w:hAnsi="仿宋"/>
          <w:szCs w:val="32"/>
        </w:rPr>
        <w:t>万元以下的，对有关单位处</w:t>
      </w:r>
      <w:r>
        <w:rPr>
          <w:rFonts w:hint="eastAsia" w:ascii="仿宋_GB2312" w:hAnsi="仿宋"/>
          <w:szCs w:val="32"/>
          <w:lang w:val="en-US" w:eastAsia="zh-CN"/>
        </w:rPr>
        <w:t>10</w:t>
      </w:r>
      <w:r>
        <w:rPr>
          <w:rFonts w:hint="eastAsia" w:ascii="仿宋_GB2312" w:hAnsi="仿宋"/>
          <w:szCs w:val="32"/>
        </w:rPr>
        <w:t>万元以上</w:t>
      </w:r>
      <w:r>
        <w:rPr>
          <w:rFonts w:hint="eastAsia" w:ascii="仿宋_GB2312" w:hAnsi="仿宋"/>
          <w:szCs w:val="32"/>
          <w:lang w:val="en-US" w:eastAsia="zh-CN"/>
        </w:rPr>
        <w:t>20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1</w:t>
      </w:r>
      <w:r>
        <w:rPr>
          <w:rFonts w:hint="eastAsia" w:ascii="仿宋_GB2312" w:hAnsi="仿宋"/>
          <w:szCs w:val="32"/>
        </w:rPr>
        <w:t>万元以上</w:t>
      </w:r>
      <w:r>
        <w:rPr>
          <w:rFonts w:hint="eastAsia" w:ascii="仿宋_GB2312" w:hAnsi="仿宋"/>
          <w:szCs w:val="32"/>
          <w:lang w:val="en-US" w:eastAsia="zh-CN"/>
        </w:rPr>
        <w:t>2</w:t>
      </w:r>
      <w:r>
        <w:rPr>
          <w:rFonts w:hint="eastAsia" w:ascii="仿宋_GB2312" w:hAnsi="仿宋"/>
          <w:szCs w:val="32"/>
        </w:rPr>
        <w:t>万元以下的罚款；</w:t>
      </w:r>
    </w:p>
    <w:p w14:paraId="49AAF200">
      <w:pPr>
        <w:ind w:firstLine="552"/>
        <w:jc w:val="left"/>
        <w:rPr>
          <w:rFonts w:hint="eastAsia" w:ascii="仿宋_GB2312"/>
          <w:szCs w:val="32"/>
        </w:rPr>
      </w:pPr>
      <w:r>
        <w:rPr>
          <w:rFonts w:hint="eastAsia" w:ascii="仿宋_GB2312" w:hAnsi="仿宋"/>
          <w:szCs w:val="32"/>
        </w:rPr>
        <w:t>（二）弄虚作假价值估</w:t>
      </w:r>
      <w:r>
        <w:rPr>
          <w:rFonts w:hint="eastAsia" w:ascii="仿宋_GB2312" w:hAnsi="仿宋"/>
          <w:szCs w:val="32"/>
          <w:lang w:eastAsia="zh-CN"/>
        </w:rPr>
        <w:t>值</w:t>
      </w:r>
      <w:r>
        <w:rPr>
          <w:rFonts w:hint="eastAsia" w:ascii="仿宋_GB2312" w:hAnsi="仿宋"/>
          <w:szCs w:val="32"/>
        </w:rPr>
        <w:t>在</w:t>
      </w:r>
      <w:r>
        <w:rPr>
          <w:rFonts w:hint="eastAsia" w:ascii="仿宋_GB2312" w:hAnsi="仿宋"/>
          <w:szCs w:val="32"/>
          <w:lang w:val="en-US" w:eastAsia="zh-CN"/>
        </w:rPr>
        <w:t>100</w:t>
      </w:r>
      <w:r>
        <w:rPr>
          <w:rFonts w:hint="eastAsia" w:ascii="仿宋_GB2312" w:hAnsi="仿宋"/>
          <w:szCs w:val="32"/>
        </w:rPr>
        <w:t>万元以上</w:t>
      </w:r>
      <w:r>
        <w:rPr>
          <w:rFonts w:hint="eastAsia" w:ascii="仿宋_GB2312" w:hAnsi="仿宋"/>
          <w:szCs w:val="32"/>
          <w:lang w:val="en-US" w:eastAsia="zh-CN"/>
        </w:rPr>
        <w:t>200</w:t>
      </w:r>
      <w:r>
        <w:rPr>
          <w:rFonts w:hint="eastAsia" w:ascii="仿宋_GB2312" w:hAnsi="仿宋"/>
          <w:szCs w:val="32"/>
        </w:rPr>
        <w:t>万元以下的，对有关单位处</w:t>
      </w:r>
      <w:r>
        <w:rPr>
          <w:rFonts w:hint="eastAsia" w:ascii="仿宋_GB2312" w:hAnsi="仿宋"/>
          <w:szCs w:val="32"/>
          <w:lang w:val="en-US" w:eastAsia="zh-CN"/>
        </w:rPr>
        <w:t>20</w:t>
      </w:r>
      <w:r>
        <w:rPr>
          <w:rFonts w:hint="eastAsia" w:ascii="仿宋_GB2312" w:hAnsi="仿宋"/>
          <w:szCs w:val="32"/>
        </w:rPr>
        <w:t>万元以上</w:t>
      </w:r>
      <w:r>
        <w:rPr>
          <w:rFonts w:hint="eastAsia" w:ascii="仿宋_GB2312" w:hAnsi="仿宋"/>
          <w:szCs w:val="32"/>
          <w:lang w:val="en-US" w:eastAsia="zh-CN"/>
        </w:rPr>
        <w:t>30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2</w:t>
      </w:r>
      <w:r>
        <w:rPr>
          <w:rFonts w:hint="eastAsia" w:ascii="仿宋_GB2312" w:hAnsi="仿宋"/>
          <w:szCs w:val="32"/>
        </w:rPr>
        <w:t>万元以上</w:t>
      </w:r>
      <w:r>
        <w:rPr>
          <w:rFonts w:hint="eastAsia" w:ascii="仿宋_GB2312" w:hAnsi="仿宋"/>
          <w:szCs w:val="32"/>
          <w:lang w:val="en-US" w:eastAsia="zh-CN"/>
        </w:rPr>
        <w:t>3</w:t>
      </w:r>
      <w:r>
        <w:rPr>
          <w:rFonts w:hint="eastAsia" w:ascii="仿宋_GB2312" w:hAnsi="仿宋"/>
          <w:szCs w:val="32"/>
        </w:rPr>
        <w:t>万元以下的罚款；</w:t>
      </w:r>
    </w:p>
    <w:p w14:paraId="7A5ECDA6">
      <w:pPr>
        <w:ind w:firstLine="552"/>
        <w:rPr>
          <w:rFonts w:hint="eastAsia" w:ascii="仿宋_GB2312"/>
          <w:szCs w:val="32"/>
        </w:rPr>
      </w:pPr>
      <w:r>
        <w:rPr>
          <w:rFonts w:hint="eastAsia" w:ascii="仿宋_GB2312" w:hAnsi="仿宋"/>
          <w:szCs w:val="32"/>
        </w:rPr>
        <w:t>（三）弄虚作假价值估</w:t>
      </w:r>
      <w:r>
        <w:rPr>
          <w:rFonts w:hint="eastAsia" w:ascii="仿宋_GB2312" w:hAnsi="仿宋"/>
          <w:szCs w:val="32"/>
          <w:lang w:eastAsia="zh-CN"/>
        </w:rPr>
        <w:t>值</w:t>
      </w:r>
      <w:r>
        <w:rPr>
          <w:rFonts w:hint="eastAsia" w:ascii="仿宋_GB2312" w:hAnsi="仿宋"/>
          <w:szCs w:val="32"/>
        </w:rPr>
        <w:t>在</w:t>
      </w:r>
      <w:r>
        <w:rPr>
          <w:rFonts w:hint="eastAsia" w:ascii="仿宋_GB2312" w:hAnsi="仿宋"/>
          <w:szCs w:val="32"/>
          <w:lang w:val="en-US" w:eastAsia="zh-CN"/>
        </w:rPr>
        <w:t>200</w:t>
      </w:r>
      <w:r>
        <w:rPr>
          <w:rFonts w:hint="eastAsia" w:ascii="仿宋_GB2312" w:hAnsi="仿宋"/>
          <w:szCs w:val="32"/>
        </w:rPr>
        <w:t>万元以上的，对有关单位处</w:t>
      </w:r>
      <w:r>
        <w:rPr>
          <w:rFonts w:hint="eastAsia" w:ascii="仿宋_GB2312" w:hAnsi="仿宋"/>
          <w:szCs w:val="32"/>
          <w:lang w:val="en-US" w:eastAsia="zh-CN"/>
        </w:rPr>
        <w:t>30</w:t>
      </w:r>
      <w:r>
        <w:rPr>
          <w:rFonts w:hint="eastAsia" w:ascii="仿宋_GB2312" w:hAnsi="仿宋"/>
          <w:szCs w:val="32"/>
        </w:rPr>
        <w:t>万元以上</w:t>
      </w:r>
      <w:r>
        <w:rPr>
          <w:rFonts w:hint="eastAsia" w:ascii="仿宋_GB2312" w:hAnsi="仿宋"/>
          <w:szCs w:val="32"/>
          <w:lang w:val="en-US" w:eastAsia="zh-CN"/>
        </w:rPr>
        <w:t>50</w:t>
      </w:r>
      <w:r>
        <w:rPr>
          <w:rFonts w:hint="eastAsia" w:ascii="仿宋_GB2312" w:hAnsi="仿宋"/>
          <w:szCs w:val="32"/>
        </w:rPr>
        <w:t>万元以下的罚款，对直接负责的主管人员和其他直接责任人员处</w:t>
      </w:r>
      <w:r>
        <w:rPr>
          <w:rFonts w:hint="eastAsia" w:ascii="仿宋_GB2312" w:hAnsi="仿宋"/>
          <w:szCs w:val="32"/>
          <w:lang w:val="en-US" w:eastAsia="zh-CN"/>
        </w:rPr>
        <w:t>3</w:t>
      </w:r>
      <w:r>
        <w:rPr>
          <w:rFonts w:hint="eastAsia" w:ascii="仿宋_GB2312" w:hAnsi="仿宋"/>
          <w:szCs w:val="32"/>
        </w:rPr>
        <w:t>万元以上</w:t>
      </w:r>
      <w:r>
        <w:rPr>
          <w:rFonts w:hint="eastAsia" w:ascii="仿宋_GB2312" w:hAnsi="仿宋"/>
          <w:szCs w:val="32"/>
          <w:lang w:val="en-US" w:eastAsia="zh-CN"/>
        </w:rPr>
        <w:t>5</w:t>
      </w:r>
      <w:r>
        <w:rPr>
          <w:rFonts w:hint="eastAsia" w:ascii="仿宋_GB2312" w:hAnsi="仿宋"/>
          <w:szCs w:val="32"/>
        </w:rPr>
        <w:t>万元以下的罚款。</w:t>
      </w:r>
    </w:p>
    <w:p w14:paraId="15508AC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56" w:name="_Toc7420"/>
      <w:bookmarkStart w:id="2157" w:name="_Toc18670"/>
      <w:bookmarkStart w:id="2158" w:name="_Toc32120"/>
      <w:bookmarkStart w:id="2159" w:name="_Toc28447"/>
      <w:bookmarkStart w:id="2160" w:name="_Toc23345"/>
      <w:bookmarkStart w:id="2161" w:name="_Toc29382"/>
      <w:r>
        <w:rPr>
          <w:rFonts w:hint="eastAsia" w:ascii="黑体" w:hAnsi="黑体" w:eastAsia="黑体" w:cs="黑体"/>
          <w:b w:val="0"/>
          <w:bCs w:val="0"/>
          <w:kern w:val="2"/>
          <w:sz w:val="32"/>
          <w:szCs w:val="32"/>
          <w:lang w:val="en-US" w:eastAsia="zh-CN" w:bidi="ar-SA"/>
        </w:rPr>
        <w:t>第一百零六条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被许可人以欺骗、贿赂等不正当手段取得水行政许可的（可能对公共利益造成重大损害的除外）。</w:t>
      </w:r>
      <w:bookmarkEnd w:id="2156"/>
      <w:bookmarkEnd w:id="2157"/>
      <w:bookmarkEnd w:id="2158"/>
      <w:bookmarkEnd w:id="2159"/>
      <w:bookmarkEnd w:id="2160"/>
      <w:bookmarkEnd w:id="2161"/>
    </w:p>
    <w:p w14:paraId="6CFE119E">
      <w:pPr>
        <w:ind w:firstLine="554"/>
        <w:rPr>
          <w:rFonts w:hint="eastAsia" w:ascii="仿宋_GB2312"/>
          <w:b/>
          <w:szCs w:val="32"/>
        </w:rPr>
      </w:pPr>
      <w:r>
        <w:rPr>
          <w:rFonts w:hint="eastAsia" w:ascii="仿宋_GB2312" w:hAnsi="仿宋"/>
          <w:b/>
          <w:szCs w:val="32"/>
        </w:rPr>
        <w:t>认定依据：</w:t>
      </w:r>
    </w:p>
    <w:p w14:paraId="3A1FDE72">
      <w:pPr>
        <w:ind w:firstLine="552"/>
        <w:rPr>
          <w:rFonts w:hint="eastAsia" w:ascii="仿宋_GB2312"/>
          <w:szCs w:val="32"/>
        </w:rPr>
      </w:pPr>
      <w:r>
        <w:rPr>
          <w:rFonts w:hint="eastAsia" w:ascii="仿宋_GB2312" w:hAnsi="仿宋"/>
          <w:szCs w:val="32"/>
        </w:rPr>
        <w:t>《水行政许可实施办法》第五十条</w:t>
      </w:r>
      <w:r>
        <w:rPr>
          <w:rFonts w:hint="eastAsia" w:ascii="仿宋_GB2312" w:hAnsi="仿宋"/>
          <w:szCs w:val="32"/>
          <w:lang w:val="en-US" w:eastAsia="zh-CN"/>
        </w:rPr>
        <w:t xml:space="preserve"> </w:t>
      </w:r>
      <w:r>
        <w:rPr>
          <w:rFonts w:hint="eastAsia" w:ascii="仿宋_GB2312" w:hAnsi="仿宋"/>
          <w:szCs w:val="32"/>
        </w:rPr>
        <w:t>第二款被许可人以欺骗、贿赂等不正当手段取得水行政许可的，应当予以撤销。</w:t>
      </w:r>
    </w:p>
    <w:p w14:paraId="456ADA73">
      <w:pPr>
        <w:ind w:firstLine="554"/>
        <w:rPr>
          <w:rFonts w:hint="eastAsia" w:ascii="仿宋_GB2312"/>
          <w:b/>
          <w:szCs w:val="32"/>
        </w:rPr>
      </w:pPr>
      <w:r>
        <w:rPr>
          <w:rFonts w:hint="eastAsia" w:ascii="仿宋_GB2312" w:hAnsi="仿宋"/>
          <w:b/>
          <w:szCs w:val="32"/>
        </w:rPr>
        <w:t>处罚依据：</w:t>
      </w:r>
    </w:p>
    <w:p w14:paraId="2D5CBCAC">
      <w:pPr>
        <w:ind w:firstLine="552"/>
        <w:rPr>
          <w:rFonts w:hint="eastAsia" w:ascii="仿宋_GB2312"/>
          <w:szCs w:val="32"/>
        </w:rPr>
      </w:pPr>
      <w:r>
        <w:rPr>
          <w:rFonts w:hint="eastAsia" w:ascii="仿宋_GB2312" w:hAnsi="仿宋"/>
          <w:szCs w:val="32"/>
        </w:rPr>
        <w:t>《水行政许可实施办法》第五十六条</w:t>
      </w:r>
      <w:r>
        <w:rPr>
          <w:rFonts w:hint="eastAsia" w:ascii="仿宋_GB2312" w:hAnsi="仿宋"/>
          <w:szCs w:val="32"/>
          <w:lang w:val="en-US" w:eastAsia="zh-CN"/>
        </w:rPr>
        <w:t xml:space="preserve"> </w:t>
      </w:r>
      <w:r>
        <w:rPr>
          <w:rFonts w:hint="eastAsia" w:ascii="仿宋_GB2312" w:hAnsi="仿宋"/>
          <w:szCs w:val="32"/>
        </w:rPr>
        <w:t>被许可人以欺骗、贿赂等不正当手段取得水行政许可的，除可能对公共利益造成重大损害的，水行政许可实施机关应当予以撤销，并给予警告。被许可人从事非经营活动的，可以处</w:t>
      </w:r>
      <w:r>
        <w:rPr>
          <w:rFonts w:hint="eastAsia" w:ascii="仿宋_GB2312" w:hAnsi="仿宋"/>
          <w:szCs w:val="32"/>
          <w:lang w:val="en-US" w:eastAsia="zh-CN"/>
        </w:rPr>
        <w:t>1千</w:t>
      </w:r>
      <w:r>
        <w:rPr>
          <w:rFonts w:hint="eastAsia" w:ascii="仿宋_GB2312" w:hAnsi="仿宋"/>
          <w:szCs w:val="32"/>
        </w:rPr>
        <w:t>元以下罚款；被许可人从事经营活动，有违法所得的，可以处违法所得</w:t>
      </w:r>
      <w:r>
        <w:rPr>
          <w:rFonts w:hint="eastAsia" w:ascii="仿宋_GB2312" w:hAnsi="仿宋"/>
          <w:szCs w:val="32"/>
          <w:lang w:val="en-US" w:eastAsia="zh-CN"/>
        </w:rPr>
        <w:t>3</w:t>
      </w:r>
      <w:r>
        <w:rPr>
          <w:rFonts w:hint="eastAsia" w:ascii="仿宋_GB2312" w:hAnsi="仿宋"/>
          <w:szCs w:val="32"/>
        </w:rPr>
        <w:t>倍以下罚款，但是最高不得超过</w:t>
      </w:r>
      <w:r>
        <w:rPr>
          <w:rFonts w:hint="eastAsia" w:ascii="仿宋_GB2312" w:hAnsi="仿宋"/>
          <w:szCs w:val="32"/>
          <w:lang w:val="en-US" w:eastAsia="zh-CN"/>
        </w:rPr>
        <w:t>3</w:t>
      </w:r>
      <w:r>
        <w:rPr>
          <w:rFonts w:hint="eastAsia" w:ascii="仿宋_GB2312" w:hAnsi="仿宋"/>
          <w:szCs w:val="32"/>
        </w:rPr>
        <w:t>万元，没有违法所得的，可以处</w:t>
      </w:r>
      <w:r>
        <w:rPr>
          <w:rFonts w:hint="eastAsia" w:ascii="仿宋_GB2312" w:hAnsi="仿宋"/>
          <w:szCs w:val="32"/>
          <w:lang w:val="en-US" w:eastAsia="zh-CN"/>
        </w:rPr>
        <w:t>1</w:t>
      </w:r>
      <w:r>
        <w:rPr>
          <w:rFonts w:hint="eastAsia" w:ascii="仿宋_GB2312" w:hAnsi="仿宋"/>
          <w:szCs w:val="32"/>
        </w:rPr>
        <w:t>万元以下罚款，法律、法规另有规定的除外。取得的水行政许可属于直接关系防洪安全、水利工程安全、水生态环境安全、人民群众生命财产安全事项的，申请人在三年内不得再次申请该水行政许可。</w:t>
      </w:r>
    </w:p>
    <w:p w14:paraId="7216377B">
      <w:pPr>
        <w:ind w:firstLine="554"/>
        <w:rPr>
          <w:rFonts w:hint="eastAsia" w:ascii="仿宋_GB2312"/>
          <w:b/>
          <w:szCs w:val="32"/>
        </w:rPr>
      </w:pPr>
      <w:r>
        <w:rPr>
          <w:rFonts w:hint="eastAsia" w:ascii="仿宋_GB2312" w:hAnsi="仿宋"/>
          <w:b/>
          <w:szCs w:val="32"/>
        </w:rPr>
        <w:t>执行标准:</w:t>
      </w:r>
    </w:p>
    <w:p w14:paraId="4979DC20">
      <w:pPr>
        <w:ind w:firstLine="552"/>
        <w:rPr>
          <w:rFonts w:hint="eastAsia" w:ascii="仿宋_GB2312"/>
          <w:szCs w:val="32"/>
        </w:rPr>
      </w:pPr>
      <w:r>
        <w:rPr>
          <w:rFonts w:hint="eastAsia" w:ascii="仿宋_GB2312" w:hAnsi="仿宋"/>
          <w:szCs w:val="32"/>
        </w:rPr>
        <w:t>一、责令停止违法行为，违法行为轻微并及时</w:t>
      </w:r>
      <w:r>
        <w:rPr>
          <w:rFonts w:hint="eastAsia" w:ascii="仿宋_GB2312" w:hAnsi="仿宋"/>
          <w:szCs w:val="32"/>
          <w:lang w:eastAsia="zh-CN"/>
        </w:rPr>
        <w:t>改</w:t>
      </w:r>
      <w:r>
        <w:rPr>
          <w:rFonts w:hint="eastAsia" w:ascii="仿宋_GB2312" w:hAnsi="仿宋"/>
          <w:szCs w:val="32"/>
        </w:rPr>
        <w:t>正，没有造成危害后果的，不予行政处罚；</w:t>
      </w:r>
    </w:p>
    <w:p w14:paraId="09051C12">
      <w:pPr>
        <w:ind w:firstLine="552"/>
        <w:rPr>
          <w:rFonts w:hint="eastAsia" w:ascii="仿宋_GB2312"/>
          <w:szCs w:val="32"/>
        </w:rPr>
      </w:pPr>
      <w:r>
        <w:rPr>
          <w:rFonts w:hint="eastAsia" w:ascii="仿宋_GB2312" w:hAnsi="仿宋"/>
          <w:szCs w:val="32"/>
        </w:rPr>
        <w:t>二、撤销水行政许可，并给予警告，可以按照下列规定处以罚款：</w:t>
      </w:r>
    </w:p>
    <w:p w14:paraId="50906C2B">
      <w:pPr>
        <w:ind w:firstLine="552"/>
        <w:rPr>
          <w:rFonts w:hint="eastAsia" w:ascii="仿宋_GB2312"/>
          <w:szCs w:val="32"/>
        </w:rPr>
      </w:pPr>
      <w:r>
        <w:rPr>
          <w:rFonts w:hint="eastAsia" w:ascii="仿宋_GB2312" w:hAnsi="仿宋"/>
          <w:szCs w:val="32"/>
        </w:rPr>
        <w:t>（一）从事非经营性活动的，可以处</w:t>
      </w:r>
      <w:r>
        <w:rPr>
          <w:rFonts w:hint="eastAsia" w:ascii="仿宋_GB2312" w:hAnsi="仿宋"/>
          <w:szCs w:val="32"/>
          <w:lang w:val="en-US" w:eastAsia="zh-CN"/>
        </w:rPr>
        <w:t>1000</w:t>
      </w:r>
      <w:r>
        <w:rPr>
          <w:rFonts w:hint="eastAsia" w:ascii="仿宋_GB2312" w:hAnsi="仿宋"/>
          <w:szCs w:val="32"/>
        </w:rPr>
        <w:t>元以下的罚款；</w:t>
      </w:r>
    </w:p>
    <w:p w14:paraId="33463210">
      <w:pPr>
        <w:ind w:firstLine="552"/>
        <w:rPr>
          <w:rFonts w:hint="eastAsia" w:ascii="仿宋_GB2312"/>
          <w:szCs w:val="32"/>
        </w:rPr>
      </w:pPr>
      <w:r>
        <w:rPr>
          <w:rFonts w:hint="eastAsia" w:ascii="仿宋_GB2312" w:hAnsi="仿宋"/>
          <w:szCs w:val="32"/>
        </w:rPr>
        <w:t>（二）从事经营性活动，没有违法所得的，可以处</w:t>
      </w:r>
      <w:r>
        <w:rPr>
          <w:rFonts w:hint="eastAsia" w:ascii="仿宋_GB2312" w:hAnsi="仿宋"/>
          <w:szCs w:val="32"/>
          <w:lang w:val="en-US" w:eastAsia="zh-CN"/>
        </w:rPr>
        <w:t>1</w:t>
      </w:r>
      <w:r>
        <w:rPr>
          <w:rFonts w:hint="eastAsia" w:ascii="仿宋_GB2312" w:hAnsi="仿宋"/>
          <w:szCs w:val="32"/>
        </w:rPr>
        <w:t>万元以下罚款。有违法所得的，其中违法所得在</w:t>
      </w:r>
      <w:r>
        <w:rPr>
          <w:rFonts w:hint="eastAsia" w:ascii="仿宋_GB2312" w:hAnsi="仿宋"/>
          <w:szCs w:val="32"/>
          <w:lang w:val="en-US" w:eastAsia="zh-CN"/>
        </w:rPr>
        <w:t>5000</w:t>
      </w:r>
      <w:r>
        <w:rPr>
          <w:rFonts w:hint="eastAsia" w:ascii="仿宋_GB2312" w:hAnsi="仿宋"/>
          <w:szCs w:val="32"/>
        </w:rPr>
        <w:t>元以下的，可以处违法所得</w:t>
      </w:r>
      <w:r>
        <w:rPr>
          <w:rFonts w:hint="eastAsia" w:ascii="仿宋_GB2312" w:hAnsi="仿宋"/>
          <w:szCs w:val="32"/>
          <w:lang w:val="en-US" w:eastAsia="zh-CN"/>
        </w:rPr>
        <w:t>1</w:t>
      </w:r>
      <w:r>
        <w:rPr>
          <w:rFonts w:hint="eastAsia" w:ascii="仿宋_GB2312" w:hAnsi="仿宋"/>
          <w:szCs w:val="32"/>
        </w:rPr>
        <w:t>倍的罚款；违法所得在</w:t>
      </w:r>
      <w:r>
        <w:rPr>
          <w:rFonts w:hint="eastAsia" w:ascii="仿宋_GB2312" w:hAnsi="仿宋"/>
          <w:szCs w:val="32"/>
          <w:lang w:val="en-US" w:eastAsia="zh-CN"/>
        </w:rPr>
        <w:t>5000</w:t>
      </w:r>
      <w:r>
        <w:rPr>
          <w:rFonts w:hint="eastAsia" w:ascii="仿宋_GB2312" w:hAnsi="仿宋"/>
          <w:szCs w:val="32"/>
        </w:rPr>
        <w:t>元以上</w:t>
      </w:r>
      <w:r>
        <w:rPr>
          <w:rFonts w:hint="eastAsia" w:ascii="仿宋_GB2312" w:hAnsi="仿宋"/>
          <w:szCs w:val="32"/>
          <w:lang w:val="en-US" w:eastAsia="zh-CN"/>
        </w:rPr>
        <w:t>1</w:t>
      </w:r>
      <w:r>
        <w:rPr>
          <w:rFonts w:hint="eastAsia" w:ascii="仿宋_GB2312" w:hAnsi="仿宋"/>
          <w:szCs w:val="32"/>
        </w:rPr>
        <w:t>万元以下的，可以处违法所得</w:t>
      </w:r>
      <w:r>
        <w:rPr>
          <w:rFonts w:hint="eastAsia" w:ascii="仿宋_GB2312" w:hAnsi="仿宋"/>
          <w:szCs w:val="32"/>
          <w:lang w:val="en-US" w:eastAsia="zh-CN"/>
        </w:rPr>
        <w:t>1</w:t>
      </w:r>
      <w:r>
        <w:rPr>
          <w:rFonts w:hint="eastAsia" w:ascii="仿宋_GB2312" w:hAnsi="仿宋"/>
          <w:szCs w:val="32"/>
        </w:rPr>
        <w:t>倍以上</w:t>
      </w:r>
      <w:r>
        <w:rPr>
          <w:rFonts w:hint="eastAsia" w:ascii="仿宋_GB2312" w:hAnsi="仿宋"/>
          <w:szCs w:val="32"/>
          <w:lang w:val="en-US" w:eastAsia="zh-CN"/>
        </w:rPr>
        <w:t>2</w:t>
      </w:r>
      <w:r>
        <w:rPr>
          <w:rFonts w:hint="eastAsia" w:ascii="仿宋_GB2312" w:hAnsi="仿宋"/>
          <w:szCs w:val="32"/>
        </w:rPr>
        <w:t>倍以下的罚款；违法所得在</w:t>
      </w:r>
      <w:r>
        <w:rPr>
          <w:rFonts w:hint="eastAsia" w:ascii="仿宋_GB2312" w:hAnsi="仿宋"/>
          <w:szCs w:val="32"/>
          <w:lang w:val="en-US" w:eastAsia="zh-CN"/>
        </w:rPr>
        <w:t>1</w:t>
      </w:r>
      <w:r>
        <w:rPr>
          <w:rFonts w:hint="eastAsia" w:ascii="仿宋_GB2312" w:hAnsi="仿宋"/>
          <w:szCs w:val="32"/>
        </w:rPr>
        <w:t>万元以上的，可以处违法所得</w:t>
      </w:r>
      <w:r>
        <w:rPr>
          <w:rFonts w:hint="eastAsia" w:ascii="仿宋_GB2312" w:hAnsi="仿宋"/>
          <w:szCs w:val="32"/>
          <w:lang w:val="en-US" w:eastAsia="zh-CN"/>
        </w:rPr>
        <w:t>2</w:t>
      </w:r>
      <w:r>
        <w:rPr>
          <w:rFonts w:hint="eastAsia" w:ascii="仿宋_GB2312" w:hAnsi="仿宋"/>
          <w:szCs w:val="32"/>
        </w:rPr>
        <w:t>倍以上</w:t>
      </w:r>
      <w:r>
        <w:rPr>
          <w:rFonts w:hint="eastAsia" w:ascii="仿宋_GB2312" w:hAnsi="仿宋"/>
          <w:szCs w:val="32"/>
          <w:lang w:val="en-US" w:eastAsia="zh-CN"/>
        </w:rPr>
        <w:t>3</w:t>
      </w:r>
      <w:r>
        <w:rPr>
          <w:rFonts w:hint="eastAsia" w:ascii="仿宋_GB2312" w:hAnsi="仿宋"/>
          <w:szCs w:val="32"/>
        </w:rPr>
        <w:t>倍以下的罚款，但最高额不超过</w:t>
      </w:r>
      <w:r>
        <w:rPr>
          <w:rFonts w:hint="eastAsia" w:ascii="仿宋_GB2312" w:hAnsi="仿宋"/>
          <w:szCs w:val="32"/>
          <w:lang w:val="en-US" w:eastAsia="zh-CN"/>
        </w:rPr>
        <w:t>3</w:t>
      </w:r>
      <w:r>
        <w:rPr>
          <w:rFonts w:hint="eastAsia" w:ascii="仿宋_GB2312" w:hAnsi="仿宋"/>
          <w:szCs w:val="32"/>
        </w:rPr>
        <w:t>万元。</w:t>
      </w:r>
    </w:p>
    <w:p w14:paraId="409F65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62" w:name="_Toc3640"/>
      <w:bookmarkStart w:id="2163" w:name="_Toc28091"/>
      <w:bookmarkStart w:id="2164" w:name="_Toc12884"/>
      <w:bookmarkStart w:id="2165" w:name="_Toc31386"/>
      <w:bookmarkStart w:id="2166" w:name="_Toc7949"/>
      <w:bookmarkStart w:id="2167" w:name="_Toc7724"/>
      <w:r>
        <w:rPr>
          <w:rFonts w:hint="eastAsia" w:ascii="黑体" w:hAnsi="黑体" w:eastAsia="黑体" w:cs="黑体"/>
          <w:b w:val="0"/>
          <w:bCs w:val="0"/>
          <w:kern w:val="2"/>
          <w:sz w:val="32"/>
          <w:szCs w:val="32"/>
          <w:lang w:val="en-US" w:eastAsia="zh-CN" w:bidi="ar-SA"/>
        </w:rPr>
        <w:t>第一百零七条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违反</w:t>
      </w:r>
      <w:r>
        <w:rPr>
          <w:rFonts w:hint="eastAsia" w:ascii="仿宋_GB2312" w:hAnsi="仿宋_GB2312" w:cs="仿宋_GB2312"/>
          <w:b w:val="0"/>
          <w:bCs w:val="0"/>
          <w:kern w:val="2"/>
          <w:sz w:val="32"/>
          <w:szCs w:val="32"/>
          <w:lang w:val="en-US" w:eastAsia="zh-CN" w:bidi="ar-SA"/>
        </w:rPr>
        <w:t>《中华人民共和国行政许可法》</w:t>
      </w:r>
      <w:r>
        <w:rPr>
          <w:rFonts w:hint="eastAsia" w:ascii="仿宋_GB2312" w:hAnsi="仿宋_GB2312" w:eastAsia="仿宋_GB2312" w:cs="仿宋_GB2312"/>
          <w:b w:val="0"/>
          <w:bCs w:val="0"/>
          <w:kern w:val="2"/>
          <w:sz w:val="32"/>
          <w:szCs w:val="32"/>
          <w:lang w:val="en-US" w:eastAsia="zh-CN" w:bidi="ar-SA"/>
        </w:rPr>
        <w:t>第八十条规定之一的。</w:t>
      </w:r>
      <w:bookmarkEnd w:id="2162"/>
      <w:bookmarkEnd w:id="2163"/>
      <w:bookmarkEnd w:id="2164"/>
      <w:bookmarkEnd w:id="2165"/>
      <w:bookmarkEnd w:id="2166"/>
      <w:bookmarkEnd w:id="2167"/>
    </w:p>
    <w:p w14:paraId="2D0FDFDC">
      <w:pPr>
        <w:ind w:firstLine="554"/>
        <w:rPr>
          <w:rFonts w:hint="eastAsia" w:ascii="仿宋_GB2312"/>
          <w:szCs w:val="32"/>
        </w:rPr>
      </w:pPr>
      <w:r>
        <w:rPr>
          <w:rFonts w:hint="eastAsia" w:ascii="仿宋_GB2312" w:hAnsi="仿宋"/>
          <w:b/>
          <w:szCs w:val="32"/>
        </w:rPr>
        <w:t>认定依据：</w:t>
      </w:r>
    </w:p>
    <w:p w14:paraId="52D75D3E">
      <w:pPr>
        <w:ind w:firstLine="552"/>
        <w:rPr>
          <w:rFonts w:hint="eastAsia" w:ascii="仿宋_GB2312"/>
          <w:szCs w:val="32"/>
        </w:rPr>
      </w:pPr>
      <w:r>
        <w:rPr>
          <w:rFonts w:hint="eastAsia" w:ascii="仿宋_GB2312" w:hAnsi="仿宋"/>
          <w:szCs w:val="32"/>
        </w:rPr>
        <w:t>《水行政许可实施办法》第五十七条</w:t>
      </w:r>
      <w:r>
        <w:rPr>
          <w:rFonts w:hint="eastAsia" w:ascii="仿宋_GB2312" w:hAnsi="仿宋"/>
          <w:szCs w:val="32"/>
          <w:lang w:val="en-US" w:eastAsia="zh-CN"/>
        </w:rPr>
        <w:t xml:space="preserve"> </w:t>
      </w:r>
      <w:r>
        <w:rPr>
          <w:rFonts w:hint="eastAsia" w:ascii="仿宋_GB2312" w:hAnsi="仿宋"/>
          <w:szCs w:val="32"/>
        </w:rPr>
        <w:t>被许可人有</w:t>
      </w:r>
      <w:r>
        <w:rPr>
          <w:rFonts w:hint="eastAsia" w:ascii="仿宋_GB2312" w:hAnsi="仿宋"/>
          <w:szCs w:val="32"/>
          <w:lang w:eastAsia="zh-CN"/>
        </w:rPr>
        <w:t>《中华人民共和国行政许可法》</w:t>
      </w:r>
      <w:r>
        <w:rPr>
          <w:rFonts w:hint="eastAsia" w:ascii="仿宋_GB2312" w:hAnsi="仿宋"/>
          <w:szCs w:val="32"/>
        </w:rPr>
        <w:t>第八十条规定的行为之一的，水行政许可实施机关根据情节轻重，应当给予警告或者降低水行政许可资格（质）等级。被许可人从事非经营活动的，可以处</w:t>
      </w:r>
      <w:r>
        <w:rPr>
          <w:rFonts w:hint="eastAsia" w:ascii="仿宋_GB2312" w:hAnsi="仿宋"/>
          <w:szCs w:val="32"/>
          <w:lang w:val="en-US" w:eastAsia="zh-CN"/>
        </w:rPr>
        <w:t>1</w:t>
      </w:r>
      <w:r>
        <w:rPr>
          <w:rFonts w:hint="eastAsia" w:ascii="仿宋_GB2312" w:hAnsi="仿宋"/>
          <w:szCs w:val="32"/>
        </w:rPr>
        <w:t>千元以下罚款；被许可人从事经营活动，有违法所得的，可以处违法所得</w:t>
      </w:r>
      <w:r>
        <w:rPr>
          <w:rFonts w:hint="eastAsia" w:ascii="仿宋_GB2312" w:hAnsi="仿宋"/>
          <w:szCs w:val="32"/>
          <w:lang w:val="en-US" w:eastAsia="zh-CN"/>
        </w:rPr>
        <w:t>3</w:t>
      </w:r>
      <w:r>
        <w:rPr>
          <w:rFonts w:hint="eastAsia" w:ascii="仿宋_GB2312" w:hAnsi="仿宋"/>
          <w:szCs w:val="32"/>
        </w:rPr>
        <w:t>倍以下罚款，但是最高不得超过</w:t>
      </w:r>
      <w:r>
        <w:rPr>
          <w:rFonts w:hint="eastAsia" w:ascii="仿宋_GB2312" w:hAnsi="仿宋"/>
          <w:szCs w:val="32"/>
          <w:lang w:val="en-US" w:eastAsia="zh-CN"/>
        </w:rPr>
        <w:t>3</w:t>
      </w:r>
      <w:r>
        <w:rPr>
          <w:rFonts w:hint="eastAsia" w:ascii="仿宋_GB2312" w:hAnsi="仿宋"/>
          <w:szCs w:val="32"/>
        </w:rPr>
        <w:t>万元，没有违法所得的，可以处</w:t>
      </w:r>
      <w:r>
        <w:rPr>
          <w:rFonts w:hint="eastAsia" w:ascii="仿宋_GB2312" w:hAnsi="仿宋"/>
          <w:szCs w:val="32"/>
          <w:lang w:val="en-US" w:eastAsia="zh-CN"/>
        </w:rPr>
        <w:t>1</w:t>
      </w:r>
      <w:r>
        <w:rPr>
          <w:rFonts w:hint="eastAsia" w:ascii="仿宋_GB2312" w:hAnsi="仿宋"/>
          <w:szCs w:val="32"/>
        </w:rPr>
        <w:t>万元以下罚款，法律、法规另有规定的除外。</w:t>
      </w:r>
    </w:p>
    <w:p w14:paraId="7A1564AA">
      <w:pPr>
        <w:ind w:firstLine="554"/>
        <w:rPr>
          <w:rFonts w:hint="eastAsia" w:ascii="仿宋_GB2312"/>
          <w:b/>
          <w:szCs w:val="32"/>
        </w:rPr>
      </w:pPr>
      <w:r>
        <w:rPr>
          <w:rFonts w:hint="eastAsia" w:ascii="仿宋_GB2312" w:hAnsi="仿宋"/>
          <w:b/>
          <w:szCs w:val="32"/>
        </w:rPr>
        <w:t>处罚依据：</w:t>
      </w:r>
    </w:p>
    <w:p w14:paraId="2C35577F">
      <w:pPr>
        <w:ind w:firstLine="552"/>
        <w:rPr>
          <w:rFonts w:hint="eastAsia" w:ascii="仿宋_GB2312"/>
          <w:szCs w:val="32"/>
        </w:rPr>
      </w:pPr>
      <w:r>
        <w:rPr>
          <w:rFonts w:hint="eastAsia" w:ascii="仿宋_GB2312" w:hAnsi="仿宋"/>
          <w:szCs w:val="32"/>
        </w:rPr>
        <w:t>同上</w:t>
      </w:r>
      <w:r>
        <w:rPr>
          <w:rFonts w:hint="eastAsia" w:ascii="仿宋_GB2312" w:hAnsi="仿宋"/>
          <w:szCs w:val="32"/>
          <w:lang w:eastAsia="zh-CN"/>
        </w:rPr>
        <w:t>（</w:t>
      </w:r>
      <w:r>
        <w:rPr>
          <w:rFonts w:hint="eastAsia" w:ascii="仿宋_GB2312" w:hAnsi="仿宋"/>
          <w:szCs w:val="32"/>
        </w:rPr>
        <w:t>《水行政许可实施办法》第五十七条</w:t>
      </w:r>
      <w:r>
        <w:rPr>
          <w:rFonts w:hint="eastAsia" w:ascii="仿宋_GB2312" w:hAnsi="仿宋"/>
          <w:szCs w:val="32"/>
          <w:lang w:eastAsia="zh-CN"/>
        </w:rPr>
        <w:t>）</w:t>
      </w:r>
      <w:r>
        <w:rPr>
          <w:rFonts w:hint="eastAsia" w:ascii="仿宋_GB2312" w:hAnsi="仿宋"/>
          <w:szCs w:val="32"/>
        </w:rPr>
        <w:t xml:space="preserve">。 </w:t>
      </w:r>
    </w:p>
    <w:p w14:paraId="1EB9E0C7">
      <w:pPr>
        <w:ind w:firstLine="554"/>
        <w:rPr>
          <w:rFonts w:hint="eastAsia" w:ascii="仿宋_GB2312"/>
          <w:b/>
          <w:szCs w:val="32"/>
        </w:rPr>
      </w:pPr>
      <w:r>
        <w:rPr>
          <w:rFonts w:hint="eastAsia" w:ascii="仿宋_GB2312" w:hAnsi="仿宋"/>
          <w:b/>
          <w:szCs w:val="32"/>
        </w:rPr>
        <w:t>执行标准：</w:t>
      </w:r>
    </w:p>
    <w:p w14:paraId="29C1A3B5">
      <w:pPr>
        <w:ind w:firstLine="552"/>
        <w:rPr>
          <w:rFonts w:hint="eastAsia" w:ascii="仿宋_GB2312" w:hAnsi="宋体" w:cs="宋体"/>
          <w:kern w:val="0"/>
          <w:szCs w:val="32"/>
        </w:rPr>
      </w:pPr>
      <w:r>
        <w:rPr>
          <w:rFonts w:hint="eastAsia" w:ascii="仿宋_GB2312" w:hAnsi="仿宋"/>
          <w:szCs w:val="32"/>
        </w:rPr>
        <w:t>一、责令停止违法行为，违法行为轻微并及时</w:t>
      </w:r>
      <w:r>
        <w:rPr>
          <w:rFonts w:hint="eastAsia" w:ascii="仿宋_GB2312" w:hAnsi="仿宋"/>
          <w:szCs w:val="32"/>
          <w:lang w:eastAsia="zh-CN"/>
        </w:rPr>
        <w:t>改</w:t>
      </w:r>
      <w:r>
        <w:rPr>
          <w:rFonts w:hint="eastAsia" w:ascii="仿宋_GB2312" w:hAnsi="仿宋"/>
          <w:szCs w:val="32"/>
        </w:rPr>
        <w:t>正，没有造成危害后果的，不予行政处罚；</w:t>
      </w:r>
    </w:p>
    <w:p w14:paraId="00BBCCB9">
      <w:pPr>
        <w:ind w:firstLine="552"/>
        <w:rPr>
          <w:rFonts w:hint="eastAsia" w:ascii="仿宋_GB2312"/>
          <w:szCs w:val="32"/>
        </w:rPr>
      </w:pPr>
      <w:r>
        <w:rPr>
          <w:rFonts w:hint="eastAsia" w:ascii="仿宋_GB2312" w:hAnsi="仿宋"/>
          <w:szCs w:val="32"/>
        </w:rPr>
        <w:t>二、给予警告或者降低水行政许可资格（质）等级，可以按照下列规定处以罚款：</w:t>
      </w:r>
    </w:p>
    <w:p w14:paraId="06BA2C91">
      <w:pPr>
        <w:ind w:firstLine="552"/>
        <w:rPr>
          <w:rFonts w:hint="eastAsia" w:ascii="仿宋_GB2312"/>
          <w:szCs w:val="32"/>
        </w:rPr>
      </w:pPr>
      <w:r>
        <w:rPr>
          <w:rFonts w:hint="eastAsia" w:ascii="仿宋_GB2312" w:hAnsi="仿宋"/>
          <w:szCs w:val="32"/>
        </w:rPr>
        <w:t>（一）从事非经营性活动的，处</w:t>
      </w:r>
      <w:r>
        <w:rPr>
          <w:rFonts w:hint="eastAsia" w:ascii="仿宋_GB2312" w:hAnsi="仿宋"/>
          <w:szCs w:val="32"/>
          <w:lang w:val="en-US" w:eastAsia="zh-CN"/>
        </w:rPr>
        <w:t>1000</w:t>
      </w:r>
      <w:r>
        <w:rPr>
          <w:rFonts w:hint="eastAsia" w:ascii="仿宋_GB2312" w:hAnsi="仿宋"/>
          <w:szCs w:val="32"/>
        </w:rPr>
        <w:t>元以下罚款；</w:t>
      </w:r>
    </w:p>
    <w:p w14:paraId="29AFDEFB">
      <w:pPr>
        <w:ind w:firstLine="552"/>
        <w:rPr>
          <w:rFonts w:hint="eastAsia" w:ascii="仿宋_GB2312"/>
          <w:szCs w:val="32"/>
        </w:rPr>
      </w:pPr>
      <w:r>
        <w:rPr>
          <w:rFonts w:hint="eastAsia" w:ascii="仿宋_GB2312" w:hAnsi="仿宋"/>
          <w:szCs w:val="32"/>
        </w:rPr>
        <w:t>（二）从事经营性活动，没有违法所得的，处</w:t>
      </w:r>
      <w:r>
        <w:rPr>
          <w:rFonts w:hint="eastAsia" w:ascii="仿宋_GB2312" w:hAnsi="仿宋"/>
          <w:szCs w:val="32"/>
          <w:lang w:val="en-US" w:eastAsia="zh-CN"/>
        </w:rPr>
        <w:t>1</w:t>
      </w:r>
      <w:r>
        <w:rPr>
          <w:rFonts w:hint="eastAsia" w:ascii="仿宋_GB2312" w:hAnsi="仿宋"/>
          <w:szCs w:val="32"/>
        </w:rPr>
        <w:t>万元以下罚款。有违法所得的，其中违法所得在</w:t>
      </w:r>
      <w:r>
        <w:rPr>
          <w:rFonts w:hint="eastAsia" w:ascii="仿宋_GB2312" w:hAnsi="仿宋"/>
          <w:szCs w:val="32"/>
          <w:lang w:val="en-US" w:eastAsia="zh-CN"/>
        </w:rPr>
        <w:t>5000</w:t>
      </w:r>
      <w:r>
        <w:rPr>
          <w:rFonts w:hint="eastAsia" w:ascii="仿宋_GB2312" w:hAnsi="仿宋"/>
          <w:szCs w:val="32"/>
        </w:rPr>
        <w:t>元以下的，可以处违法所得</w:t>
      </w:r>
      <w:r>
        <w:rPr>
          <w:rFonts w:hint="eastAsia" w:ascii="仿宋_GB2312" w:hAnsi="仿宋"/>
          <w:szCs w:val="32"/>
          <w:lang w:val="en-US" w:eastAsia="zh-CN"/>
        </w:rPr>
        <w:t>1</w:t>
      </w:r>
      <w:r>
        <w:rPr>
          <w:rFonts w:hint="eastAsia" w:ascii="仿宋_GB2312" w:hAnsi="仿宋"/>
          <w:szCs w:val="32"/>
        </w:rPr>
        <w:t>倍的罚款；违法所得在</w:t>
      </w:r>
      <w:r>
        <w:rPr>
          <w:rFonts w:hint="eastAsia" w:ascii="仿宋_GB2312" w:hAnsi="仿宋"/>
          <w:szCs w:val="32"/>
          <w:lang w:val="en-US" w:eastAsia="zh-CN"/>
        </w:rPr>
        <w:t>5000</w:t>
      </w:r>
      <w:r>
        <w:rPr>
          <w:rFonts w:hint="eastAsia" w:ascii="仿宋_GB2312" w:hAnsi="仿宋"/>
          <w:szCs w:val="32"/>
        </w:rPr>
        <w:t>元以上</w:t>
      </w:r>
      <w:r>
        <w:rPr>
          <w:rFonts w:hint="eastAsia" w:ascii="仿宋_GB2312" w:hAnsi="仿宋"/>
          <w:szCs w:val="32"/>
          <w:lang w:val="en-US" w:eastAsia="zh-CN"/>
        </w:rPr>
        <w:t>1</w:t>
      </w:r>
      <w:r>
        <w:rPr>
          <w:rFonts w:hint="eastAsia" w:ascii="仿宋_GB2312" w:hAnsi="仿宋"/>
          <w:szCs w:val="32"/>
        </w:rPr>
        <w:t>万元以下的，可以处违法所得</w:t>
      </w:r>
      <w:r>
        <w:rPr>
          <w:rFonts w:hint="eastAsia" w:ascii="仿宋_GB2312" w:hAnsi="仿宋"/>
          <w:szCs w:val="32"/>
          <w:lang w:val="en-US" w:eastAsia="zh-CN"/>
        </w:rPr>
        <w:t>1</w:t>
      </w:r>
      <w:r>
        <w:rPr>
          <w:rFonts w:hint="eastAsia" w:ascii="仿宋_GB2312" w:hAnsi="仿宋"/>
          <w:szCs w:val="32"/>
        </w:rPr>
        <w:t>倍以上</w:t>
      </w:r>
      <w:r>
        <w:rPr>
          <w:rFonts w:hint="eastAsia" w:ascii="仿宋_GB2312" w:hAnsi="仿宋"/>
          <w:szCs w:val="32"/>
          <w:lang w:val="en-US" w:eastAsia="zh-CN"/>
        </w:rPr>
        <w:t>2</w:t>
      </w:r>
      <w:r>
        <w:rPr>
          <w:rFonts w:hint="eastAsia" w:ascii="仿宋_GB2312" w:hAnsi="仿宋"/>
          <w:szCs w:val="32"/>
        </w:rPr>
        <w:t>倍以下的罚款；违法所得在</w:t>
      </w:r>
      <w:r>
        <w:rPr>
          <w:rFonts w:hint="eastAsia" w:ascii="仿宋_GB2312" w:hAnsi="仿宋"/>
          <w:szCs w:val="32"/>
          <w:lang w:val="en-US" w:eastAsia="zh-CN"/>
        </w:rPr>
        <w:t>1</w:t>
      </w:r>
      <w:r>
        <w:rPr>
          <w:rFonts w:hint="eastAsia" w:ascii="仿宋_GB2312" w:hAnsi="仿宋"/>
          <w:szCs w:val="32"/>
        </w:rPr>
        <w:t>万元以上的，可以处违法所得</w:t>
      </w:r>
      <w:r>
        <w:rPr>
          <w:rFonts w:hint="eastAsia" w:ascii="仿宋_GB2312" w:hAnsi="仿宋"/>
          <w:szCs w:val="32"/>
          <w:lang w:val="en-US" w:eastAsia="zh-CN"/>
        </w:rPr>
        <w:t>2</w:t>
      </w:r>
      <w:r>
        <w:rPr>
          <w:rFonts w:hint="eastAsia" w:ascii="仿宋_GB2312" w:hAnsi="仿宋"/>
          <w:szCs w:val="32"/>
        </w:rPr>
        <w:t>倍以上</w:t>
      </w:r>
      <w:r>
        <w:rPr>
          <w:rFonts w:hint="eastAsia" w:ascii="仿宋_GB2312" w:hAnsi="仿宋"/>
          <w:szCs w:val="32"/>
          <w:lang w:val="en-US" w:eastAsia="zh-CN"/>
        </w:rPr>
        <w:t>3</w:t>
      </w:r>
      <w:r>
        <w:rPr>
          <w:rFonts w:hint="eastAsia" w:ascii="仿宋_GB2312" w:hAnsi="仿宋"/>
          <w:szCs w:val="32"/>
        </w:rPr>
        <w:t>倍以下的罚款，但最高额不超过</w:t>
      </w:r>
      <w:r>
        <w:rPr>
          <w:rFonts w:hint="eastAsia" w:ascii="仿宋_GB2312" w:hAnsi="仿宋"/>
          <w:szCs w:val="32"/>
          <w:lang w:val="en-US" w:eastAsia="zh-CN"/>
        </w:rPr>
        <w:t>3</w:t>
      </w:r>
      <w:r>
        <w:rPr>
          <w:rFonts w:hint="eastAsia" w:ascii="仿宋_GB2312" w:hAnsi="仿宋"/>
          <w:szCs w:val="32"/>
        </w:rPr>
        <w:t>万元。</w:t>
      </w:r>
    </w:p>
    <w:p w14:paraId="5A8DACD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1"/>
        <w:rPr>
          <w:rFonts w:hint="eastAsia" w:ascii="仿宋_GB2312" w:hAnsi="仿宋_GB2312" w:eastAsia="仿宋_GB2312" w:cs="仿宋_GB2312"/>
          <w:b w:val="0"/>
          <w:bCs w:val="0"/>
          <w:kern w:val="2"/>
          <w:sz w:val="32"/>
          <w:szCs w:val="32"/>
          <w:lang w:val="en-US" w:eastAsia="zh-CN" w:bidi="ar-SA"/>
        </w:rPr>
      </w:pPr>
      <w:bookmarkStart w:id="2168" w:name="_Toc15785"/>
      <w:bookmarkStart w:id="2169" w:name="_Toc17098"/>
      <w:bookmarkStart w:id="2170" w:name="_Toc15179"/>
      <w:bookmarkStart w:id="2171" w:name="_Toc30086"/>
      <w:bookmarkStart w:id="2172" w:name="_Toc26240"/>
      <w:bookmarkStart w:id="2173" w:name="_Toc5963"/>
      <w:r>
        <w:rPr>
          <w:rFonts w:hint="eastAsia" w:ascii="黑体" w:hAnsi="黑体" w:eastAsia="黑体" w:cs="黑体"/>
          <w:b w:val="0"/>
          <w:bCs w:val="0"/>
          <w:kern w:val="2"/>
          <w:sz w:val="32"/>
          <w:szCs w:val="32"/>
          <w:lang w:val="en-US" w:eastAsia="zh-CN" w:bidi="ar-SA"/>
        </w:rPr>
        <w:t>第一百零八条</w:t>
      </w:r>
      <w:r>
        <w:rPr>
          <w:rFonts w:hint="eastAsia" w:ascii="黑体" w:hAnsi="黑体" w:eastAsia="黑体" w:cs="黑体"/>
          <w:b w:val="0"/>
          <w:bCs w:val="0"/>
        </w:rPr>
        <w:t xml:space="preserve">  违法行为：</w:t>
      </w:r>
      <w:r>
        <w:rPr>
          <w:rFonts w:hint="eastAsia" w:ascii="仿宋_GB2312" w:hAnsi="仿宋_GB2312" w:eastAsia="仿宋_GB2312" w:cs="仿宋_GB2312"/>
          <w:b w:val="0"/>
          <w:bCs w:val="0"/>
          <w:kern w:val="2"/>
          <w:sz w:val="32"/>
          <w:szCs w:val="32"/>
          <w:lang w:val="en-US" w:eastAsia="zh-CN" w:bidi="ar-SA"/>
        </w:rPr>
        <w:t>擅自从事依法应当取得水行政许可的活动的。</w:t>
      </w:r>
      <w:bookmarkEnd w:id="2168"/>
      <w:bookmarkEnd w:id="2169"/>
      <w:bookmarkEnd w:id="2170"/>
      <w:bookmarkEnd w:id="2171"/>
      <w:bookmarkEnd w:id="2172"/>
      <w:bookmarkEnd w:id="2173"/>
    </w:p>
    <w:p w14:paraId="3DBCD08C">
      <w:pPr>
        <w:ind w:firstLine="554"/>
        <w:rPr>
          <w:rFonts w:hint="eastAsia" w:ascii="仿宋_GB2312"/>
          <w:b/>
          <w:szCs w:val="32"/>
        </w:rPr>
      </w:pPr>
      <w:r>
        <w:rPr>
          <w:rFonts w:hint="eastAsia" w:ascii="仿宋_GB2312" w:hAnsi="仿宋"/>
          <w:b/>
          <w:szCs w:val="32"/>
        </w:rPr>
        <w:t>认定依据：</w:t>
      </w:r>
    </w:p>
    <w:p w14:paraId="19E05720">
      <w:pPr>
        <w:ind w:firstLine="552"/>
        <w:rPr>
          <w:rFonts w:hint="eastAsia" w:ascii="仿宋_GB2312"/>
          <w:szCs w:val="32"/>
        </w:rPr>
      </w:pPr>
      <w:r>
        <w:rPr>
          <w:rFonts w:hint="eastAsia" w:ascii="仿宋_GB2312" w:hAnsi="仿宋"/>
          <w:szCs w:val="32"/>
        </w:rPr>
        <w:t>《水行政许可实施办法》第十七条</w:t>
      </w:r>
      <w:r>
        <w:rPr>
          <w:rFonts w:hint="eastAsia" w:ascii="仿宋_GB2312" w:hAnsi="仿宋"/>
          <w:szCs w:val="32"/>
          <w:lang w:val="en-US" w:eastAsia="zh-CN"/>
        </w:rPr>
        <w:t xml:space="preserve"> </w:t>
      </w:r>
      <w:r>
        <w:rPr>
          <w:rFonts w:hint="eastAsia" w:ascii="仿宋_GB2312" w:hAnsi="仿宋"/>
          <w:szCs w:val="32"/>
        </w:rPr>
        <w:t>公民、法人或者其他组织从事特定水事活动，依法需要取得水行政许可的，应当直接向有水行政许可权的水行政许可实施机关提出申请。但是，本办法第三十三条第二款规定的情形除外</w:t>
      </w:r>
      <w:r>
        <w:rPr>
          <w:rFonts w:hint="eastAsia" w:ascii="仿宋_GB2312" w:hAnsi="仿宋"/>
          <w:szCs w:val="32"/>
          <w:lang w:eastAsia="zh-CN"/>
        </w:rPr>
        <w:t>。</w:t>
      </w:r>
    </w:p>
    <w:p w14:paraId="6018D524">
      <w:pPr>
        <w:ind w:firstLine="554"/>
        <w:rPr>
          <w:rFonts w:hint="eastAsia" w:ascii="仿宋_GB2312"/>
          <w:b/>
          <w:szCs w:val="32"/>
        </w:rPr>
      </w:pPr>
      <w:r>
        <w:rPr>
          <w:rFonts w:hint="eastAsia" w:ascii="仿宋_GB2312" w:hAnsi="仿宋"/>
          <w:b/>
          <w:szCs w:val="32"/>
        </w:rPr>
        <w:t>处罚依据：</w:t>
      </w:r>
    </w:p>
    <w:p w14:paraId="7434532F">
      <w:pPr>
        <w:ind w:firstLine="552"/>
        <w:rPr>
          <w:rFonts w:hint="eastAsia" w:ascii="仿宋_GB2312"/>
          <w:szCs w:val="32"/>
        </w:rPr>
      </w:pPr>
      <w:r>
        <w:rPr>
          <w:rFonts w:hint="eastAsia" w:ascii="仿宋_GB2312" w:hAnsi="仿宋"/>
          <w:szCs w:val="32"/>
        </w:rPr>
        <w:t>《水行政许可实施办法》第五十八条</w:t>
      </w:r>
      <w:r>
        <w:rPr>
          <w:rFonts w:hint="eastAsia" w:ascii="仿宋_GB2312" w:hAnsi="仿宋"/>
          <w:szCs w:val="32"/>
          <w:lang w:val="en-US" w:eastAsia="zh-CN"/>
        </w:rPr>
        <w:t xml:space="preserve"> </w:t>
      </w:r>
      <w:r>
        <w:rPr>
          <w:rFonts w:hint="eastAsia" w:ascii="仿宋_GB2312" w:hAnsi="仿宋"/>
          <w:szCs w:val="32"/>
        </w:rPr>
        <w:t>公民、法人或者其他组织未经水行政许可，擅自从事依法应当取得水行政许可的活动的，水行政许可实施机关应当责令停止违法行为，并给予警告。当事人从事非经营活动的，可以处</w:t>
      </w:r>
      <w:r>
        <w:rPr>
          <w:rFonts w:hint="eastAsia" w:ascii="仿宋_GB2312" w:hAnsi="仿宋"/>
          <w:szCs w:val="32"/>
          <w:lang w:val="en-US" w:eastAsia="zh-CN"/>
        </w:rPr>
        <w:t>1</w:t>
      </w:r>
      <w:r>
        <w:rPr>
          <w:rFonts w:hint="eastAsia" w:ascii="仿宋_GB2312" w:hAnsi="仿宋"/>
          <w:szCs w:val="32"/>
        </w:rPr>
        <w:t>千元以下罚款；当事人从事经营活动，有违法所得的，可以处违法所得</w:t>
      </w:r>
      <w:r>
        <w:rPr>
          <w:rFonts w:hint="eastAsia" w:ascii="仿宋_GB2312" w:hAnsi="仿宋"/>
          <w:szCs w:val="32"/>
          <w:lang w:val="en-US" w:eastAsia="zh-CN"/>
        </w:rPr>
        <w:t>3</w:t>
      </w:r>
      <w:r>
        <w:rPr>
          <w:rFonts w:hint="eastAsia" w:ascii="仿宋_GB2312" w:hAnsi="仿宋"/>
          <w:szCs w:val="32"/>
        </w:rPr>
        <w:t>倍以下罚款，但是最高不得超过</w:t>
      </w:r>
      <w:r>
        <w:rPr>
          <w:rFonts w:hint="eastAsia" w:ascii="仿宋_GB2312" w:hAnsi="仿宋"/>
          <w:szCs w:val="32"/>
          <w:lang w:val="en-US" w:eastAsia="zh-CN"/>
        </w:rPr>
        <w:t>3</w:t>
      </w:r>
      <w:r>
        <w:rPr>
          <w:rFonts w:hint="eastAsia" w:ascii="仿宋_GB2312" w:hAnsi="仿宋"/>
          <w:szCs w:val="32"/>
        </w:rPr>
        <w:t>万元，没有违法所得的，可以处</w:t>
      </w:r>
      <w:r>
        <w:rPr>
          <w:rFonts w:hint="eastAsia" w:ascii="仿宋_GB2312" w:hAnsi="仿宋"/>
          <w:szCs w:val="32"/>
          <w:lang w:val="en-US" w:eastAsia="zh-CN"/>
        </w:rPr>
        <w:t>1</w:t>
      </w:r>
      <w:r>
        <w:rPr>
          <w:rFonts w:hint="eastAsia" w:ascii="仿宋_GB2312" w:hAnsi="仿宋"/>
          <w:szCs w:val="32"/>
        </w:rPr>
        <w:t>万元以下罚款，法律、法规另有规定的除外。</w:t>
      </w:r>
    </w:p>
    <w:p w14:paraId="4A84F162">
      <w:pPr>
        <w:ind w:firstLine="554"/>
        <w:rPr>
          <w:rFonts w:hint="eastAsia" w:ascii="仿宋_GB2312"/>
          <w:b/>
          <w:szCs w:val="32"/>
        </w:rPr>
      </w:pPr>
      <w:r>
        <w:rPr>
          <w:rFonts w:hint="eastAsia" w:ascii="仿宋_GB2312" w:hAnsi="仿宋"/>
          <w:b/>
          <w:szCs w:val="32"/>
        </w:rPr>
        <w:t>执行标准:</w:t>
      </w:r>
    </w:p>
    <w:p w14:paraId="760CF422">
      <w:pPr>
        <w:pStyle w:val="7"/>
        <w:widowControl w:val="0"/>
        <w:spacing w:before="0" w:beforeAutospacing="0" w:after="0" w:afterAutospacing="0"/>
        <w:ind w:firstLine="640" w:firstLineChars="200"/>
        <w:rPr>
          <w:rFonts w:hint="eastAsia" w:ascii="仿宋_GB2312" w:hAnsi="仿宋" w:eastAsia="仿宋_GB2312" w:cs="Times New Roman"/>
          <w:kern w:val="2"/>
          <w:sz w:val="32"/>
          <w:szCs w:val="32"/>
        </w:rPr>
      </w:pPr>
      <w:r>
        <w:rPr>
          <w:rFonts w:hint="eastAsia" w:ascii="仿宋_GB2312" w:hAnsi="仿宋" w:eastAsia="仿宋_GB2312" w:cs="Times New Roman"/>
          <w:kern w:val="2"/>
          <w:sz w:val="32"/>
          <w:szCs w:val="32"/>
        </w:rPr>
        <w:t>一、责令停止违法行为，违法行为轻微并及时</w:t>
      </w:r>
      <w:r>
        <w:rPr>
          <w:rFonts w:hint="eastAsia" w:ascii="仿宋_GB2312" w:hAnsi="仿宋" w:eastAsia="仿宋_GB2312" w:cs="Times New Roman"/>
          <w:kern w:val="2"/>
          <w:sz w:val="32"/>
          <w:szCs w:val="32"/>
          <w:lang w:eastAsia="zh-CN"/>
        </w:rPr>
        <w:t>改</w:t>
      </w:r>
      <w:r>
        <w:rPr>
          <w:rFonts w:hint="eastAsia" w:ascii="仿宋_GB2312" w:hAnsi="仿宋" w:eastAsia="仿宋_GB2312" w:cs="Times New Roman"/>
          <w:kern w:val="2"/>
          <w:sz w:val="32"/>
          <w:szCs w:val="32"/>
        </w:rPr>
        <w:t>正，没有造成危害后果的，不予行政处罚；</w:t>
      </w:r>
    </w:p>
    <w:p w14:paraId="675E97ED">
      <w:pPr>
        <w:ind w:firstLine="552"/>
        <w:rPr>
          <w:rFonts w:hint="eastAsia" w:ascii="仿宋_GB2312"/>
          <w:szCs w:val="32"/>
        </w:rPr>
      </w:pPr>
      <w:r>
        <w:rPr>
          <w:rFonts w:hint="eastAsia" w:ascii="仿宋_GB2312" w:hAnsi="仿宋"/>
          <w:szCs w:val="32"/>
        </w:rPr>
        <w:t>二、责令停止违法行为，并给予警告，可以按下列规定处以罚款：</w:t>
      </w:r>
    </w:p>
    <w:p w14:paraId="4F659264">
      <w:pPr>
        <w:ind w:firstLine="552"/>
        <w:rPr>
          <w:rFonts w:hint="eastAsia" w:ascii="仿宋_GB2312"/>
          <w:szCs w:val="32"/>
        </w:rPr>
      </w:pPr>
      <w:r>
        <w:rPr>
          <w:rFonts w:hint="eastAsia" w:ascii="仿宋_GB2312" w:hAnsi="仿宋"/>
          <w:szCs w:val="32"/>
        </w:rPr>
        <w:t>（一）从事非经营性活动，处</w:t>
      </w:r>
      <w:r>
        <w:rPr>
          <w:rFonts w:hint="eastAsia" w:ascii="仿宋_GB2312" w:hAnsi="仿宋"/>
          <w:szCs w:val="32"/>
          <w:lang w:val="en-US" w:eastAsia="zh-CN"/>
        </w:rPr>
        <w:t>1000</w:t>
      </w:r>
      <w:r>
        <w:rPr>
          <w:rFonts w:hint="eastAsia" w:ascii="仿宋_GB2312" w:hAnsi="仿宋"/>
          <w:szCs w:val="32"/>
        </w:rPr>
        <w:t>元以下罚款；</w:t>
      </w:r>
    </w:p>
    <w:p w14:paraId="12A0538E">
      <w:pPr>
        <w:ind w:firstLine="552"/>
        <w:rPr>
          <w:rFonts w:hint="eastAsia" w:ascii="仿宋_GB2312"/>
          <w:szCs w:val="32"/>
        </w:rPr>
      </w:pPr>
      <w:r>
        <w:rPr>
          <w:rFonts w:hint="eastAsia" w:ascii="仿宋_GB2312" w:hAnsi="仿宋"/>
          <w:szCs w:val="32"/>
        </w:rPr>
        <w:t>（二）从事经营性活动，没有违法所得的，处</w:t>
      </w:r>
      <w:r>
        <w:rPr>
          <w:rFonts w:hint="eastAsia" w:ascii="仿宋_GB2312" w:hAnsi="仿宋"/>
          <w:szCs w:val="32"/>
          <w:lang w:val="en-US" w:eastAsia="zh-CN"/>
        </w:rPr>
        <w:t>1</w:t>
      </w:r>
      <w:r>
        <w:rPr>
          <w:rFonts w:hint="eastAsia" w:ascii="仿宋_GB2312" w:hAnsi="仿宋"/>
          <w:szCs w:val="32"/>
        </w:rPr>
        <w:t>万元以下罚款。有违法所得的，其中违法所得在</w:t>
      </w:r>
      <w:r>
        <w:rPr>
          <w:rFonts w:hint="eastAsia" w:ascii="仿宋_GB2312" w:hAnsi="仿宋"/>
          <w:szCs w:val="32"/>
          <w:lang w:val="en-US" w:eastAsia="zh-CN"/>
        </w:rPr>
        <w:t>5000</w:t>
      </w:r>
      <w:r>
        <w:rPr>
          <w:rFonts w:hint="eastAsia" w:ascii="仿宋_GB2312" w:hAnsi="仿宋"/>
          <w:szCs w:val="32"/>
        </w:rPr>
        <w:t>元以下的，可以处违法所得</w:t>
      </w:r>
      <w:r>
        <w:rPr>
          <w:rFonts w:hint="eastAsia" w:ascii="仿宋_GB2312" w:hAnsi="仿宋"/>
          <w:szCs w:val="32"/>
          <w:lang w:val="en-US" w:eastAsia="zh-CN"/>
        </w:rPr>
        <w:t>1</w:t>
      </w:r>
      <w:r>
        <w:rPr>
          <w:rFonts w:hint="eastAsia" w:ascii="仿宋_GB2312" w:hAnsi="仿宋"/>
          <w:szCs w:val="32"/>
        </w:rPr>
        <w:t>倍的罚款；违法所得在</w:t>
      </w:r>
      <w:r>
        <w:rPr>
          <w:rFonts w:hint="eastAsia" w:ascii="仿宋_GB2312" w:hAnsi="仿宋"/>
          <w:szCs w:val="32"/>
          <w:lang w:val="en-US" w:eastAsia="zh-CN"/>
        </w:rPr>
        <w:t>5000</w:t>
      </w:r>
      <w:r>
        <w:rPr>
          <w:rFonts w:hint="eastAsia" w:ascii="仿宋_GB2312" w:hAnsi="仿宋"/>
          <w:szCs w:val="32"/>
        </w:rPr>
        <w:t>元以上</w:t>
      </w:r>
      <w:r>
        <w:rPr>
          <w:rFonts w:hint="eastAsia" w:ascii="仿宋_GB2312" w:hAnsi="仿宋"/>
          <w:szCs w:val="32"/>
          <w:lang w:val="en-US" w:eastAsia="zh-CN"/>
        </w:rPr>
        <w:t>1</w:t>
      </w:r>
      <w:r>
        <w:rPr>
          <w:rFonts w:hint="eastAsia" w:ascii="仿宋_GB2312" w:hAnsi="仿宋"/>
          <w:szCs w:val="32"/>
        </w:rPr>
        <w:t>万元以下的，可以处违法所得</w:t>
      </w:r>
      <w:r>
        <w:rPr>
          <w:rFonts w:hint="eastAsia" w:ascii="仿宋_GB2312" w:hAnsi="仿宋"/>
          <w:szCs w:val="32"/>
          <w:lang w:val="en-US" w:eastAsia="zh-CN"/>
        </w:rPr>
        <w:t>1</w:t>
      </w:r>
      <w:r>
        <w:rPr>
          <w:rFonts w:hint="eastAsia" w:ascii="仿宋_GB2312" w:hAnsi="仿宋"/>
          <w:szCs w:val="32"/>
        </w:rPr>
        <w:t>倍以上</w:t>
      </w:r>
      <w:r>
        <w:rPr>
          <w:rFonts w:hint="eastAsia" w:ascii="仿宋_GB2312" w:hAnsi="仿宋"/>
          <w:szCs w:val="32"/>
          <w:lang w:val="en-US" w:eastAsia="zh-CN"/>
        </w:rPr>
        <w:t>2</w:t>
      </w:r>
      <w:r>
        <w:rPr>
          <w:rFonts w:hint="eastAsia" w:ascii="仿宋_GB2312" w:hAnsi="仿宋"/>
          <w:szCs w:val="32"/>
        </w:rPr>
        <w:t>倍以下的罚款；违法所得在</w:t>
      </w:r>
      <w:r>
        <w:rPr>
          <w:rFonts w:hint="eastAsia" w:ascii="仿宋_GB2312" w:hAnsi="仿宋"/>
          <w:szCs w:val="32"/>
          <w:lang w:val="en-US" w:eastAsia="zh-CN"/>
        </w:rPr>
        <w:t>1</w:t>
      </w:r>
      <w:r>
        <w:rPr>
          <w:rFonts w:hint="eastAsia" w:ascii="仿宋_GB2312" w:hAnsi="仿宋"/>
          <w:szCs w:val="32"/>
        </w:rPr>
        <w:t>万元以上的，可以处违法所得</w:t>
      </w:r>
      <w:r>
        <w:rPr>
          <w:rFonts w:hint="eastAsia" w:ascii="仿宋_GB2312" w:hAnsi="仿宋"/>
          <w:szCs w:val="32"/>
          <w:lang w:val="en-US" w:eastAsia="zh-CN"/>
        </w:rPr>
        <w:t>2</w:t>
      </w:r>
      <w:r>
        <w:rPr>
          <w:rFonts w:hint="eastAsia" w:ascii="仿宋_GB2312" w:hAnsi="仿宋"/>
          <w:szCs w:val="32"/>
        </w:rPr>
        <w:t>倍以上</w:t>
      </w:r>
      <w:r>
        <w:rPr>
          <w:rFonts w:hint="eastAsia" w:ascii="仿宋_GB2312" w:hAnsi="仿宋"/>
          <w:szCs w:val="32"/>
          <w:lang w:val="en-US" w:eastAsia="zh-CN"/>
        </w:rPr>
        <w:t>3</w:t>
      </w:r>
      <w:r>
        <w:rPr>
          <w:rFonts w:hint="eastAsia" w:ascii="仿宋_GB2312" w:hAnsi="仿宋"/>
          <w:szCs w:val="32"/>
        </w:rPr>
        <w:t>倍以下的罚款，但最高额不超过</w:t>
      </w:r>
      <w:r>
        <w:rPr>
          <w:rFonts w:hint="eastAsia" w:ascii="仿宋_GB2312" w:hAnsi="仿宋"/>
          <w:szCs w:val="32"/>
          <w:lang w:val="en-US" w:eastAsia="zh-CN"/>
        </w:rPr>
        <w:t>3</w:t>
      </w:r>
      <w:r>
        <w:rPr>
          <w:rFonts w:hint="eastAsia" w:ascii="仿宋_GB2312" w:hAnsi="仿宋"/>
          <w:szCs w:val="32"/>
        </w:rPr>
        <w:t>万元。</w:t>
      </w:r>
    </w:p>
    <w:p w14:paraId="342A01D8">
      <w:pPr>
        <w:ind w:firstLine="515" w:firstLineChars="161"/>
        <w:rPr>
          <w:rFonts w:hint="eastAsia"/>
        </w:rPr>
      </w:pPr>
    </w:p>
    <w:p w14:paraId="0F2B4EE9">
      <w:pPr>
        <w:rPr>
          <w:rFonts w:hint="eastAsia" w:ascii="仿宋_GB2312" w:eastAsia="仿宋_GB2312"/>
          <w:sz w:val="32"/>
          <w:szCs w:val="32"/>
        </w:rPr>
      </w:pPr>
    </w:p>
    <w:p w14:paraId="5793E18C"/>
    <w:sectPr>
      <w:footerReference r:id="rId36" w:type="default"/>
      <w:pgSz w:w="11906" w:h="16838"/>
      <w:pgMar w:top="1440" w:right="1417" w:bottom="1440"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79F98F6D-9941-4ABB-BECF-5F437E981947}"/>
  </w:font>
  <w:font w:name="黑体">
    <w:panose1 w:val="02010609060101010101"/>
    <w:charset w:val="86"/>
    <w:family w:val="auto"/>
    <w:pitch w:val="default"/>
    <w:sig w:usb0="800002BF" w:usb1="38CF7CFA" w:usb2="00000016" w:usb3="00000000" w:csb0="00040001" w:csb1="00000000"/>
    <w:embedRegular r:id="rId2" w:fontKey="{7A34FF23-6445-4740-87F5-4455F407F99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3" w:fontKey="{088CB761-21BF-4BE8-AD23-0D324E344DED}"/>
  </w:font>
  <w:font w:name="仿宋_GB2312">
    <w:altName w:val="仿宋"/>
    <w:panose1 w:val="02010609030101010101"/>
    <w:charset w:val="86"/>
    <w:family w:val="modern"/>
    <w:pitch w:val="default"/>
    <w:sig w:usb0="00000000" w:usb1="00000000" w:usb2="00000000" w:usb3="00000000" w:csb0="00040000" w:csb1="00000000"/>
    <w:embedRegular r:id="rId4" w:fontKey="{9F150625-CF3F-4E96-9C7B-D125AC59582A}"/>
  </w:font>
  <w:font w:name="仿宋">
    <w:panose1 w:val="02010609060101010101"/>
    <w:charset w:val="86"/>
    <w:family w:val="auto"/>
    <w:pitch w:val="default"/>
    <w:sig w:usb0="800002BF" w:usb1="38CF7CFA" w:usb2="00000016" w:usb3="00000000" w:csb0="00040001" w:csb1="00000000"/>
    <w:embedRegular r:id="rId5" w:fontKey="{F62BBEE6-7D28-49DA-B90E-6EE86006B908}"/>
  </w:font>
  <w:font w:name="Calibri Light">
    <w:altName w:val="Calibri"/>
    <w:panose1 w:val="020F0302020204030204"/>
    <w:charset w:val="00"/>
    <w:family w:val="swiss"/>
    <w:pitch w:val="default"/>
    <w:sig w:usb0="00000000" w:usb1="00000000" w:usb2="00000000" w:usb3="00000000" w:csb0="2000019F" w:csb1="00000000"/>
  </w:font>
  <w:font w:name="方正小标宋简体">
    <w:panose1 w:val="02000000000000000000"/>
    <w:charset w:val="86"/>
    <w:family w:val="script"/>
    <w:pitch w:val="default"/>
    <w:sig w:usb0="00000001" w:usb1="08000000" w:usb2="00000000" w:usb3="00000000" w:csb0="00040000" w:csb1="00000000"/>
    <w:embedRegular r:id="rId6" w:fontKey="{98F4A0A0-22B4-4FD9-9FC4-A816120F67A8}"/>
  </w:font>
  <w:font w:name="方正楷体简体">
    <w:altName w:val="微软雅黑"/>
    <w:panose1 w:val="00000000000000000000"/>
    <w:charset w:val="86"/>
    <w:family w:val="auto"/>
    <w:pitch w:val="default"/>
    <w:sig w:usb0="00000000" w:usb1="00000000" w:usb2="00000010" w:usb3="00000000" w:csb0="00040000" w:csb1="00000000"/>
    <w:embedRegular r:id="rId7" w:fontKey="{D6F554B1-4917-4F53-BD33-63654E04845D}"/>
  </w:font>
  <w:font w:name="金山简标宋">
    <w:altName w:val="宋体"/>
    <w:panose1 w:val="02010609000101010101"/>
    <w:charset w:val="86"/>
    <w:family w:val="modern"/>
    <w:pitch w:val="default"/>
    <w:sig w:usb0="00000000" w:usb1="00000000" w:usb2="00000010" w:usb3="00000000" w:csb0="00040000" w:csb1="00000000"/>
    <w:embedRegular r:id="rId8" w:fontKey="{FBD62174-B855-494C-A25C-173DCD59098A}"/>
  </w:font>
  <w:font w:name="微软简标宋">
    <w:altName w:val="宋体"/>
    <w:panose1 w:val="00000000000000000000"/>
    <w:charset w:val="86"/>
    <w:family w:val="auto"/>
    <w:pitch w:val="default"/>
    <w:sig w:usb0="00000000" w:usb1="00000000" w:usb2="00000000" w:usb3="00000000" w:csb0="00040001" w:csb1="00000000"/>
    <w:embedRegular r:id="rId9" w:fontKey="{012A9995-AC0F-479D-97F8-418AAB67E35F}"/>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CB686">
    <w:pPr>
      <w:pStyle w:val="4"/>
      <w:tabs>
        <w:tab w:val="center" w:pos="4422"/>
        <w:tab w:val="clear" w:pos="4153"/>
      </w:tabs>
      <w:ind w:firstLine="280" w:firstLineChars="100"/>
      <w:rPr>
        <w:sz w:val="28"/>
      </w:rPr>
    </w:pPr>
    <w:r>
      <w:rPr>
        <w:rFonts w:hint="eastAsia"/>
        <w:sz w:val="28"/>
        <w:lang w:eastAsia="zh-CN"/>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5A8C8">
    <w:pPr>
      <w:pStyle w:val="4"/>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DF563">
    <w:pPr>
      <w:pStyle w:val="4"/>
      <w:tabs>
        <w:tab w:val="center" w:pos="4422"/>
        <w:tab w:val="clear" w:pos="4153"/>
      </w:tabs>
      <w:ind w:firstLine="280" w:firstLineChars="100"/>
      <w:rPr>
        <w:sz w:val="28"/>
      </w:rPr>
    </w:pPr>
    <w:r>
      <w:rPr>
        <w:rFonts w:hint="eastAsia"/>
        <w:sz w:val="28"/>
        <w:lang w:eastAsia="zh-CN"/>
      </w:rPr>
      <w:tab/>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5CD77">
    <w:pPr>
      <w:pStyle w:val="4"/>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3B76B">
    <w:pPr>
      <w:pStyle w:val="4"/>
      <w:tabs>
        <w:tab w:val="center" w:pos="4422"/>
        <w:tab w:val="clear" w:pos="4153"/>
      </w:tabs>
      <w:ind w:firstLine="280" w:firstLineChars="100"/>
      <w:rPr>
        <w:sz w:val="28"/>
      </w:rPr>
    </w:pPr>
    <w:r>
      <w:rPr>
        <w:rFonts w:hint="eastAsia"/>
        <w:sz w:val="28"/>
        <w:lang w:eastAsia="zh-CN"/>
      </w:rPr>
      <w:tab/>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C7145F">
    <w:pPr>
      <w:pStyle w:val="4"/>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C8F12">
    <w:pPr>
      <w:pStyle w:val="4"/>
      <w:tabs>
        <w:tab w:val="center" w:pos="4422"/>
        <w:tab w:val="clear" w:pos="4153"/>
      </w:tabs>
      <w:ind w:firstLine="280" w:firstLineChars="100"/>
      <w:rPr>
        <w:sz w:val="28"/>
      </w:rPr>
    </w:pPr>
    <w:r>
      <w:rPr>
        <w:rFonts w:hint="eastAsia"/>
        <w:sz w:val="28"/>
        <w:lang w:eastAsia="zh-CN"/>
      </w:rPr>
      <w:tab/>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95A793">
    <w:pPr>
      <w:pStyle w:val="4"/>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1177D">
    <w:pPr>
      <w:pStyle w:val="4"/>
      <w:tabs>
        <w:tab w:val="center" w:pos="4422"/>
        <w:tab w:val="clear" w:pos="4153"/>
      </w:tabs>
      <w:ind w:firstLine="280" w:firstLineChars="100"/>
      <w:rPr>
        <w:sz w:val="28"/>
      </w:rPr>
    </w:pPr>
    <w:r>
      <w:rPr>
        <w:rFonts w:hint="eastAsia"/>
        <w:sz w:val="28"/>
        <w:lang w:eastAsia="zh-CN"/>
      </w:rPr>
      <w:tab/>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51F1D">
    <w:pPr>
      <w:pStyle w:val="4"/>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86361">
    <w:pPr>
      <w:pStyle w:val="4"/>
      <w:tabs>
        <w:tab w:val="center" w:pos="4422"/>
        <w:tab w:val="clear" w:pos="4153"/>
      </w:tabs>
      <w:ind w:firstLine="280" w:firstLineChars="100"/>
      <w:rPr>
        <w:sz w:val="28"/>
      </w:rPr>
    </w:pPr>
    <w:r>
      <w:rPr>
        <w:rFonts w:hint="eastAsia"/>
        <w:sz w:val="28"/>
        <w:lang w:eastAsia="zh-CN"/>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21E18">
    <w:pPr>
      <w:pStyle w:val="4"/>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23963">
    <w:pPr>
      <w:pStyle w:val="4"/>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F265">
    <w:pPr>
      <w:pStyle w:val="4"/>
      <w:ind w:firstLine="280" w:firstLineChars="100"/>
      <w:rPr>
        <w:sz w:val="28"/>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D9603">
    <w:pPr>
      <w:pStyle w:val="4"/>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EF4D6">
    <w:pPr>
      <w:pStyle w:val="4"/>
      <w:ind w:firstLine="280" w:firstLineChars="100"/>
      <w:rPr>
        <w:sz w:val="28"/>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7E209F">
    <w:pPr>
      <w:pStyle w:val="4"/>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78CFD">
    <w:pPr>
      <w:pStyle w:val="4"/>
      <w:ind w:firstLine="280" w:firstLineChars="100"/>
      <w:rPr>
        <w:sz w:val="28"/>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640AB">
    <w:pPr>
      <w:pStyle w:val="4"/>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F78991">
    <w:pPr>
      <w:pStyle w:val="4"/>
      <w:ind w:firstLine="280" w:firstLineChars="100"/>
      <w:rPr>
        <w:sz w:val="28"/>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D775A">
    <w:pPr>
      <w:pStyle w:val="4"/>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3E0DA">
    <w:pPr>
      <w:pStyle w:val="4"/>
      <w:ind w:firstLine="280" w:firstLineChars="100"/>
      <w:rPr>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77A26">
    <w:pPr>
      <w:pStyle w:val="4"/>
      <w:tabs>
        <w:tab w:val="center" w:pos="4422"/>
        <w:tab w:val="clear" w:pos="4153"/>
      </w:tabs>
      <w:ind w:firstLine="280" w:firstLineChars="100"/>
      <w:rPr>
        <w:sz w:val="28"/>
      </w:rPr>
    </w:pPr>
    <w:r>
      <w:rPr>
        <w:rFonts w:hint="eastAsia"/>
        <w:sz w:val="28"/>
        <w:lang w:eastAsia="zh-CN"/>
      </w:rPr>
      <w:tab/>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980FE">
    <w:pPr>
      <w:pStyle w:val="4"/>
      <w:tabs>
        <w:tab w:val="left" w:pos="5477"/>
        <w:tab w:val="clear" w:pos="4153"/>
      </w:tabs>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19DBC74">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719DBC74">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mc:Fallback>
      </mc:AlternateContent>
    </w:r>
    <w:r>
      <w:rPr>
        <w:rFonts w:hint="eastAsia"/>
        <w:lang w:eastAsia="zh-CN"/>
      </w:rPr>
      <w:tab/>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3EC9DD">
    <w:pPr>
      <w:pStyle w:val="4"/>
      <w:ind w:firstLine="280" w:firstLineChars="100"/>
      <w:rPr>
        <w:sz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AADF27">
                          <w:pPr>
                            <w:pStyle w:val="4"/>
                            <w:ind w:firstLine="180" w:firstLineChars="10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97</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25AADF27">
                    <w:pPr>
                      <w:pStyle w:val="4"/>
                      <w:ind w:firstLine="180" w:firstLineChars="10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97</w:t>
                    </w:r>
                    <w:r>
                      <w:rPr>
                        <w:rFonts w:hint="eastAsia"/>
                        <w:lang w:eastAsia="zh-CN"/>
                      </w:rPr>
                      <w:fldChar w:fldCharType="end"/>
                    </w:r>
                  </w:p>
                </w:txbxContent>
              </v:textbox>
            </v:shape>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0C528">
    <w:pPr>
      <w:pStyle w:val="4"/>
      <w:tabs>
        <w:tab w:val="left" w:pos="5477"/>
        <w:tab w:val="clear" w:pos="4153"/>
      </w:tabs>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CF534F">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fill on="f" focussize="0,0"/>
              <v:stroke on="f"/>
              <v:imagedata o:title=""/>
              <o:lock v:ext="edit" aspectratio="f"/>
              <v:textbox inset="0mm,0mm,0mm,0mm" style="mso-fit-shape-to-text:t;">
                <w:txbxContent>
                  <w:p w14:paraId="2CCF534F">
                    <w:pPr>
                      <w:snapToGrid w:val="0"/>
                      <w:rPr>
                        <w:rFonts w:hint="eastAsia" w:eastAsia="仿宋_GB2312"/>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3</w:t>
                    </w:r>
                    <w:r>
                      <w:rPr>
                        <w:rFonts w:hint="eastAsia"/>
                        <w:sz w:val="18"/>
                        <w:lang w:eastAsia="zh-CN"/>
                      </w:rPr>
                      <w:fldChar w:fldCharType="end"/>
                    </w:r>
                  </w:p>
                </w:txbxContent>
              </v:textbox>
            </v:shape>
          </w:pict>
        </mc:Fallback>
      </mc:AlternateContent>
    </w:r>
    <w:r>
      <w:rPr>
        <w:rFonts w:hint="eastAsia"/>
        <w:lang w:eastAsia="zh-CN"/>
      </w:rPr>
      <w:tab/>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8B971">
    <w:pPr>
      <w:pStyle w:val="4"/>
      <w:ind w:firstLine="280" w:firstLineChars="100"/>
      <w:rPr>
        <w:sz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2757A4D">
                          <w:pPr>
                            <w:pStyle w:val="4"/>
                            <w:ind w:firstLine="180" w:firstLineChars="10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14:paraId="72757A4D">
                    <w:pPr>
                      <w:pStyle w:val="4"/>
                      <w:ind w:firstLine="180" w:firstLineChars="100"/>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FBD77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0AFE7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C0AFE7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rFonts w:hint="eastAsia"/>
                        <w:sz w:val="18"/>
                      </w:rPr>
                      <w:t>1</w:t>
                    </w:r>
                    <w:r>
                      <w:rPr>
                        <w:rFonts w:hint="eastAsia"/>
                        <w:sz w:val="18"/>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A4707A">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2F9CA">
    <w:pPr>
      <w:pStyle w:val="4"/>
      <w:tabs>
        <w:tab w:val="center" w:pos="4422"/>
        <w:tab w:val="clear" w:pos="4153"/>
      </w:tabs>
      <w:ind w:firstLine="280" w:firstLineChars="100"/>
      <w:rPr>
        <w:sz w:val="28"/>
      </w:rPr>
    </w:pPr>
    <w:r>
      <w:rPr>
        <w:rFonts w:hint="eastAsia"/>
        <w:sz w:val="28"/>
        <w:lang w:eastAsia="zh-CN"/>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E5706">
    <w:pPr>
      <w:pStyle w:val="4"/>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0B49AF">
    <w:pPr>
      <w:pStyle w:val="4"/>
      <w:tabs>
        <w:tab w:val="center" w:pos="4422"/>
        <w:tab w:val="clear" w:pos="4153"/>
      </w:tabs>
      <w:ind w:firstLine="280" w:firstLineChars="100"/>
      <w:rPr>
        <w:sz w:val="28"/>
      </w:rPr>
    </w:pPr>
    <w:r>
      <w:rPr>
        <w:rFonts w:hint="eastAsia"/>
        <w:sz w:val="28"/>
        <w:lang w:eastAsia="zh-CN"/>
      </w:rPr>
      <w:tab/>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ACF821">
    <w:pPr>
      <w:pStyle w:val="4"/>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2A18D">
    <w:pPr>
      <w:pStyle w:val="4"/>
      <w:tabs>
        <w:tab w:val="center" w:pos="4422"/>
        <w:tab w:val="clear" w:pos="4153"/>
      </w:tabs>
      <w:ind w:firstLine="280" w:firstLineChars="100"/>
      <w:rPr>
        <w:sz w:val="28"/>
      </w:rPr>
    </w:pPr>
    <w:r>
      <w:rPr>
        <w:rFonts w:hint="eastAsia"/>
        <w:sz w:val="28"/>
        <w:lang w:eastAsia="zh-CN"/>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51ED0"/>
    <w:multiLevelType w:val="singleLevel"/>
    <w:tmpl w:val="62B51ED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JlNmJmZGY2NGNhZTY4OTdhY2Y2MjQ3NzczZDQzZTMifQ=="/>
  </w:docVars>
  <w:rsids>
    <w:rsidRoot w:val="23BC38FF"/>
    <w:rsid w:val="06C14D93"/>
    <w:rsid w:val="23BC38FF"/>
    <w:rsid w:val="41642C38"/>
    <w:rsid w:val="6C886472"/>
    <w:rsid w:val="7B5A4C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2"/>
    <w:basedOn w:val="1"/>
    <w:next w:val="1"/>
    <w:semiHidden/>
    <w:qFormat/>
    <w:uiPriority w:val="0"/>
    <w:pPr>
      <w:tabs>
        <w:tab w:val="right" w:leader="dot" w:pos="8296"/>
      </w:tabs>
      <w:spacing w:line="300" w:lineRule="auto"/>
      <w:ind w:left="632" w:leftChars="200" w:firstLine="86" w:firstLineChars="31"/>
    </w:pPr>
    <w:rPr>
      <w:rFonts w:eastAsia="仿宋"/>
      <w:b/>
      <w:sz w:val="28"/>
      <w:szCs w:val="22"/>
    </w:rPr>
  </w:style>
  <w:style w:type="paragraph" w:styleId="7">
    <w:name w:val="Normal (Web)"/>
    <w:basedOn w:val="1"/>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0">
    <w:name w:val="TOC Heading"/>
    <w:basedOn w:val="2"/>
    <w:next w:val="1"/>
    <w:qFormat/>
    <w:uiPriority w:val="0"/>
    <w:pPr>
      <w:widowControl/>
      <w:spacing w:before="240" w:after="0" w:line="259" w:lineRule="auto"/>
      <w:ind w:firstLine="640" w:firstLineChars="200"/>
      <w:jc w:val="left"/>
      <w:outlineLvl w:val="9"/>
    </w:pPr>
    <w:rPr>
      <w:rFonts w:ascii="Calibri Light" w:hAnsi="Calibri Light" w:eastAsia="宋体"/>
      <w:b w:val="0"/>
      <w:bCs w:val="0"/>
      <w:color w:val="2E74B5"/>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0" Type="http://schemas.openxmlformats.org/officeDocument/2006/relationships/fontTable" Target="fontTable.xml"/><Relationship Id="rId4" Type="http://schemas.openxmlformats.org/officeDocument/2006/relationships/footer" Target="footer2.xml"/><Relationship Id="rId39" Type="http://schemas.openxmlformats.org/officeDocument/2006/relationships/numbering" Target="numbering.xml"/><Relationship Id="rId38" Type="http://schemas.openxmlformats.org/officeDocument/2006/relationships/customXml" Target="../customXml/item1.xml"/><Relationship Id="rId37" Type="http://schemas.openxmlformats.org/officeDocument/2006/relationships/theme" Target="theme/theme1.xml"/><Relationship Id="rId36" Type="http://schemas.openxmlformats.org/officeDocument/2006/relationships/footer" Target="footer34.xml"/><Relationship Id="rId35" Type="http://schemas.openxmlformats.org/officeDocument/2006/relationships/footer" Target="footer33.xml"/><Relationship Id="rId34" Type="http://schemas.openxmlformats.org/officeDocument/2006/relationships/footer" Target="footer32.xml"/><Relationship Id="rId33" Type="http://schemas.openxmlformats.org/officeDocument/2006/relationships/footer" Target="footer31.xml"/><Relationship Id="rId32" Type="http://schemas.openxmlformats.org/officeDocument/2006/relationships/footer" Target="footer30.xml"/><Relationship Id="rId31" Type="http://schemas.openxmlformats.org/officeDocument/2006/relationships/footer" Target="footer29.xml"/><Relationship Id="rId30" Type="http://schemas.openxmlformats.org/officeDocument/2006/relationships/footer" Target="footer28.xml"/><Relationship Id="rId3" Type="http://schemas.openxmlformats.org/officeDocument/2006/relationships/footer" Target="footer1.xml"/><Relationship Id="rId29" Type="http://schemas.openxmlformats.org/officeDocument/2006/relationships/footer" Target="footer27.xml"/><Relationship Id="rId28" Type="http://schemas.openxmlformats.org/officeDocument/2006/relationships/footer" Target="footer26.xml"/><Relationship Id="rId27" Type="http://schemas.openxmlformats.org/officeDocument/2006/relationships/footer" Target="footer25.xml"/><Relationship Id="rId26" Type="http://schemas.openxmlformats.org/officeDocument/2006/relationships/footer" Target="footer24.xml"/><Relationship Id="rId25" Type="http://schemas.openxmlformats.org/officeDocument/2006/relationships/footer" Target="footer23.xml"/><Relationship Id="rId24" Type="http://schemas.openxmlformats.org/officeDocument/2006/relationships/footer" Target="footer22.xml"/><Relationship Id="rId23" Type="http://schemas.openxmlformats.org/officeDocument/2006/relationships/footer" Target="footer21.xml"/><Relationship Id="rId22" Type="http://schemas.openxmlformats.org/officeDocument/2006/relationships/footer" Target="footer20.xml"/><Relationship Id="rId21" Type="http://schemas.openxmlformats.org/officeDocument/2006/relationships/footer" Target="footer19.xml"/><Relationship Id="rId20" Type="http://schemas.openxmlformats.org/officeDocument/2006/relationships/footer" Target="footer18.xml"/><Relationship Id="rId2" Type="http://schemas.openxmlformats.org/officeDocument/2006/relationships/settings" Target="settings.xml"/><Relationship Id="rId19" Type="http://schemas.openxmlformats.org/officeDocument/2006/relationships/footer" Target="footer17.xml"/><Relationship Id="rId18" Type="http://schemas.openxmlformats.org/officeDocument/2006/relationships/footer" Target="footer16.xml"/><Relationship Id="rId17" Type="http://schemas.openxmlformats.org/officeDocument/2006/relationships/footer" Target="footer15.xml"/><Relationship Id="rId16" Type="http://schemas.openxmlformats.org/officeDocument/2006/relationships/footer" Target="footer14.xml"/><Relationship Id="rId15" Type="http://schemas.openxmlformats.org/officeDocument/2006/relationships/footer" Target="footer13.xml"/><Relationship Id="rId14" Type="http://schemas.openxmlformats.org/officeDocument/2006/relationships/footer" Target="footer12.xml"/><Relationship Id="rId13" Type="http://schemas.openxmlformats.org/officeDocument/2006/relationships/footer" Target="footer11.xml"/><Relationship Id="rId12" Type="http://schemas.openxmlformats.org/officeDocument/2006/relationships/footer" Target="footer10.xml"/><Relationship Id="rId11" Type="http://schemas.openxmlformats.org/officeDocument/2006/relationships/footer" Target="footer9.xml"/><Relationship Id="rId10" Type="http://schemas.openxmlformats.org/officeDocument/2006/relationships/footer" Target="footer8.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196</Pages>
  <Words>18892</Words>
  <Characters>19279</Characters>
  <Lines>0</Lines>
  <Paragraphs>0</Paragraphs>
  <TotalTime>10</TotalTime>
  <ScaleCrop>false</ScaleCrop>
  <LinksUpToDate>false</LinksUpToDate>
  <CharactersWithSpaces>19777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2023-06-02T02:32:00Z</dcterms:created>
  <dc:creator>Administrator</dc:creator>
  <cp:lastModifiedBy>杨洋</cp:lastModifiedBy>
  <dcterms:modified xsi:type="dcterms:W3CDTF">2024-11-22T07:17:16Z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4C2C8EE43DF843A6A0B9654AA49A7562_13</vt:lpwstr>
  </property>
</Properties>
</file>